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58D" w:rsidP="00000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BSBIND301 Work effectively in an educational environment</w:t>
      </w:r>
      <w:r>
        <w:fldChar w:fldCharType="end"/>
      </w:r>
    </w:p>
    <w:p w:rsidR="0000058D" w:rsidP="0000058D">
      <w:pPr>
        <w:pStyle w:val="Version"/>
        <w:sectPr w:rsidSect="002754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41E" w:rsidP="0027541E">
      <w:pPr>
        <w:pStyle w:val="SuperHeading"/>
      </w:pPr>
      <w:r w:rsidRPr="0027541E">
        <w:t>Assessment Requirements for BSBIND301 Work effectively in an educational environment</w:t>
      </w:r>
    </w:p>
    <w:p w:rsidR="00000000" w:rsidRPr="0027541E" w:rsidP="0027541E">
      <w:pPr>
        <w:pStyle w:val="Heading1"/>
      </w:pPr>
      <w:bookmarkStart w:id="1" w:name="O_704354"/>
      <w:bookmarkEnd w:id="1"/>
      <w:r w:rsidRPr="0027541E">
        <w:t>Modification History</w:t>
      </w:r>
    </w:p>
    <w:tbl>
      <w:tblPr>
        <w:tblW w:w="921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2"/>
        <w:gridCol w:w="6509"/>
      </w:tblGrid>
      <w:tr w:rsidTr="0027541E">
        <w:tblPrEx>
          <w:tblW w:w="921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41E" w:rsidP="0027541E">
            <w:pPr>
              <w:pStyle w:val="BodyText"/>
            </w:pPr>
            <w:r w:rsidRPr="0027541E">
              <w:rPr>
                <w:rStyle w:val="SpecialBold"/>
              </w:rPr>
              <w:t>Release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1E">
            <w:pPr>
              <w:pStyle w:val="BodyText"/>
              <w:rPr>
                <w:lang w:val="en-NZ"/>
              </w:rPr>
            </w:pPr>
            <w:r w:rsidRPr="0027541E">
              <w:rPr>
                <w:rStyle w:val="SpecialBold"/>
              </w:rPr>
              <w:t>Comments</w:t>
            </w:r>
          </w:p>
        </w:tc>
      </w:tr>
      <w:tr w:rsidTr="0027541E">
        <w:tblPrEx>
          <w:tblW w:w="921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1E">
            <w:pPr>
              <w:pStyle w:val="BodyText"/>
              <w:rPr>
                <w:lang w:val="en-NZ"/>
              </w:rPr>
            </w:pPr>
            <w:r w:rsidRPr="0027541E">
              <w:t>Release 1</w:t>
            </w:r>
            <w:r w:rsidRPr="0027541E">
              <w:tab/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41E" w:rsidP="0027541E">
            <w:pPr>
              <w:pStyle w:val="BodyText"/>
            </w:pPr>
            <w:r w:rsidRPr="0027541E">
              <w:t>This version first released with BSB Business Services Training Package Version 1.0.</w:t>
            </w:r>
          </w:p>
        </w:tc>
      </w:tr>
    </w:tbl>
    <w:p w:rsidR="00000000" w:rsidRPr="0027541E" w:rsidP="0027541E">
      <w:pPr>
        <w:pStyle w:val="BodyText"/>
      </w:pPr>
    </w:p>
    <w:p w:rsidR="00000000" w:rsidRPr="0027541E" w:rsidP="0027541E">
      <w:pPr>
        <w:pStyle w:val="AllowPageBreak"/>
      </w:pPr>
    </w:p>
    <w:p w:rsidR="00000000" w:rsidRPr="0027541E" w:rsidP="0027541E">
      <w:pPr>
        <w:pStyle w:val="Heading1"/>
      </w:pPr>
      <w:bookmarkStart w:id="2" w:name="O_704355"/>
      <w:bookmarkEnd w:id="2"/>
      <w:r w:rsidRPr="0027541E">
        <w:t>Performance Evidence</w:t>
      </w:r>
    </w:p>
    <w:p w:rsidR="00000000" w:rsidRPr="0027541E" w:rsidP="0000058D">
      <w:pPr>
        <w:pStyle w:val="BodyText"/>
      </w:pPr>
      <w:r w:rsidRPr="0027541E">
        <w:t>Evidence of the ability to:</w:t>
      </w:r>
    </w:p>
    <w:p w:rsidR="00000000" w:rsidRPr="0027541E" w:rsidP="0027541E">
      <w:pPr>
        <w:pStyle w:val="ListBullet"/>
      </w:pPr>
      <w:r w:rsidRPr="0027541E">
        <w:t>apply information about Australian education industry sectors and the services, qualifications, and student pathways of the Australian education system and its sectors</w:t>
      </w:r>
    </w:p>
    <w:p w:rsidR="00000000" w:rsidRPr="0027541E" w:rsidP="0027541E">
      <w:pPr>
        <w:pStyle w:val="ListBullet"/>
      </w:pPr>
      <w:r w:rsidRPr="0027541E">
        <w:t>perform work</w:t>
      </w:r>
      <w:r w:rsidRPr="0027541E">
        <w:noBreakHyphen/>
      </w:r>
      <w:r w:rsidRPr="0027541E">
        <w:t>related tasks to organisational standards, in compliance with relevant legislation and regulations, respecting and promoting diversity</w:t>
      </w:r>
    </w:p>
    <w:p w:rsidR="00000000" w:rsidRPr="0027541E" w:rsidP="0027541E">
      <w:pPr>
        <w:pStyle w:val="ListBullet"/>
      </w:pPr>
      <w:r w:rsidRPr="0027541E">
        <w:t>practice effective communication principles</w:t>
      </w:r>
    </w:p>
    <w:p w:rsidR="00000000" w:rsidRPr="0027541E" w:rsidP="0027541E">
      <w:pPr>
        <w:pStyle w:val="ListBullet"/>
      </w:pPr>
      <w:r w:rsidRPr="0027541E">
        <w:t>identify and participate in professional development opportunities</w:t>
      </w:r>
    </w:p>
    <w:p w:rsidR="00000000" w:rsidRPr="0027541E" w:rsidP="0027541E">
      <w:pPr>
        <w:pStyle w:val="ListBullet"/>
      </w:pPr>
      <w:r w:rsidRPr="0027541E">
        <w:t xml:space="preserve">recognise </w:t>
      </w:r>
      <w:r w:rsidRPr="0027541E">
        <w:t>potential barriers to access and equity.</w:t>
      </w:r>
    </w:p>
    <w:p w:rsidR="00000000" w:rsidRPr="0027541E" w:rsidP="0027541E">
      <w:pPr>
        <w:pStyle w:val="BodyText"/>
      </w:pPr>
    </w:p>
    <w:p w:rsidR="00000000" w:rsidRPr="0027541E" w:rsidP="0000058D">
      <w:pPr>
        <w:pStyle w:val="BodyText"/>
      </w:pPr>
      <w:r w:rsidRPr="0027541E">
        <w:t>Note: If a specific volume or frequency is not stated, then evidence must be provided at least once.</w:t>
      </w:r>
    </w:p>
    <w:p w:rsidR="00000000" w:rsidRPr="0027541E" w:rsidP="0027541E">
      <w:pPr>
        <w:pStyle w:val="Heading1"/>
      </w:pPr>
      <w:bookmarkStart w:id="3" w:name="O_704356"/>
      <w:bookmarkEnd w:id="3"/>
      <w:r w:rsidRPr="0027541E">
        <w:t>Knowledge Evidence</w:t>
      </w:r>
    </w:p>
    <w:p w:rsidR="00000000" w:rsidRPr="0027541E" w:rsidP="0000058D">
      <w:pPr>
        <w:pStyle w:val="BodyText"/>
      </w:pPr>
      <w:r w:rsidRPr="0027541E">
        <w:t>To complete the unit requirements safely and effectively, the individual must</w:t>
      </w:r>
      <w:r w:rsidRPr="0027541E">
        <w:t>:</w:t>
      </w:r>
    </w:p>
    <w:p w:rsidR="00000000" w:rsidRPr="0027541E" w:rsidP="0027541E">
      <w:pPr>
        <w:pStyle w:val="ListBullet"/>
      </w:pPr>
      <w:r w:rsidRPr="0027541E">
        <w:t>identify the scope of Australian educational industry and its sectors</w:t>
      </w:r>
    </w:p>
    <w:p w:rsidR="00000000" w:rsidRPr="0027541E" w:rsidP="0027541E">
      <w:pPr>
        <w:pStyle w:val="ListBullet"/>
      </w:pPr>
      <w:r w:rsidRPr="0027541E">
        <w:t>describe a specific educational organisation structure including:</w:t>
      </w:r>
    </w:p>
    <w:p w:rsidR="00000000" w:rsidRPr="0027541E" w:rsidP="0027541E">
      <w:pPr>
        <w:pStyle w:val="ListBullet2"/>
      </w:pPr>
      <w:r w:rsidRPr="0027541E">
        <w:t>lines of supervision and management</w:t>
      </w:r>
    </w:p>
    <w:p w:rsidR="00000000" w:rsidRPr="0027541E" w:rsidP="0027541E">
      <w:pPr>
        <w:pStyle w:val="ListBullet2"/>
      </w:pPr>
      <w:r w:rsidRPr="0027541E">
        <w:t>communication lines</w:t>
      </w:r>
    </w:p>
    <w:p w:rsidR="00000000" w:rsidRPr="0027541E" w:rsidP="0027541E">
      <w:pPr>
        <w:pStyle w:val="ListBullet2"/>
      </w:pPr>
      <w:r w:rsidRPr="0027541E">
        <w:t>protocols of working relationships with supervisors, manager</w:t>
      </w:r>
      <w:r w:rsidRPr="0027541E">
        <w:t>s and other colleagues</w:t>
      </w:r>
    </w:p>
    <w:p w:rsidR="00000000" w:rsidRPr="0027541E" w:rsidP="0027541E">
      <w:pPr>
        <w:pStyle w:val="ListBullet"/>
      </w:pPr>
      <w:r w:rsidRPr="0027541E">
        <w:t>explain standards of performance required of an organisation’s employees, responsibilities, duties and tasks involved at level of specific work role</w:t>
      </w:r>
    </w:p>
    <w:p w:rsidR="00000000" w:rsidRPr="0027541E" w:rsidP="0027541E">
      <w:pPr>
        <w:pStyle w:val="ListBullet"/>
      </w:pPr>
      <w:r w:rsidRPr="0027541E">
        <w:t>outline range of educational programs offered in different sectors in a specific organisation</w:t>
      </w:r>
    </w:p>
    <w:p w:rsidR="00000000" w:rsidRPr="0027541E" w:rsidP="0027541E">
      <w:pPr>
        <w:pStyle w:val="ListBullet"/>
      </w:pPr>
      <w:r w:rsidRPr="0027541E">
        <w:t>identify and describe legislative and regulatory requirements relevant to educational administration work role.</w:t>
      </w:r>
    </w:p>
    <w:p w:rsidR="00000000" w:rsidRPr="0027541E" w:rsidP="0027541E">
      <w:pPr>
        <w:pStyle w:val="AllowPageBreak"/>
      </w:pPr>
    </w:p>
    <w:p w:rsidR="00000000" w:rsidRPr="0027541E" w:rsidP="0027541E">
      <w:pPr>
        <w:pStyle w:val="Heading1"/>
      </w:pPr>
      <w:bookmarkStart w:id="4" w:name="O_704357"/>
      <w:bookmarkEnd w:id="4"/>
      <w:r w:rsidRPr="0027541E">
        <w:t>Assessment Conditions</w:t>
      </w:r>
    </w:p>
    <w:p w:rsidR="00000000" w:rsidRPr="0027541E" w:rsidP="0000058D">
      <w:pPr>
        <w:pStyle w:val="BodyText"/>
      </w:pPr>
      <w:r w:rsidRPr="0027541E">
        <w:t xml:space="preserve">Assessment </w:t>
      </w:r>
      <w:r w:rsidRPr="0027541E">
        <w:t>must be conducted in a safe environment where evidence gathered demonstrates consistent performance of typical activities experienced in the industry capability – industry context field of work and include access to:</w:t>
      </w:r>
    </w:p>
    <w:p w:rsidR="00000000" w:rsidRPr="0027541E" w:rsidP="0027541E">
      <w:pPr>
        <w:pStyle w:val="ListBullet"/>
      </w:pPr>
      <w:r w:rsidRPr="0027541E">
        <w:t xml:space="preserve">legislation, regulations and codes of </w:t>
      </w:r>
      <w:r w:rsidRPr="0027541E">
        <w:t xml:space="preserve">conduct relevant to job role, occupation or profession </w:t>
      </w:r>
    </w:p>
    <w:p w:rsidR="00000000" w:rsidRPr="0027541E" w:rsidP="0027541E">
      <w:pPr>
        <w:pStyle w:val="ListBullet"/>
      </w:pPr>
      <w:r w:rsidRPr="0027541E">
        <w:t xml:space="preserve">information on relevant professional associations </w:t>
      </w:r>
    </w:p>
    <w:p w:rsidR="00000000" w:rsidRPr="0027541E" w:rsidP="0027541E">
      <w:pPr>
        <w:pStyle w:val="ListBullet"/>
      </w:pPr>
      <w:r w:rsidRPr="0027541E">
        <w:t>organisation’s policies and procedures relevant to job role, occupation or profession</w:t>
      </w:r>
    </w:p>
    <w:p w:rsidR="00000000" w:rsidRPr="0027541E" w:rsidP="0027541E">
      <w:pPr>
        <w:pStyle w:val="ListBullet"/>
      </w:pPr>
      <w:r w:rsidRPr="0027541E">
        <w:t>case studies and, where possible, real situations.</w:t>
      </w:r>
    </w:p>
    <w:p w:rsidR="00000000" w:rsidRPr="0027541E" w:rsidP="0027541E">
      <w:pPr>
        <w:pStyle w:val="BodyText"/>
      </w:pPr>
    </w:p>
    <w:p w:rsidR="00000000" w:rsidRPr="0027541E" w:rsidP="0000058D">
      <w:pPr>
        <w:pStyle w:val="BodyText"/>
      </w:pPr>
      <w:r w:rsidRPr="0027541E">
        <w:t>Assessors m</w:t>
      </w:r>
      <w:r w:rsidRPr="0027541E">
        <w:t>ust satisfy NVR/AQTF assessor requirements.</w:t>
      </w:r>
    </w:p>
    <w:p w:rsidR="00000000" w:rsidRPr="0027541E" w:rsidP="0027541E">
      <w:pPr>
        <w:pStyle w:val="Heading1"/>
      </w:pPr>
      <w:bookmarkStart w:id="5" w:name="O_704360"/>
      <w:bookmarkEnd w:id="5"/>
      <w:r w:rsidRPr="0027541E">
        <w:t>Links</w:t>
      </w:r>
    </w:p>
    <w:p w:rsidR="00000000" w:rsidRPr="0027541E" w:rsidP="0000058D">
      <w:pPr>
        <w:pStyle w:val="BodyText"/>
      </w:pPr>
      <w:r w:rsidRPr="002754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A77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541E" w:rsidP="0027541E"/>
    <w:sectPr w:rsidSect="002754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1E" w:rsidRPr="0000058D" w:rsidP="00000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58D" w:rsidP="002754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058D" w:rsidP="002754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058D" w:rsidP="002754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5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1E" w:rsidRPr="0000058D" w:rsidP="000005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58D" w:rsidRPr="002D2AF8" w:rsidP="002754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BSBIND301 Work effectively in an educational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0058D" w:rsidP="002754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842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368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8C4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4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4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4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4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4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4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4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4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4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4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4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41E"/>
  </w:style>
  <w:style w:type="character" w:customStyle="1" w:styleId="Heading1Char">
    <w:name w:val="Heading 1 Char"/>
    <w:basedOn w:val="DefaultParagraphFont"/>
    <w:link w:val="Heading1"/>
    <w:rsid w:val="002754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4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4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4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41E"/>
    <w:rPr>
      <w:b/>
      <w:spacing w:val="0"/>
    </w:rPr>
  </w:style>
  <w:style w:type="paragraph" w:styleId="ListBullet2">
    <w:name w:val="List Bullet 2"/>
    <w:basedOn w:val="List2"/>
    <w:rsid w:val="002754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54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4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4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4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4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4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4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4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4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4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4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4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4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4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4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4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4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4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4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4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4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4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4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4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4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4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4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4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4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4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41E"/>
    <w:rPr>
      <w:i/>
    </w:rPr>
  </w:style>
  <w:style w:type="paragraph" w:styleId="Caption">
    <w:name w:val="caption"/>
    <w:basedOn w:val="BodyText"/>
    <w:next w:val="Normal"/>
    <w:qFormat/>
    <w:rsid w:val="002754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4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4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41E"/>
  </w:style>
  <w:style w:type="paragraph" w:styleId="TableofFigures">
    <w:name w:val="table of figures"/>
    <w:basedOn w:val="Normal"/>
    <w:next w:val="Normal"/>
    <w:semiHidden/>
    <w:rsid w:val="002754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4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541E"/>
    <w:rPr>
      <w:rFonts w:ascii="Wingdings" w:hAnsi="Wingdings"/>
    </w:rPr>
  </w:style>
  <w:style w:type="paragraph" w:customStyle="1" w:styleId="TableHeading">
    <w:name w:val="Table Heading"/>
    <w:basedOn w:val="HeadingBase"/>
    <w:rsid w:val="002754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41E"/>
    <w:rPr>
      <w:color w:val="0033CC"/>
      <w:u w:val="none"/>
    </w:rPr>
  </w:style>
  <w:style w:type="paragraph" w:customStyle="1" w:styleId="BodyTextRight">
    <w:name w:val="Body Text Right"/>
    <w:basedOn w:val="BodyText"/>
    <w:rsid w:val="002754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4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4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4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4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4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41E"/>
    <w:rPr>
      <w:sz w:val="32"/>
    </w:rPr>
  </w:style>
  <w:style w:type="paragraph" w:customStyle="1" w:styleId="HeadingProcedure">
    <w:name w:val="Heading Procedure"/>
    <w:basedOn w:val="HeadingBase"/>
    <w:next w:val="Normal"/>
    <w:rsid w:val="002754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41E"/>
    <w:pPr>
      <w:spacing w:before="60" w:after="60"/>
    </w:pPr>
  </w:style>
  <w:style w:type="paragraph" w:styleId="ListContinue">
    <w:name w:val="List Continue"/>
    <w:basedOn w:val="List"/>
    <w:rsid w:val="0027541E"/>
    <w:pPr>
      <w:ind w:firstLine="0"/>
    </w:pPr>
  </w:style>
  <w:style w:type="paragraph" w:customStyle="1" w:styleId="ListNote">
    <w:name w:val="List Note"/>
    <w:basedOn w:val="List"/>
    <w:rsid w:val="002754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4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4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41E"/>
    <w:rPr>
      <w:rFonts w:ascii="Courier New" w:hAnsi="Courier New"/>
    </w:rPr>
  </w:style>
  <w:style w:type="paragraph" w:customStyle="1" w:styleId="NoteBullet">
    <w:name w:val="Note Bullet"/>
    <w:basedOn w:val="Note"/>
    <w:rsid w:val="002754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4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4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4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4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4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4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41E"/>
    <w:rPr>
      <w:b/>
      <w:smallCaps/>
    </w:rPr>
  </w:style>
  <w:style w:type="paragraph" w:customStyle="1" w:styleId="TableListNumber">
    <w:name w:val="Table List Number"/>
    <w:basedOn w:val="ListNumber"/>
    <w:rsid w:val="002754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4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41E"/>
    <w:pPr>
      <w:numPr>
        <w:numId w:val="9"/>
      </w:numPr>
    </w:pPr>
  </w:style>
  <w:style w:type="paragraph" w:customStyle="1" w:styleId="ListAlpha2">
    <w:name w:val="List Alpha 2"/>
    <w:basedOn w:val="List2"/>
    <w:rsid w:val="0027541E"/>
    <w:pPr>
      <w:numPr>
        <w:numId w:val="8"/>
      </w:numPr>
    </w:pPr>
  </w:style>
  <w:style w:type="paragraph" w:styleId="List2">
    <w:name w:val="List 2"/>
    <w:basedOn w:val="BodyText"/>
    <w:rsid w:val="002754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4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4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4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4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4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41E"/>
    <w:pPr>
      <w:numPr>
        <w:numId w:val="4"/>
      </w:numPr>
    </w:pPr>
  </w:style>
  <w:style w:type="paragraph" w:styleId="ListContinue2">
    <w:name w:val="List Continue 2"/>
    <w:basedOn w:val="List2"/>
    <w:rsid w:val="0027541E"/>
    <w:pPr>
      <w:ind w:firstLine="0"/>
    </w:pPr>
  </w:style>
  <w:style w:type="paragraph" w:styleId="ListContinue3">
    <w:name w:val="List Continue 3"/>
    <w:basedOn w:val="List3"/>
    <w:rsid w:val="0027541E"/>
    <w:pPr>
      <w:ind w:left="1021" w:firstLine="0"/>
    </w:pPr>
  </w:style>
  <w:style w:type="paragraph" w:styleId="ListContinue4">
    <w:name w:val="List Continue 4"/>
    <w:basedOn w:val="List4"/>
    <w:rsid w:val="0027541E"/>
    <w:pPr>
      <w:ind w:firstLine="0"/>
    </w:pPr>
  </w:style>
  <w:style w:type="paragraph" w:styleId="ListContinue5">
    <w:name w:val="List Continue 5"/>
    <w:basedOn w:val="List5"/>
    <w:rsid w:val="0027541E"/>
    <w:pPr>
      <w:ind w:firstLine="0"/>
    </w:pPr>
  </w:style>
  <w:style w:type="paragraph" w:styleId="ListNumber3">
    <w:name w:val="List Number 3"/>
    <w:basedOn w:val="List3"/>
    <w:rsid w:val="0027541E"/>
    <w:pPr>
      <w:numPr>
        <w:numId w:val="5"/>
      </w:numPr>
    </w:pPr>
  </w:style>
  <w:style w:type="paragraph" w:styleId="ListNumber4">
    <w:name w:val="List Number 4"/>
    <w:basedOn w:val="List4"/>
    <w:rsid w:val="0027541E"/>
    <w:pPr>
      <w:numPr>
        <w:numId w:val="6"/>
      </w:numPr>
    </w:pPr>
  </w:style>
  <w:style w:type="paragraph" w:styleId="ListNumber5">
    <w:name w:val="List Number 5"/>
    <w:basedOn w:val="List5"/>
    <w:rsid w:val="0027541E"/>
    <w:pPr>
      <w:numPr>
        <w:numId w:val="7"/>
      </w:numPr>
    </w:pPr>
  </w:style>
  <w:style w:type="paragraph" w:styleId="BlockText">
    <w:name w:val="Block Text"/>
    <w:basedOn w:val="Normal"/>
    <w:rsid w:val="002754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4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41E"/>
    <w:rPr>
      <w:sz w:val="16"/>
      <w:vertAlign w:val="superscript"/>
    </w:rPr>
  </w:style>
  <w:style w:type="character" w:customStyle="1" w:styleId="Symbols">
    <w:name w:val="Symbols"/>
    <w:basedOn w:val="DefaultParagraphFont"/>
    <w:rsid w:val="0027541E"/>
    <w:rPr>
      <w:rFonts w:ascii="Symbol" w:hAnsi="Symbol"/>
    </w:rPr>
  </w:style>
  <w:style w:type="character" w:customStyle="1" w:styleId="MenuOptions">
    <w:name w:val="Menu Options"/>
    <w:basedOn w:val="DefaultParagraphFont"/>
    <w:rsid w:val="002754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41E"/>
    <w:rPr>
      <w:b/>
    </w:rPr>
  </w:style>
  <w:style w:type="character" w:customStyle="1" w:styleId="Underlined">
    <w:name w:val="Underlined"/>
    <w:basedOn w:val="DefaultParagraphFont"/>
    <w:rsid w:val="0027541E"/>
    <w:rPr>
      <w:u w:val="single"/>
    </w:rPr>
  </w:style>
  <w:style w:type="paragraph" w:customStyle="1" w:styleId="TableBodyTextRight">
    <w:name w:val="Table Body Text Right"/>
    <w:basedOn w:val="TableBodyText"/>
    <w:rsid w:val="002754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41E"/>
    <w:rPr>
      <w:sz w:val="18"/>
    </w:rPr>
  </w:style>
  <w:style w:type="paragraph" w:customStyle="1" w:styleId="BodySmallRight">
    <w:name w:val="Body Small Right"/>
    <w:basedOn w:val="BodyTextRight"/>
    <w:rsid w:val="0027541E"/>
    <w:rPr>
      <w:sz w:val="18"/>
      <w:szCs w:val="18"/>
    </w:rPr>
  </w:style>
  <w:style w:type="paragraph" w:customStyle="1" w:styleId="MarginEdition">
    <w:name w:val="Margin Edition"/>
    <w:basedOn w:val="MarginNote"/>
    <w:rsid w:val="002754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41E"/>
    <w:rPr>
      <w:sz w:val="2"/>
      <w:szCs w:val="2"/>
    </w:rPr>
  </w:style>
  <w:style w:type="character" w:customStyle="1" w:styleId="Small">
    <w:name w:val="Small"/>
    <w:basedOn w:val="DefaultParagraphFont"/>
    <w:rsid w:val="0027541E"/>
    <w:rPr>
      <w:sz w:val="16"/>
    </w:rPr>
  </w:style>
  <w:style w:type="paragraph" w:customStyle="1" w:styleId="WideTable">
    <w:name w:val="Wide Table"/>
    <w:basedOn w:val="Normal"/>
    <w:rsid w:val="002754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41E"/>
  </w:style>
  <w:style w:type="paragraph" w:styleId="Quote">
    <w:name w:val="Quote"/>
    <w:basedOn w:val="Heading1"/>
    <w:link w:val="QuoteChar"/>
    <w:qFormat/>
    <w:rsid w:val="002754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4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41E"/>
    <w:pPr>
      <w:pageBreakBefore/>
    </w:pPr>
  </w:style>
  <w:style w:type="paragraph" w:customStyle="1" w:styleId="Border">
    <w:name w:val="Border"/>
    <w:basedOn w:val="Normal"/>
    <w:qFormat/>
    <w:rsid w:val="002754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4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4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4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4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4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4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4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4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41E"/>
    <w:rPr>
      <w:u w:val="single"/>
    </w:rPr>
  </w:style>
  <w:style w:type="character" w:customStyle="1" w:styleId="BoldandItalics">
    <w:name w:val="Bold and Italics"/>
    <w:qFormat/>
    <w:rsid w:val="0027541E"/>
    <w:rPr>
      <w:b/>
      <w:i/>
      <w:u w:val="none"/>
    </w:rPr>
  </w:style>
  <w:style w:type="paragraph" w:styleId="BalloonText">
    <w:name w:val="Balloon Text"/>
    <w:basedOn w:val="Normal"/>
    <w:link w:val="BalloonTextChar"/>
    <w:rsid w:val="002754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4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4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4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4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4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41E"/>
    <w:pPr>
      <w:spacing w:before="0" w:after="0"/>
    </w:pPr>
  </w:style>
  <w:style w:type="paragraph" w:customStyle="1" w:styleId="BodyTextBold">
    <w:name w:val="Body Text Bold"/>
    <w:basedOn w:val="BodyText"/>
    <w:qFormat/>
    <w:rsid w:val="0027541E"/>
    <w:rPr>
      <w:b/>
    </w:rPr>
  </w:style>
  <w:style w:type="character" w:styleId="Hyperlink">
    <w:name w:val="Hyperlink"/>
    <w:basedOn w:val="DefaultParagraphFont"/>
    <w:uiPriority w:val="99"/>
    <w:unhideWhenUsed/>
    <w:rsid w:val="00000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2267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BSBIND301 Work effectively in an educational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2020-07-07T09:39:00Z</dcterms:created>
  <dcterms:modified xsi:type="dcterms:W3CDTF">2020-07-07T09:39:00Z</dcterms:modified>
</cp:coreProperties>
</file>