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56B" w:rsidP="008B756B">
      <w:pPr>
        <w:pStyle w:val="Title"/>
      </w:pPr>
      <w:r>
        <w:fldChar w:fldCharType="begin"/>
      </w:r>
      <w:r>
        <w:instrText xml:space="preserve"> TITLE   \* MERGEFORMAT </w:instrText>
      </w:r>
      <w:r>
        <w:fldChar w:fldCharType="separate"/>
      </w:r>
      <w:r>
        <w:t>BSBHRM615 Contribute to the development of diversity and inclusion strategies</w:t>
      </w:r>
      <w:r>
        <w:fldChar w:fldCharType="end"/>
      </w:r>
    </w:p>
    <w:p w:rsidR="008B756B" w:rsidP="008B756B">
      <w:pPr>
        <w:pStyle w:val="Version"/>
        <w:sectPr w:rsidSect="00C129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29E4" w:rsidP="00C129E4">
      <w:pPr>
        <w:pStyle w:val="SuperHeading"/>
      </w:pPr>
      <w:r w:rsidRPr="00C129E4">
        <w:t>BSBHRM615 Contribute to the development of diversity and inclusion strategies</w:t>
      </w:r>
    </w:p>
    <w:p w:rsidR="00000000" w:rsidRPr="00C129E4" w:rsidP="00C129E4">
      <w:pPr>
        <w:pStyle w:val="Heading1"/>
      </w:pPr>
      <w:bookmarkStart w:id="1" w:name="O_1119878"/>
      <w:bookmarkEnd w:id="1"/>
      <w:r w:rsidRPr="00C129E4">
        <w:t>Modification History</w:t>
      </w:r>
    </w:p>
    <w:tbl>
      <w:tblPr>
        <w:tblW w:w="9336" w:type="dxa"/>
        <w:tblLayout w:type="fixed"/>
        <w:tblCellMar>
          <w:left w:w="62" w:type="dxa"/>
          <w:right w:w="62" w:type="dxa"/>
        </w:tblCellMar>
        <w:tblLook w:val="0000"/>
      </w:tblPr>
      <w:tblGrid>
        <w:gridCol w:w="3173"/>
        <w:gridCol w:w="6163"/>
      </w:tblGrid>
      <w:tr w:rsidTr="00C129E4">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129E4" w:rsidP="00C129E4">
            <w:pPr>
              <w:pStyle w:val="BodyText"/>
            </w:pPr>
            <w:r w:rsidRPr="00C129E4">
              <w:rPr>
                <w:rStyle w:val="SpecialBold"/>
              </w:rPr>
              <w:t>Release</w:t>
            </w:r>
            <w:r w:rsidRPr="00C129E4">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129E4">
            <w:pPr>
              <w:pStyle w:val="BodyText"/>
              <w:rPr>
                <w:lang w:val="en-NZ"/>
              </w:rPr>
            </w:pPr>
            <w:r w:rsidRPr="00C129E4">
              <w:rPr>
                <w:rStyle w:val="SpecialBold"/>
              </w:rPr>
              <w:t>Comments</w:t>
            </w:r>
            <w:r w:rsidRPr="00C129E4">
              <w:t> </w:t>
            </w:r>
          </w:p>
        </w:tc>
      </w:tr>
      <w:tr w:rsidTr="00C129E4">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129E4">
            <w:pPr>
              <w:pStyle w:val="BodyText"/>
              <w:rPr>
                <w:lang w:val="en-NZ"/>
              </w:rPr>
            </w:pPr>
            <w:r w:rsidRPr="00C129E4">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129E4" w:rsidP="00C129E4">
            <w:pPr>
              <w:pStyle w:val="BodyText"/>
            </w:pPr>
            <w:r w:rsidRPr="00C129E4">
              <w:t>This version first released with BSB Business Services Training Package Version 7.0.</w:t>
            </w:r>
          </w:p>
        </w:tc>
      </w:tr>
    </w:tbl>
    <w:p w:rsidR="00000000" w:rsidRPr="00C129E4" w:rsidP="00C129E4">
      <w:pPr>
        <w:pStyle w:val="BodyText"/>
      </w:pPr>
    </w:p>
    <w:p w:rsidR="00000000" w:rsidRPr="00C129E4" w:rsidP="00C129E4">
      <w:pPr>
        <w:pStyle w:val="AllowPageBreak"/>
      </w:pPr>
    </w:p>
    <w:p w:rsidR="00000000" w:rsidRPr="00C129E4" w:rsidP="00C129E4">
      <w:pPr>
        <w:pStyle w:val="Heading1"/>
      </w:pPr>
      <w:bookmarkStart w:id="2" w:name="O_1119883"/>
      <w:bookmarkEnd w:id="2"/>
      <w:r w:rsidRPr="00C129E4">
        <w:t>Application</w:t>
      </w:r>
    </w:p>
    <w:p w:rsidR="00000000" w:rsidRPr="00C129E4" w:rsidP="008B756B">
      <w:pPr>
        <w:pStyle w:val="BodyText"/>
      </w:pPr>
      <w:r w:rsidRPr="00C129E4">
        <w:t>This unit describes the skills and knowledge required to contribute to the development of diversity and inclusion strategies for an organisation. This includes developing objectives and strategies as well as monitoring and evaluating trends and</w:t>
      </w:r>
      <w:r w:rsidRPr="00C129E4">
        <w:t xml:space="preserve"> processes. </w:t>
      </w:r>
    </w:p>
    <w:p w:rsidR="00000000" w:rsidRPr="00C129E4" w:rsidP="008B756B">
      <w:pPr>
        <w:pStyle w:val="BodyText"/>
      </w:pPr>
      <w:r w:rsidRPr="00C129E4">
        <w:t xml:space="preserve">It focuses on making provision for inclusivity to ensure that training, employment and promotional opportunities are provided to all cohorts to actively leverage diversity in the workplace. </w:t>
      </w:r>
    </w:p>
    <w:p w:rsidR="00000000" w:rsidRPr="00C129E4" w:rsidP="008B756B">
      <w:pPr>
        <w:pStyle w:val="BodyText"/>
      </w:pPr>
      <w:r w:rsidRPr="00C129E4">
        <w:t>The unit applies to individuals who assess factors t</w:t>
      </w:r>
      <w:r w:rsidRPr="00C129E4">
        <w:t xml:space="preserve">hat may affect the supply of workers; align workforce objectives with organisational plans; and design strategies to ensure a competent, diverse and inclusive workforce is available to meet anticipated changes. </w:t>
      </w:r>
    </w:p>
    <w:p w:rsidR="00000000" w:rsidRPr="00C129E4" w:rsidP="008B756B">
      <w:pPr>
        <w:pStyle w:val="BodyText"/>
      </w:pPr>
      <w:r w:rsidRPr="00C129E4">
        <w:t>No licensing, legislative or certification r</w:t>
      </w:r>
      <w:r w:rsidRPr="00C129E4">
        <w:t>equirements apply to this unit at the time of publication.</w:t>
      </w:r>
    </w:p>
    <w:p w:rsidR="00000000" w:rsidRPr="00C129E4" w:rsidP="00C129E4">
      <w:pPr>
        <w:pStyle w:val="Heading1"/>
      </w:pPr>
      <w:bookmarkStart w:id="3" w:name="O_1119882"/>
      <w:bookmarkEnd w:id="3"/>
      <w:r w:rsidRPr="00C129E4">
        <w:t>Unit Sector</w:t>
      </w:r>
    </w:p>
    <w:p w:rsidR="00000000" w:rsidRPr="00C129E4" w:rsidP="008B756B">
      <w:pPr>
        <w:pStyle w:val="BodyText"/>
      </w:pPr>
      <w:r w:rsidRPr="00C129E4">
        <w:t>Technical Skills – Human Resources</w:t>
      </w:r>
    </w:p>
    <w:p w:rsidR="00000000" w:rsidRPr="00C129E4" w:rsidP="00C129E4">
      <w:pPr>
        <w:pStyle w:val="Heading1"/>
      </w:pPr>
      <w:bookmarkStart w:id="4" w:name="O_1119881"/>
      <w:bookmarkEnd w:id="4"/>
      <w:r w:rsidRPr="00C129E4">
        <w:t>Elements and Performance Criteria</w:t>
      </w:r>
    </w:p>
    <w:tbl>
      <w:tblPr>
        <w:tblW w:w="9288" w:type="dxa"/>
        <w:tblLayout w:type="fixed"/>
        <w:tblCellMar>
          <w:left w:w="62" w:type="dxa"/>
          <w:right w:w="62" w:type="dxa"/>
        </w:tblCellMar>
        <w:tblLook w:val="0000"/>
      </w:tblPr>
      <w:tblGrid>
        <w:gridCol w:w="2616"/>
        <w:gridCol w:w="6672"/>
      </w:tblGrid>
      <w:tr w:rsidTr="00C129E4">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129E4" w:rsidP="00C129E4">
            <w:pPr>
              <w:pStyle w:val="BodyText"/>
            </w:pPr>
            <w:r w:rsidRPr="00C129E4">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29E4">
            <w:pPr>
              <w:pStyle w:val="BodyText"/>
              <w:rPr>
                <w:lang w:val="en-NZ"/>
              </w:rPr>
            </w:pPr>
            <w:r w:rsidRPr="00C129E4">
              <w:rPr>
                <w:rStyle w:val="SpecialBold"/>
              </w:rPr>
              <w:t>PERFORMANCE CRITERIA</w:t>
            </w:r>
          </w:p>
        </w:tc>
      </w:tr>
      <w:tr w:rsidTr="00C129E4">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129E4" w:rsidP="00C129E4">
            <w:pPr>
              <w:pStyle w:val="BodyText"/>
            </w:pPr>
            <w:r w:rsidRPr="00C129E4">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29E4">
            <w:pPr>
              <w:pStyle w:val="BodyText"/>
              <w:rPr>
                <w:lang w:val="en-NZ"/>
              </w:rPr>
            </w:pPr>
            <w:r w:rsidRPr="00C129E4">
              <w:rPr>
                <w:rStyle w:val="Emphasis"/>
              </w:rPr>
              <w:t>Performance criteria describe the performance needed to demonstrate achievement of the element.</w:t>
            </w:r>
          </w:p>
        </w:tc>
      </w:tr>
      <w:tr w:rsidTr="00C129E4">
        <w:tblPrEx>
          <w:tblW w:w="9288" w:type="dxa"/>
          <w:tblLayout w:type="fixed"/>
          <w:tblCellMar>
            <w:left w:w="62" w:type="dxa"/>
            <w:right w:w="62" w:type="dxa"/>
          </w:tblCellMar>
          <w:tblLook w:val="0000"/>
        </w:tblPrEx>
        <w:trPr>
          <w:trHeight w:val="20"/>
        </w:trPr>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E4">
            <w:pPr>
              <w:pStyle w:val="List"/>
              <w:rPr>
                <w:lang w:val="en-NZ"/>
              </w:rPr>
            </w:pPr>
            <w:r w:rsidRPr="00C129E4">
              <w:t xml:space="preserve">1. Research opportunities for workforce diversity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E4" w:rsidP="00C129E4">
            <w:pPr>
              <w:pStyle w:val="List"/>
            </w:pPr>
            <w:r w:rsidRPr="00C129E4">
              <w:t>1.1 Review current organisational practices for recruiting, training, and promoting staff</w:t>
            </w:r>
          </w:p>
          <w:p w:rsidR="00000000" w:rsidRPr="00C129E4" w:rsidP="00C129E4">
            <w:pPr>
              <w:pStyle w:val="List"/>
            </w:pPr>
            <w:r w:rsidRPr="00C129E4">
              <w:t>1.2 Review current</w:t>
            </w:r>
            <w:r w:rsidRPr="00C129E4">
              <w:t xml:space="preserve"> data on staff turnover, workforce demographics and local, regional and international population demographics</w:t>
            </w:r>
          </w:p>
          <w:p w:rsidR="00000000" w:rsidRPr="00C129E4" w:rsidP="00C129E4">
            <w:pPr>
              <w:pStyle w:val="List"/>
            </w:pPr>
            <w:r w:rsidRPr="00C129E4">
              <w:t>1.3 Identify and assess factors that affect current and future supply of workers</w:t>
            </w:r>
          </w:p>
          <w:p w:rsidR="00000000" w:rsidRPr="00C129E4" w:rsidP="00C129E4">
            <w:pPr>
              <w:pStyle w:val="List"/>
            </w:pPr>
            <w:r w:rsidRPr="00C129E4">
              <w:t xml:space="preserve">1.4 Assess opportunities for diversity within the organisation </w:t>
            </w:r>
          </w:p>
          <w:p w:rsidR="00000000" w:rsidP="00C129E4">
            <w:pPr>
              <w:pStyle w:val="List"/>
              <w:rPr>
                <w:lang w:val="en-NZ"/>
              </w:rPr>
            </w:pPr>
            <w:r w:rsidRPr="00C129E4">
              <w:t>1</w:t>
            </w:r>
            <w:r w:rsidRPr="00C129E4">
              <w:t>.5 Provide recommendations that support valuing and leveraging diversity to improve organisational practices and meet regulatory requirements</w:t>
            </w:r>
          </w:p>
        </w:tc>
      </w:tr>
      <w:tr w:rsidTr="00C129E4">
        <w:tblPrEx>
          <w:tblW w:w="9288" w:type="dxa"/>
          <w:tblLayout w:type="fixed"/>
          <w:tblCellMar>
            <w:left w:w="62" w:type="dxa"/>
            <w:right w:w="62" w:type="dxa"/>
          </w:tblCellMar>
          <w:tblLook w:val="0000"/>
        </w:tblPrEx>
        <w:trPr>
          <w:trHeight w:val="20"/>
        </w:trPr>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E4">
            <w:pPr>
              <w:pStyle w:val="List"/>
              <w:rPr>
                <w:lang w:val="en-NZ"/>
              </w:rPr>
            </w:pPr>
            <w:r w:rsidRPr="00C129E4">
              <w:t>2. Develop diversity and inclusion strategies in collaboration with others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E4" w:rsidP="00C129E4">
            <w:pPr>
              <w:pStyle w:val="List"/>
            </w:pPr>
            <w:r w:rsidRPr="00C129E4">
              <w:t>2.1 Confirm objectives to enhance diversity and inclusion within organisation with required stakeholders</w:t>
            </w:r>
          </w:p>
          <w:p w:rsidR="00000000" w:rsidRPr="00C129E4" w:rsidP="00C129E4">
            <w:pPr>
              <w:pStyle w:val="List"/>
            </w:pPr>
            <w:r w:rsidRPr="00C129E4">
              <w:t>2.2 Consult and establish management strategies that support valuing and leveraging diversity and inclusion</w:t>
            </w:r>
          </w:p>
          <w:p w:rsidR="00000000" w:rsidRPr="00C129E4" w:rsidP="00C129E4">
            <w:pPr>
              <w:pStyle w:val="List"/>
            </w:pPr>
            <w:r w:rsidRPr="00C129E4">
              <w:t>2.3 Communicate objectives and rationale to</w:t>
            </w:r>
            <w:r w:rsidRPr="00C129E4">
              <w:t xml:space="preserve"> relevant stakeholders </w:t>
            </w:r>
          </w:p>
          <w:p w:rsidR="00000000" w:rsidRPr="00C129E4" w:rsidP="00C129E4">
            <w:pPr>
              <w:pStyle w:val="List"/>
            </w:pPr>
            <w:r w:rsidRPr="00C129E4">
              <w:t xml:space="preserve">2.4 Obtain agreement and endorsement for diversity and inclusion objectives and collaboratively establish targets </w:t>
            </w:r>
          </w:p>
          <w:p w:rsidR="00000000" w:rsidRPr="00C129E4" w:rsidP="00C129E4">
            <w:pPr>
              <w:pStyle w:val="List"/>
            </w:pPr>
            <w:r w:rsidRPr="00C129E4">
              <w:t>2.5 Contribute to development of required contingency strategies</w:t>
            </w:r>
          </w:p>
        </w:tc>
      </w:tr>
    </w:tbl>
    <w:p w:rsidR="00000000" w:rsidRPr="00C129E4" w:rsidP="00C129E4">
      <w:pPr>
        <w:pStyle w:val="List"/>
      </w:pPr>
    </w:p>
    <w:p w:rsidR="00000000" w:rsidRPr="00C129E4" w:rsidP="00C129E4">
      <w:pPr>
        <w:pStyle w:val="AllowPageBreak"/>
      </w:pPr>
    </w:p>
    <w:p w:rsidR="00000000" w:rsidRPr="00C129E4" w:rsidP="00C129E4">
      <w:pPr>
        <w:pStyle w:val="Heading1"/>
      </w:pPr>
      <w:bookmarkStart w:id="5" w:name="O_1119880"/>
      <w:bookmarkEnd w:id="5"/>
      <w:r w:rsidRPr="00C129E4">
        <w:t>Foundation Skills</w:t>
      </w:r>
    </w:p>
    <w:p w:rsidR="00000000" w:rsidRPr="008B756B" w:rsidP="008B756B">
      <w:pPr>
        <w:pStyle w:val="BodyText"/>
        <w:rPr>
          <w:i/>
        </w:rPr>
      </w:pPr>
      <w:r w:rsidRPr="008B756B">
        <w:rPr>
          <w:rStyle w:val="Emphasis"/>
        </w:rPr>
        <w:t xml:space="preserve">This section </w:t>
      </w:r>
      <w:r w:rsidRPr="008B756B">
        <w:rPr>
          <w:rStyle w:val="Emphasis"/>
        </w:rPr>
        <w:t>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53"/>
        <w:gridCol w:w="7235"/>
      </w:tblGrid>
      <w:tr w:rsidTr="00C129E4">
        <w:tblPrEx>
          <w:tblW w:w="9288" w:type="dxa"/>
          <w:tblLayout w:type="fixed"/>
          <w:tblCellMar>
            <w:left w:w="62" w:type="dxa"/>
            <w:right w:w="62" w:type="dxa"/>
          </w:tblCellMar>
          <w:tblLook w:val="0000"/>
        </w:tblPrEx>
        <w:tc>
          <w:tcPr>
            <w:tcW w:w="20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E4" w:rsidP="00C129E4">
            <w:pPr>
              <w:pStyle w:val="BodyText"/>
            </w:pPr>
            <w:r w:rsidRPr="00C129E4">
              <w:rPr>
                <w:rStyle w:val="SpecialBold"/>
              </w:rPr>
              <w:t>SKILL</w:t>
            </w:r>
          </w:p>
        </w:tc>
        <w:tc>
          <w:tcPr>
            <w:tcW w:w="7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E4">
            <w:pPr>
              <w:pStyle w:val="BodyText"/>
              <w:rPr>
                <w:lang w:val="en-NZ"/>
              </w:rPr>
            </w:pPr>
            <w:r w:rsidRPr="00C129E4">
              <w:rPr>
                <w:rStyle w:val="SpecialBold"/>
              </w:rPr>
              <w:t>DESCRIPTION</w:t>
            </w:r>
          </w:p>
        </w:tc>
      </w:tr>
      <w:tr w:rsidTr="00C129E4">
        <w:tblPrEx>
          <w:tblW w:w="9288" w:type="dxa"/>
          <w:tblLayout w:type="fixed"/>
          <w:tblCellMar>
            <w:left w:w="62" w:type="dxa"/>
            <w:right w:w="62" w:type="dxa"/>
          </w:tblCellMar>
          <w:tblLook w:val="0000"/>
        </w:tblPrEx>
        <w:tc>
          <w:tcPr>
            <w:tcW w:w="20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E4">
            <w:pPr>
              <w:pStyle w:val="BodyText"/>
              <w:rPr>
                <w:lang w:val="en-NZ"/>
              </w:rPr>
            </w:pPr>
            <w:r w:rsidRPr="00C129E4">
              <w:t>Reading</w:t>
            </w:r>
          </w:p>
        </w:tc>
        <w:tc>
          <w:tcPr>
            <w:tcW w:w="7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E4" w:rsidP="00C129E4">
            <w:pPr>
              <w:pStyle w:val="ListBullet"/>
            </w:pPr>
            <w:r w:rsidRPr="00C129E4">
              <w:t>Sources, evaluates and critiques ideas and information from a range of complex texts to assist with decisions, change management, and management of organisational requirements</w:t>
            </w:r>
          </w:p>
          <w:p w:rsidR="00000000" w:rsidP="00C129E4">
            <w:pPr>
              <w:pStyle w:val="ListBullet"/>
              <w:rPr>
                <w:lang w:val="en-NZ"/>
              </w:rPr>
            </w:pPr>
            <w:r w:rsidRPr="00C129E4">
              <w:t>Monitors reported information to evaluate progress of workforce diversity progre</w:t>
            </w:r>
            <w:r w:rsidRPr="00C129E4">
              <w:t>ss</w:t>
            </w:r>
          </w:p>
        </w:tc>
      </w:tr>
      <w:tr w:rsidTr="00C129E4">
        <w:tblPrEx>
          <w:tblW w:w="9288" w:type="dxa"/>
          <w:tblLayout w:type="fixed"/>
          <w:tblCellMar>
            <w:left w:w="62" w:type="dxa"/>
            <w:right w:w="62" w:type="dxa"/>
          </w:tblCellMar>
          <w:tblLook w:val="0000"/>
        </w:tblPrEx>
        <w:tc>
          <w:tcPr>
            <w:tcW w:w="20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E4">
            <w:pPr>
              <w:pStyle w:val="BodyText"/>
              <w:rPr>
                <w:lang w:val="en-NZ"/>
              </w:rPr>
            </w:pPr>
            <w:r w:rsidRPr="00C129E4">
              <w:t>Writing</w:t>
            </w:r>
          </w:p>
        </w:tc>
        <w:tc>
          <w:tcPr>
            <w:tcW w:w="7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E4" w:rsidP="00C129E4">
            <w:pPr>
              <w:pStyle w:val="ListBullet"/>
            </w:pPr>
            <w:r w:rsidRPr="00C129E4">
              <w:t>Records insights and results of analysis using clear, concise language</w:t>
            </w:r>
          </w:p>
          <w:p w:rsidR="00000000" w:rsidP="00C129E4">
            <w:pPr>
              <w:pStyle w:val="ListBullet"/>
              <w:rPr>
                <w:lang w:val="en-NZ"/>
              </w:rPr>
            </w:pPr>
            <w:r w:rsidRPr="00C129E4">
              <w:t xml:space="preserve">Researches and prepares plans for relevant stakeholders incorporating appropriate vocabulary grammatical structure and conventions </w:t>
            </w:r>
          </w:p>
        </w:tc>
      </w:tr>
      <w:tr w:rsidTr="00C129E4">
        <w:tblPrEx>
          <w:tblW w:w="9288" w:type="dxa"/>
          <w:tblLayout w:type="fixed"/>
          <w:tblCellMar>
            <w:left w:w="62" w:type="dxa"/>
            <w:right w:w="62" w:type="dxa"/>
          </w:tblCellMar>
          <w:tblLook w:val="0000"/>
        </w:tblPrEx>
        <w:tc>
          <w:tcPr>
            <w:tcW w:w="20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E4">
            <w:pPr>
              <w:pStyle w:val="BodyText"/>
              <w:rPr>
                <w:lang w:val="en-NZ"/>
              </w:rPr>
            </w:pPr>
            <w:r w:rsidRPr="00C129E4">
              <w:t>Oral Communication</w:t>
            </w:r>
          </w:p>
        </w:tc>
        <w:tc>
          <w:tcPr>
            <w:tcW w:w="7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E4">
            <w:pPr>
              <w:pStyle w:val="ListBullet"/>
              <w:rPr>
                <w:lang w:val="en-NZ"/>
              </w:rPr>
            </w:pPr>
            <w:r w:rsidRPr="00C129E4">
              <w:t>Presents informatio</w:t>
            </w:r>
            <w:r w:rsidRPr="00C129E4">
              <w:t>n using language and non-verbal features appropriate to audience</w:t>
            </w:r>
          </w:p>
        </w:tc>
      </w:tr>
      <w:tr w:rsidTr="00C129E4">
        <w:tblPrEx>
          <w:tblW w:w="9288" w:type="dxa"/>
          <w:tblLayout w:type="fixed"/>
          <w:tblCellMar>
            <w:left w:w="62" w:type="dxa"/>
            <w:right w:w="62" w:type="dxa"/>
          </w:tblCellMar>
          <w:tblLook w:val="0000"/>
        </w:tblPrEx>
        <w:tc>
          <w:tcPr>
            <w:tcW w:w="20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E4">
            <w:pPr>
              <w:pStyle w:val="BodyText"/>
              <w:rPr>
                <w:lang w:val="en-NZ"/>
              </w:rPr>
            </w:pPr>
            <w:r w:rsidRPr="00C129E4">
              <w:t>Self-management</w:t>
            </w:r>
          </w:p>
        </w:tc>
        <w:tc>
          <w:tcPr>
            <w:tcW w:w="7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E4">
            <w:pPr>
              <w:pStyle w:val="ListBullet"/>
              <w:rPr>
                <w:lang w:val="en-NZ"/>
              </w:rPr>
            </w:pPr>
            <w:r w:rsidRPr="00C129E4">
              <w:t xml:space="preserve">Works autonomously making high level decisions to achieve and improve organisational goals </w:t>
            </w:r>
          </w:p>
        </w:tc>
      </w:tr>
      <w:tr w:rsidTr="00C129E4">
        <w:tblPrEx>
          <w:tblW w:w="9288" w:type="dxa"/>
          <w:tblLayout w:type="fixed"/>
          <w:tblCellMar>
            <w:left w:w="62" w:type="dxa"/>
            <w:right w:w="62" w:type="dxa"/>
          </w:tblCellMar>
          <w:tblLook w:val="0000"/>
        </w:tblPrEx>
        <w:tc>
          <w:tcPr>
            <w:tcW w:w="20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E4">
            <w:pPr>
              <w:pStyle w:val="BodyText"/>
              <w:rPr>
                <w:lang w:val="en-NZ"/>
              </w:rPr>
            </w:pPr>
            <w:r w:rsidRPr="00C129E4">
              <w:t>Teamwork</w:t>
            </w:r>
          </w:p>
        </w:tc>
        <w:tc>
          <w:tcPr>
            <w:tcW w:w="7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E4">
            <w:pPr>
              <w:pStyle w:val="ListBullet"/>
              <w:rPr>
                <w:lang w:val="en-NZ"/>
              </w:rPr>
            </w:pPr>
            <w:r w:rsidRPr="00C129E4">
              <w:t>Selects and uses appropriate conventions and protocols when communicating with stakeholders in a range of work contexts</w:t>
            </w:r>
          </w:p>
        </w:tc>
      </w:tr>
      <w:tr w:rsidTr="00C129E4">
        <w:tblPrEx>
          <w:tblW w:w="9288" w:type="dxa"/>
          <w:tblLayout w:type="fixed"/>
          <w:tblCellMar>
            <w:left w:w="62" w:type="dxa"/>
            <w:right w:w="62" w:type="dxa"/>
          </w:tblCellMar>
          <w:tblLook w:val="0000"/>
        </w:tblPrEx>
        <w:tc>
          <w:tcPr>
            <w:tcW w:w="20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E4">
            <w:pPr>
              <w:pStyle w:val="BodyText"/>
              <w:rPr>
                <w:lang w:val="en-NZ"/>
              </w:rPr>
            </w:pPr>
            <w:r w:rsidRPr="00C129E4">
              <w:t>Planning and organising</w:t>
            </w:r>
          </w:p>
        </w:tc>
        <w:tc>
          <w:tcPr>
            <w:tcW w:w="7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E4">
            <w:pPr>
              <w:pStyle w:val="ListBullet"/>
              <w:rPr>
                <w:lang w:val="en-NZ"/>
              </w:rPr>
            </w:pPr>
            <w:r w:rsidRPr="00C129E4">
              <w:t xml:space="preserve">Develops plans to manage complex activities with strategic implications </w:t>
            </w:r>
          </w:p>
        </w:tc>
      </w:tr>
      <w:tr w:rsidTr="00C129E4">
        <w:tblPrEx>
          <w:tblW w:w="9288" w:type="dxa"/>
          <w:tblLayout w:type="fixed"/>
          <w:tblCellMar>
            <w:left w:w="62" w:type="dxa"/>
            <w:right w:w="62" w:type="dxa"/>
          </w:tblCellMar>
          <w:tblLook w:val="0000"/>
        </w:tblPrEx>
        <w:tc>
          <w:tcPr>
            <w:tcW w:w="20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9E4">
            <w:pPr>
              <w:pStyle w:val="BodyText"/>
              <w:rPr>
                <w:lang w:val="en-NZ"/>
              </w:rPr>
            </w:pPr>
            <w:r w:rsidRPr="00C129E4">
              <w:t>Problem solving</w:t>
            </w:r>
          </w:p>
        </w:tc>
        <w:tc>
          <w:tcPr>
            <w:tcW w:w="7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9E4" w:rsidP="00C129E4">
            <w:pPr>
              <w:pStyle w:val="ListBullet"/>
            </w:pPr>
            <w:r w:rsidRPr="00C129E4">
              <w:t>Coordinates and ana</w:t>
            </w:r>
            <w:r w:rsidRPr="00C129E4">
              <w:t>lyses all relevant information to inform decisions with the potential to affect organisational outcomes</w:t>
            </w:r>
          </w:p>
        </w:tc>
      </w:tr>
    </w:tbl>
    <w:p w:rsidR="00000000" w:rsidRPr="00C129E4" w:rsidP="00C129E4">
      <w:pPr>
        <w:pStyle w:val="BodyText"/>
      </w:pPr>
    </w:p>
    <w:p w:rsidR="00000000" w:rsidRPr="00C129E4" w:rsidP="00C129E4">
      <w:pPr>
        <w:pStyle w:val="AllowPageBreak"/>
      </w:pPr>
    </w:p>
    <w:p w:rsidR="00000000" w:rsidRPr="00C129E4" w:rsidP="00C129E4">
      <w:pPr>
        <w:pStyle w:val="Heading1"/>
      </w:pPr>
      <w:bookmarkStart w:id="6" w:name="O_1119879"/>
      <w:bookmarkEnd w:id="6"/>
      <w:r w:rsidRPr="00C129E4">
        <w:t>Unit Mapping Information</w:t>
      </w:r>
    </w:p>
    <w:p w:rsidR="00000000" w:rsidRPr="00C129E4" w:rsidP="008B756B">
      <w:pPr>
        <w:pStyle w:val="BodyText"/>
      </w:pPr>
      <w:r w:rsidRPr="00C129E4">
        <w:t>No equivalent unit. Supersedes but is not equivalent to:</w:t>
      </w:r>
    </w:p>
    <w:p w:rsidR="00000000" w:rsidRPr="00C129E4" w:rsidP="00C129E4">
      <w:pPr>
        <w:pStyle w:val="ListBullet"/>
      </w:pPr>
      <w:r w:rsidRPr="00C129E4">
        <w:t>BSBDIV801 Conduct strategic diversity workforce planning</w:t>
      </w:r>
    </w:p>
    <w:p w:rsidR="00000000" w:rsidRPr="00C129E4" w:rsidP="00C129E4">
      <w:pPr>
        <w:pStyle w:val="ListBullet"/>
      </w:pPr>
      <w:r w:rsidRPr="00C129E4">
        <w:t>BSBDIV802 Conduct strategic planning for diversity learning practices.</w:t>
      </w:r>
    </w:p>
    <w:p w:rsidR="00000000" w:rsidRPr="00C129E4" w:rsidP="00C129E4">
      <w:pPr>
        <w:pStyle w:val="AllowPageBreak"/>
      </w:pPr>
    </w:p>
    <w:p w:rsidR="00000000" w:rsidRPr="00C129E4" w:rsidP="00C129E4">
      <w:pPr>
        <w:pStyle w:val="Heading1"/>
      </w:pPr>
      <w:bookmarkStart w:id="7" w:name="O_1119872"/>
      <w:bookmarkEnd w:id="7"/>
      <w:r w:rsidRPr="00C129E4">
        <w:t>Links</w:t>
      </w:r>
    </w:p>
    <w:p w:rsidR="00000000" w:rsidRPr="00C129E4" w:rsidP="008B756B">
      <w:pPr>
        <w:pStyle w:val="BodyText"/>
      </w:pPr>
      <w:r w:rsidRPr="00C129E4">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7A4604">
        <w:rPr>
          <w:rStyle w:val="Hyperlink"/>
        </w:rPr>
        <w:t>https://vetnet.gov.au/Pages/TrainingDocs.aspx?q=11ef6853-ceed-4ba7-9d87-4da407e23c10</w:t>
      </w:r>
      <w:r>
        <w:fldChar w:fldCharType="end"/>
      </w:r>
    </w:p>
    <w:p w:rsidR="00000000" w:rsidRPr="00C129E4" w:rsidP="008B756B">
      <w:pPr>
        <w:pStyle w:val="BodyText"/>
        <w:sectPr w:rsidSect="00C129E4">
          <w:headerReference w:type="default" r:id="rId10"/>
          <w:footerReference w:type="default" r:id="rId11"/>
          <w:pgSz w:w="11908" w:h="16833"/>
          <w:pgMar w:top="1702" w:right="1418" w:bottom="1702" w:left="1418" w:header="992" w:footer="992" w:gutter="0"/>
          <w:cols w:space="720"/>
          <w:noEndnote/>
          <w:docGrid w:linePitch="299"/>
        </w:sectPr>
      </w:pPr>
    </w:p>
    <w:p w:rsidR="00000000" w:rsidRPr="00C129E4" w:rsidP="00C129E4">
      <w:pPr>
        <w:pStyle w:val="SuperHeading"/>
      </w:pPr>
      <w:r w:rsidRPr="00C129E4">
        <w:t>Assessment Requirements for BSBHRM615 Contribute to the development of diversity and inclusion strategies</w:t>
      </w:r>
    </w:p>
    <w:p w:rsidR="00000000" w:rsidRPr="00C129E4" w:rsidP="00C129E4">
      <w:pPr>
        <w:pStyle w:val="Heading1"/>
      </w:pPr>
      <w:bookmarkStart w:id="8" w:name="O_1119874"/>
      <w:bookmarkEnd w:id="8"/>
      <w:r w:rsidRPr="00C129E4">
        <w:t>Modification History</w:t>
      </w:r>
    </w:p>
    <w:tbl>
      <w:tblPr>
        <w:tblW w:w="9336" w:type="dxa"/>
        <w:tblLayout w:type="fixed"/>
        <w:tblCellMar>
          <w:left w:w="62" w:type="dxa"/>
          <w:right w:w="62" w:type="dxa"/>
        </w:tblCellMar>
        <w:tblLook w:val="0000"/>
      </w:tblPr>
      <w:tblGrid>
        <w:gridCol w:w="3173"/>
        <w:gridCol w:w="6163"/>
      </w:tblGrid>
      <w:tr w:rsidTr="00C129E4">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129E4" w:rsidP="00C129E4">
            <w:pPr>
              <w:pStyle w:val="BodyText"/>
            </w:pPr>
            <w:r w:rsidRPr="00C129E4">
              <w:rPr>
                <w:rStyle w:val="SpecialBold"/>
              </w:rPr>
              <w:t>Release</w:t>
            </w:r>
            <w:r w:rsidRPr="00C129E4">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129E4">
            <w:pPr>
              <w:pStyle w:val="BodyText"/>
              <w:rPr>
                <w:lang w:val="en-NZ"/>
              </w:rPr>
            </w:pPr>
            <w:r w:rsidRPr="00C129E4">
              <w:rPr>
                <w:rStyle w:val="SpecialBold"/>
              </w:rPr>
              <w:t>Comments</w:t>
            </w:r>
            <w:r w:rsidRPr="00C129E4">
              <w:t> </w:t>
            </w:r>
          </w:p>
        </w:tc>
      </w:tr>
      <w:tr w:rsidTr="00C129E4">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129E4">
            <w:pPr>
              <w:pStyle w:val="BodyText"/>
              <w:rPr>
                <w:lang w:val="en-NZ"/>
              </w:rPr>
            </w:pPr>
            <w:r w:rsidRPr="00C129E4">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129E4" w:rsidP="00C129E4">
            <w:pPr>
              <w:pStyle w:val="BodyText"/>
            </w:pPr>
            <w:r w:rsidRPr="00C129E4">
              <w:t>This version first released with BSB Business Services Training Package Version 7.0.</w:t>
            </w:r>
          </w:p>
        </w:tc>
      </w:tr>
    </w:tbl>
    <w:p w:rsidR="00000000" w:rsidRPr="00C129E4" w:rsidP="00C129E4">
      <w:pPr>
        <w:pStyle w:val="BodyText"/>
      </w:pPr>
    </w:p>
    <w:p w:rsidR="00000000" w:rsidRPr="00C129E4" w:rsidP="00C129E4">
      <w:pPr>
        <w:pStyle w:val="AllowPageBreak"/>
      </w:pPr>
    </w:p>
    <w:p w:rsidR="00000000" w:rsidRPr="00C129E4" w:rsidP="00C129E4">
      <w:pPr>
        <w:pStyle w:val="Heading1"/>
      </w:pPr>
      <w:bookmarkStart w:id="9" w:name="O_1119877"/>
      <w:bookmarkEnd w:id="9"/>
      <w:r w:rsidRPr="00C129E4">
        <w:t>Performance Evidence</w:t>
      </w:r>
    </w:p>
    <w:p w:rsidR="00000000" w:rsidRPr="00C129E4" w:rsidP="008B756B">
      <w:pPr>
        <w:pStyle w:val="BodyText"/>
      </w:pPr>
      <w:r w:rsidRPr="00C129E4">
        <w:t>The candidate must demonstrate the ability to complete the tasks outlined in the elements, performance criteria and foundation skills of this unit, including evidence of the ability to:</w:t>
      </w:r>
    </w:p>
    <w:p w:rsidR="00000000" w:rsidRPr="00C129E4" w:rsidP="00C129E4">
      <w:pPr>
        <w:pStyle w:val="ListBullet"/>
      </w:pPr>
      <w:r w:rsidRPr="00C129E4">
        <w:t>contribute to developing a diversity and inclusion strategy for at le</w:t>
      </w:r>
      <w:r w:rsidRPr="00C129E4">
        <w:t>ast one work area</w:t>
      </w:r>
    </w:p>
    <w:p w:rsidR="00000000" w:rsidRPr="00C129E4" w:rsidP="00C129E4">
      <w:pPr>
        <w:pStyle w:val="ListBullet"/>
      </w:pPr>
      <w:r w:rsidRPr="00C129E4">
        <w:t>evaluate effectiveness of that strategy when implemented, and recommend improvements.</w:t>
      </w:r>
    </w:p>
    <w:p w:rsidR="00000000" w:rsidRPr="00C129E4" w:rsidP="008B756B">
      <w:pPr>
        <w:pStyle w:val="BodyText"/>
      </w:pPr>
      <w:r w:rsidRPr="00C129E4">
        <w:t>In the course of the above, the candidate must:</w:t>
      </w:r>
    </w:p>
    <w:p w:rsidR="00000000" w:rsidRPr="00C129E4" w:rsidP="00C129E4">
      <w:pPr>
        <w:pStyle w:val="ListBullet"/>
      </w:pPr>
      <w:r w:rsidRPr="00C129E4">
        <w:t>research opportunities for workforce diversity and inclusion</w:t>
      </w:r>
    </w:p>
    <w:p w:rsidR="00000000" w:rsidRPr="00C129E4" w:rsidP="00C129E4">
      <w:pPr>
        <w:pStyle w:val="ListBullet"/>
      </w:pPr>
      <w:r w:rsidRPr="00C129E4">
        <w:t>develop organisational workforce diversity</w:t>
      </w:r>
      <w:r w:rsidRPr="00C129E4">
        <w:t xml:space="preserve"> and inclusion objectives and strategies</w:t>
      </w:r>
    </w:p>
    <w:p w:rsidR="00000000" w:rsidRPr="00C129E4" w:rsidP="00C129E4">
      <w:pPr>
        <w:pStyle w:val="ListBullet"/>
      </w:pPr>
      <w:r w:rsidRPr="00C129E4">
        <w:t>critically analyse existing organisational workforce diversity and inclusion objectives with evaluation of their effectiveness and recommendations for improvement.</w:t>
      </w:r>
    </w:p>
    <w:p w:rsidR="00000000" w:rsidRPr="00C129E4" w:rsidP="00C129E4">
      <w:pPr>
        <w:pStyle w:val="AllowPageBreak"/>
      </w:pPr>
    </w:p>
    <w:p w:rsidR="00000000" w:rsidRPr="00C129E4" w:rsidP="00C129E4">
      <w:pPr>
        <w:pStyle w:val="Heading1"/>
      </w:pPr>
      <w:bookmarkStart w:id="10" w:name="O_1119876"/>
      <w:bookmarkEnd w:id="10"/>
      <w:r w:rsidRPr="00C129E4">
        <w:t>Knowledge Evidence</w:t>
      </w:r>
    </w:p>
    <w:p w:rsidR="00000000" w:rsidRPr="00C129E4" w:rsidP="008B756B">
      <w:pPr>
        <w:pStyle w:val="BodyText"/>
      </w:pPr>
      <w:r w:rsidRPr="00C129E4">
        <w:t>The candidate must be able to demonstrate knowledge to complete the tasks outlined in the elements, performance criteria and foundation skills of this unit, including knowledge of:</w:t>
      </w:r>
    </w:p>
    <w:p w:rsidR="00000000" w:rsidRPr="00C129E4" w:rsidP="00C129E4">
      <w:pPr>
        <w:pStyle w:val="ListBullet"/>
      </w:pPr>
      <w:r w:rsidRPr="00C129E4">
        <w:t>organisational workforce diversity and inclusion policies including:</w:t>
      </w:r>
    </w:p>
    <w:p w:rsidR="00000000" w:rsidRPr="00C129E4" w:rsidP="00C129E4">
      <w:pPr>
        <w:pStyle w:val="ListBullet2"/>
      </w:pPr>
      <w:r w:rsidRPr="00C129E4">
        <w:t>regu</w:t>
      </w:r>
      <w:r w:rsidRPr="00C129E4">
        <w:t>latory requirements</w:t>
      </w:r>
    </w:p>
    <w:p w:rsidR="00000000" w:rsidRPr="00C129E4" w:rsidP="00C129E4">
      <w:pPr>
        <w:pStyle w:val="ListBullet2"/>
      </w:pPr>
      <w:r w:rsidRPr="00C129E4">
        <w:t>rationale for workforce diversity within an organisation</w:t>
      </w:r>
    </w:p>
    <w:p w:rsidR="00000000" w:rsidRPr="00C129E4" w:rsidP="00C129E4">
      <w:pPr>
        <w:pStyle w:val="ListBullet2"/>
      </w:pPr>
      <w:r w:rsidRPr="00C129E4">
        <w:t xml:space="preserve">policies that promote the leveraging of diversity </w:t>
      </w:r>
    </w:p>
    <w:p w:rsidR="00000000" w:rsidRPr="00C129E4" w:rsidP="00C129E4">
      <w:pPr>
        <w:pStyle w:val="ListBullet2"/>
      </w:pPr>
      <w:r w:rsidRPr="00C129E4">
        <w:t>issues that can be linked to diversity</w:t>
      </w:r>
    </w:p>
    <w:p w:rsidR="00000000" w:rsidRPr="00C129E4" w:rsidP="00C129E4">
      <w:pPr>
        <w:pStyle w:val="ListBullet"/>
      </w:pPr>
      <w:r w:rsidRPr="00C129E4">
        <w:t>strategies that support leveraging organisational diversity and inclusion</w:t>
      </w:r>
    </w:p>
    <w:p w:rsidR="00000000" w:rsidRPr="00C129E4" w:rsidP="00C129E4">
      <w:pPr>
        <w:pStyle w:val="ListBullet"/>
      </w:pPr>
      <w:r w:rsidRPr="00C129E4">
        <w:t>common plannin</w:t>
      </w:r>
      <w:r w:rsidRPr="00C129E4">
        <w:t>g methodologies</w:t>
      </w:r>
    </w:p>
    <w:p w:rsidR="00000000" w:rsidRPr="00C129E4" w:rsidP="00C129E4">
      <w:pPr>
        <w:pStyle w:val="ListBullet"/>
      </w:pPr>
      <w:r w:rsidRPr="00C129E4">
        <w:t>workforce trends affecting workforce planning methodologies</w:t>
      </w:r>
    </w:p>
    <w:p w:rsidR="00000000" w:rsidRPr="00C129E4" w:rsidP="00C129E4">
      <w:pPr>
        <w:pStyle w:val="ListBullet"/>
      </w:pPr>
      <w:r w:rsidRPr="00C129E4">
        <w:t>diversity characteristics including:</w:t>
      </w:r>
    </w:p>
    <w:p w:rsidR="00000000" w:rsidRPr="00C129E4" w:rsidP="00C129E4">
      <w:pPr>
        <w:pStyle w:val="ListBullet2"/>
      </w:pPr>
      <w:r w:rsidRPr="00C129E4">
        <w:t>cultural background and ethnicity</w:t>
      </w:r>
    </w:p>
    <w:p w:rsidR="00000000" w:rsidRPr="00C129E4" w:rsidP="00C129E4">
      <w:pPr>
        <w:pStyle w:val="ListBullet2"/>
      </w:pPr>
      <w:r w:rsidRPr="00C129E4">
        <w:t>age</w:t>
      </w:r>
    </w:p>
    <w:p w:rsidR="00000000" w:rsidRPr="00C129E4" w:rsidP="00C129E4">
      <w:pPr>
        <w:pStyle w:val="ListBullet2"/>
      </w:pPr>
      <w:r w:rsidRPr="00C129E4">
        <w:t>gender and gender identity</w:t>
      </w:r>
    </w:p>
    <w:p w:rsidR="00000000" w:rsidRPr="00C129E4" w:rsidP="00C129E4">
      <w:pPr>
        <w:pStyle w:val="ListBullet2"/>
      </w:pPr>
      <w:r w:rsidRPr="00C129E4">
        <w:t>ability</w:t>
      </w:r>
    </w:p>
    <w:p w:rsidR="00000000" w:rsidRPr="00C129E4" w:rsidP="00C129E4">
      <w:pPr>
        <w:pStyle w:val="ListBullet2"/>
      </w:pPr>
      <w:r w:rsidRPr="00C129E4">
        <w:t>sexual orientation</w:t>
      </w:r>
    </w:p>
    <w:p w:rsidR="00000000" w:rsidRPr="00C129E4" w:rsidP="00C129E4">
      <w:pPr>
        <w:pStyle w:val="ListBullet2"/>
      </w:pPr>
      <w:r w:rsidRPr="00C129E4">
        <w:t>religious belief</w:t>
      </w:r>
    </w:p>
    <w:p w:rsidR="00000000" w:rsidRPr="00C129E4" w:rsidP="00C129E4">
      <w:pPr>
        <w:pStyle w:val="ListBullet2"/>
      </w:pPr>
      <w:r w:rsidRPr="00C129E4">
        <w:t>language</w:t>
      </w:r>
    </w:p>
    <w:p w:rsidR="00000000" w:rsidRPr="00C129E4" w:rsidP="00C129E4">
      <w:pPr>
        <w:pStyle w:val="ListBullet2"/>
      </w:pPr>
      <w:r w:rsidRPr="00C129E4">
        <w:t>education.</w:t>
      </w:r>
    </w:p>
    <w:p w:rsidR="00000000" w:rsidRPr="00C129E4" w:rsidP="00C129E4">
      <w:pPr>
        <w:pStyle w:val="AllowPageBreak"/>
      </w:pPr>
    </w:p>
    <w:p w:rsidR="00000000" w:rsidRPr="00C129E4" w:rsidP="00C129E4">
      <w:pPr>
        <w:pStyle w:val="Heading1"/>
      </w:pPr>
      <w:bookmarkStart w:id="11" w:name="O_1119875"/>
      <w:bookmarkEnd w:id="11"/>
      <w:r w:rsidRPr="00C129E4">
        <w:t>Assessment Conditions</w:t>
      </w:r>
    </w:p>
    <w:p w:rsidR="00000000" w:rsidRPr="00C129E4" w:rsidP="008B756B">
      <w:pPr>
        <w:pStyle w:val="BodyText"/>
      </w:pPr>
      <w:r w:rsidRPr="00C129E4">
        <w:t xml:space="preserve">Skills in this unit must be demonstrated in a workplace or simulated environment where the conditions are typical of those in a working environment in this industry. </w:t>
      </w:r>
    </w:p>
    <w:p w:rsidR="00000000" w:rsidRPr="00C129E4" w:rsidP="008B756B">
      <w:pPr>
        <w:pStyle w:val="BodyText"/>
      </w:pPr>
      <w:r w:rsidRPr="00C129E4">
        <w:t>This includes access to:</w:t>
      </w:r>
    </w:p>
    <w:p w:rsidR="00000000" w:rsidRPr="00C129E4" w:rsidP="00C129E4">
      <w:pPr>
        <w:pStyle w:val="ListBullet"/>
      </w:pPr>
      <w:r w:rsidRPr="00C129E4">
        <w:t xml:space="preserve">workplace documents and resources relevant to performance evidence </w:t>
      </w:r>
    </w:p>
    <w:p w:rsidR="00000000" w:rsidRPr="00C129E4" w:rsidP="00C129E4">
      <w:pPr>
        <w:pStyle w:val="ListBullet"/>
      </w:pPr>
      <w:r w:rsidRPr="00C129E4">
        <w:t>relevant legislation, regulations and codes of practice</w:t>
      </w:r>
    </w:p>
    <w:p w:rsidR="00000000" w:rsidRPr="00C129E4" w:rsidP="00C129E4">
      <w:pPr>
        <w:pStyle w:val="ListBullet"/>
      </w:pPr>
      <w:r w:rsidRPr="00C129E4">
        <w:t>relevant organisational records, policies and procedures.</w:t>
      </w:r>
    </w:p>
    <w:p w:rsidR="00000000" w:rsidRPr="00C129E4" w:rsidP="00C129E4">
      <w:pPr>
        <w:pStyle w:val="BodyText"/>
      </w:pPr>
    </w:p>
    <w:p w:rsidR="00000000" w:rsidRPr="00C129E4" w:rsidP="008B756B">
      <w:pPr>
        <w:pStyle w:val="BodyText"/>
      </w:pPr>
      <w:r w:rsidRPr="00C129E4">
        <w:t>Assessors of this unit must satisfy the requirements for assessors in app</w:t>
      </w:r>
      <w:r w:rsidRPr="00C129E4">
        <w:t>licable vocational education and training legislation, frameworks and/or standards.</w:t>
      </w:r>
    </w:p>
    <w:p w:rsidR="00000000" w:rsidRPr="00C129E4" w:rsidP="00C129E4">
      <w:pPr>
        <w:pStyle w:val="Heading1"/>
      </w:pPr>
      <w:bookmarkStart w:id="12" w:name="O_1119873"/>
      <w:bookmarkEnd w:id="12"/>
      <w:r w:rsidRPr="00C129E4">
        <w:t>Links</w:t>
      </w:r>
    </w:p>
    <w:p w:rsidR="00000000" w:rsidRPr="00C129E4" w:rsidP="008B756B">
      <w:pPr>
        <w:pStyle w:val="BodyText"/>
      </w:pPr>
      <w:r w:rsidRPr="00C129E4">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7A4604">
        <w:rPr>
          <w:rStyle w:val="Hyperlink"/>
        </w:rPr>
        <w:t>https://vetnet.gov.au/Pages/TrainingDocs.aspx?q=11ef6853-ceed-4ba7-9d87-4da407e23c10</w:t>
      </w:r>
      <w:r>
        <w:fldChar w:fldCharType="end"/>
      </w:r>
    </w:p>
    <w:p w:rsidR="00000000" w:rsidRPr="00C129E4" w:rsidP="00C129E4"/>
    <w:sectPr w:rsidSect="00C129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E4" w:rsidRPr="008B756B" w:rsidP="008B75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56B" w:rsidP="00C129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756B" w:rsidP="00C129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B756B" w:rsidP="00C129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E4" w:rsidP="00C129E4">
    <w:pPr>
      <w:pStyle w:val="Footer"/>
      <w:framePr w:wrap="around"/>
    </w:pPr>
    <w:r>
      <w:fldChar w:fldCharType="begin"/>
    </w:r>
    <w:r>
      <w:instrText xml:space="preserve"> DOCPROPERTY  Subject  \* MERGEFORMAT </w:instrText>
    </w:r>
    <w:r>
      <w:fldChar w:fldCharType="separate"/>
    </w:r>
    <w:r w:rsidR="008B756B">
      <w:t>Approved</w:t>
    </w:r>
    <w:r w:rsidR="008B756B">
      <w:fldChar w:fldCharType="end"/>
    </w:r>
    <w:r>
      <w:tab/>
      <w:t xml:space="preserve">Page </w:t>
    </w:r>
    <w:r>
      <w:fldChar w:fldCharType="begin"/>
    </w:r>
    <w:r>
      <w:instrText xml:space="preserve"> PAGE  \* Arabic  \* MERGEFORMAT </w:instrText>
    </w:r>
    <w:r>
      <w:fldChar w:fldCharType="separate"/>
    </w:r>
    <w:r w:rsidR="008B75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756B">
      <w:rPr>
        <w:noProof/>
      </w:rPr>
      <w:t>4</w:t>
    </w:r>
    <w:r>
      <w:rPr>
        <w:noProof/>
      </w:rPr>
      <w:fldChar w:fldCharType="end"/>
    </w:r>
  </w:p>
  <w:p w:rsidR="00C129E4" w:rsidP="00C129E4">
    <w:pPr>
      <w:pStyle w:val="Footer"/>
      <w:framePr w:wrap="around"/>
    </w:pPr>
    <w:r>
      <w:t xml:space="preserve">© Commonwealth of Australia, </w:t>
    </w:r>
    <w:r>
      <w:fldChar w:fldCharType="begin"/>
    </w:r>
    <w:r>
      <w:instrText xml:space="preserve"> DATE  \@ "yyyy"  \* MERGEFORMAT </w:instrText>
    </w:r>
    <w:r>
      <w:fldChar w:fldCharType="separate"/>
    </w:r>
    <w:r w:rsidR="008B756B">
      <w:rPr>
        <w:noProof/>
      </w:rPr>
      <w:t>2025</w:t>
    </w:r>
    <w:r>
      <w:fldChar w:fldCharType="end"/>
    </w:r>
    <w:r>
      <w:tab/>
    </w:r>
    <w:r>
      <w:fldChar w:fldCharType="begin"/>
    </w:r>
    <w:r>
      <w:instrText xml:space="preserve"> DOCPROPERTY  Author  \* MERGEFORMAT </w:instrText>
    </w:r>
    <w:r>
      <w:fldChar w:fldCharType="separate"/>
    </w:r>
    <w:r w:rsidR="008B756B">
      <w:t>Future Skills Organisation</w:t>
    </w:r>
    <w:r w:rsidR="008B756B">
      <w:fldChar w:fldCharType="end"/>
    </w:r>
  </w:p>
  <w:p w:rsidR="00C129E4" w:rsidP="00C129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5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29E4" w:rsidRPr="008B756B" w:rsidP="008B75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56B" w:rsidRPr="002D2AF8" w:rsidP="00C129E4">
    <w:pPr>
      <w:pStyle w:val="Header"/>
      <w:framePr w:wrap="around"/>
    </w:pPr>
    <w:r>
      <w:fldChar w:fldCharType="begin"/>
    </w:r>
    <w:r>
      <w:instrText xml:space="preserve"> TITLE   \* MERGEFORMAT </w:instrText>
    </w:r>
    <w:r>
      <w:fldChar w:fldCharType="separate"/>
    </w:r>
    <w:r>
      <w:t>BSBHRM615 Contribute to the development of diversity and inclusion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B756B" w:rsidP="00C129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E4" w:rsidRPr="002D2AF8" w:rsidP="00C129E4">
    <w:pPr>
      <w:pStyle w:val="Header"/>
      <w:framePr w:wrap="around"/>
    </w:pPr>
    <w:r>
      <w:fldChar w:fldCharType="begin"/>
    </w:r>
    <w:r>
      <w:instrText xml:space="preserve"> TITLE   \* MERGEFORMAT </w:instrText>
    </w:r>
    <w:r>
      <w:fldChar w:fldCharType="separate"/>
    </w:r>
    <w:r w:rsidR="008B756B">
      <w:t>BSBHRM615 Contribute to the development of diversity and inclusion strategies</w:t>
    </w:r>
    <w:r w:rsidR="008B756B">
      <w:fldChar w:fldCharType="end"/>
    </w:r>
    <w:r>
      <w:tab/>
      <w:t xml:space="preserve">Date this document was generated: </w:t>
    </w:r>
    <w:r>
      <w:fldChar w:fldCharType="begin"/>
    </w:r>
    <w:r>
      <w:instrText xml:space="preserve"> CREATEDATE  \@ "d MMMM yyyy"  \* MERGEFORMAT </w:instrText>
    </w:r>
    <w:r>
      <w:fldChar w:fldCharType="separate"/>
    </w:r>
    <w:r w:rsidR="008B756B">
      <w:rPr>
        <w:noProof/>
      </w:rPr>
      <w:t>1 March 2025</w:t>
    </w:r>
    <w:r>
      <w:fldChar w:fldCharType="end"/>
    </w:r>
  </w:p>
  <w:p w:rsidR="00C129E4" w:rsidP="00C129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740C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28EE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5AE1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9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9E4"/>
    <w:pPr>
      <w:spacing w:before="360" w:after="60"/>
      <w:outlineLvl w:val="0"/>
    </w:pPr>
    <w:rPr>
      <w:sz w:val="32"/>
    </w:rPr>
  </w:style>
  <w:style w:type="paragraph" w:styleId="Heading2">
    <w:name w:val="heading 2"/>
    <w:basedOn w:val="HeadingBase"/>
    <w:next w:val="BodyText"/>
    <w:link w:val="Heading2Char"/>
    <w:qFormat/>
    <w:rsid w:val="00C129E4"/>
    <w:pPr>
      <w:keepLines/>
      <w:spacing w:before="240" w:after="120"/>
      <w:outlineLvl w:val="1"/>
    </w:pPr>
    <w:rPr>
      <w:sz w:val="28"/>
      <w:szCs w:val="40"/>
    </w:rPr>
  </w:style>
  <w:style w:type="paragraph" w:styleId="Heading3">
    <w:name w:val="heading 3"/>
    <w:basedOn w:val="HeadingBase"/>
    <w:next w:val="BodyText"/>
    <w:link w:val="Heading3Char"/>
    <w:qFormat/>
    <w:rsid w:val="00C129E4"/>
    <w:pPr>
      <w:spacing w:before="180" w:after="120"/>
      <w:outlineLvl w:val="2"/>
    </w:pPr>
    <w:rPr>
      <w:spacing w:val="-10"/>
      <w:kern w:val="32"/>
    </w:rPr>
  </w:style>
  <w:style w:type="paragraph" w:styleId="Heading4">
    <w:name w:val="heading 4"/>
    <w:basedOn w:val="HeadingBase"/>
    <w:next w:val="BodyText"/>
    <w:link w:val="Heading4Char"/>
    <w:qFormat/>
    <w:rsid w:val="00C129E4"/>
    <w:pPr>
      <w:spacing w:before="160" w:after="120"/>
      <w:outlineLvl w:val="3"/>
    </w:pPr>
    <w:rPr>
      <w:sz w:val="22"/>
    </w:rPr>
  </w:style>
  <w:style w:type="paragraph" w:styleId="Heading5">
    <w:name w:val="heading 5"/>
    <w:basedOn w:val="HeadingBase"/>
    <w:next w:val="Normal"/>
    <w:link w:val="Heading5Char"/>
    <w:qFormat/>
    <w:rsid w:val="00C129E4"/>
    <w:pPr>
      <w:spacing w:before="80"/>
      <w:outlineLvl w:val="4"/>
    </w:pPr>
    <w:rPr>
      <w:color w:val="918585"/>
      <w:sz w:val="20"/>
    </w:rPr>
  </w:style>
  <w:style w:type="paragraph" w:styleId="Heading6">
    <w:name w:val="heading 6"/>
    <w:basedOn w:val="HeadingBase"/>
    <w:next w:val="Normal"/>
    <w:link w:val="Heading6Char"/>
    <w:qFormat/>
    <w:rsid w:val="00C129E4"/>
    <w:pPr>
      <w:spacing w:before="60"/>
      <w:outlineLvl w:val="5"/>
    </w:pPr>
    <w:rPr>
      <w:color w:val="918585"/>
      <w:sz w:val="20"/>
    </w:rPr>
  </w:style>
  <w:style w:type="paragraph" w:styleId="Heading7">
    <w:name w:val="heading 7"/>
    <w:basedOn w:val="Normal"/>
    <w:next w:val="Normal"/>
    <w:link w:val="Heading7Char"/>
    <w:qFormat/>
    <w:rsid w:val="00C129E4"/>
    <w:pPr>
      <w:ind w:left="720"/>
      <w:outlineLvl w:val="6"/>
    </w:pPr>
    <w:rPr>
      <w:i/>
    </w:rPr>
  </w:style>
  <w:style w:type="paragraph" w:styleId="Heading8">
    <w:name w:val="heading 8"/>
    <w:basedOn w:val="Normal"/>
    <w:next w:val="Normal"/>
    <w:link w:val="Heading8Char"/>
    <w:qFormat/>
    <w:rsid w:val="00C129E4"/>
    <w:pPr>
      <w:ind w:left="720"/>
      <w:outlineLvl w:val="7"/>
    </w:pPr>
    <w:rPr>
      <w:i/>
    </w:rPr>
  </w:style>
  <w:style w:type="paragraph" w:styleId="Heading9">
    <w:name w:val="heading 9"/>
    <w:basedOn w:val="Normal"/>
    <w:next w:val="Normal"/>
    <w:link w:val="Heading9Char"/>
    <w:qFormat/>
    <w:rsid w:val="00C129E4"/>
    <w:pPr>
      <w:ind w:left="720"/>
      <w:outlineLvl w:val="8"/>
    </w:pPr>
    <w:rPr>
      <w:i/>
    </w:rPr>
  </w:style>
  <w:style w:type="character" w:default="1" w:styleId="DefaultParagraphFont">
    <w:name w:val="Default Paragraph Font"/>
    <w:uiPriority w:val="1"/>
    <w:unhideWhenUsed/>
    <w:rsid w:val="00C129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9E4"/>
  </w:style>
  <w:style w:type="character" w:customStyle="1" w:styleId="Heading1Char">
    <w:name w:val="Heading 1 Char"/>
    <w:basedOn w:val="DefaultParagraphFont"/>
    <w:link w:val="Heading1"/>
    <w:rsid w:val="00C129E4"/>
    <w:rPr>
      <w:rFonts w:ascii="Times New Roman" w:eastAsia="Times New Roman" w:hAnsi="Times New Roman" w:cs="Times New Roman"/>
      <w:b/>
      <w:sz w:val="32"/>
      <w:szCs w:val="20"/>
      <w:lang w:eastAsia="en-US"/>
    </w:rPr>
  </w:style>
  <w:style w:type="paragraph" w:styleId="BodyText">
    <w:name w:val="Body Text"/>
    <w:basedOn w:val="Normal"/>
    <w:link w:val="BodyTextChar"/>
    <w:rsid w:val="00C129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29E4"/>
    <w:rPr>
      <w:rFonts w:ascii="Times New Roman" w:eastAsia="Times New Roman" w:hAnsi="Times New Roman" w:cs="Times New Roman"/>
      <w:sz w:val="24"/>
      <w:lang w:eastAsia="en-US"/>
    </w:rPr>
  </w:style>
  <w:style w:type="paragraph" w:styleId="List">
    <w:name w:val="List"/>
    <w:basedOn w:val="BodyText"/>
    <w:next w:val="BodyText"/>
    <w:rsid w:val="00C129E4"/>
    <w:pPr>
      <w:tabs>
        <w:tab w:val="left" w:pos="340"/>
      </w:tabs>
      <w:spacing w:before="60" w:after="60"/>
      <w:ind w:left="340" w:hanging="340"/>
    </w:pPr>
  </w:style>
  <w:style w:type="paragraph" w:styleId="ListBullet">
    <w:name w:val="List Bullet"/>
    <w:basedOn w:val="List"/>
    <w:rsid w:val="00C129E4"/>
    <w:pPr>
      <w:numPr>
        <w:numId w:val="12"/>
      </w:numPr>
      <w:tabs>
        <w:tab w:val="clear" w:pos="340"/>
      </w:tabs>
      <w:spacing w:before="40" w:after="40"/>
    </w:pPr>
  </w:style>
  <w:style w:type="character" w:customStyle="1" w:styleId="SpecialBold">
    <w:name w:val="Special Bold"/>
    <w:basedOn w:val="DefaultParagraphFont"/>
    <w:rsid w:val="00C129E4"/>
    <w:rPr>
      <w:b/>
      <w:spacing w:val="0"/>
    </w:rPr>
  </w:style>
  <w:style w:type="paragraph" w:styleId="ListBullet2">
    <w:name w:val="List Bullet 2"/>
    <w:basedOn w:val="List2"/>
    <w:rsid w:val="00C129E4"/>
    <w:pPr>
      <w:numPr>
        <w:numId w:val="13"/>
      </w:numPr>
      <w:tabs>
        <w:tab w:val="clear" w:pos="680"/>
      </w:tabs>
    </w:pPr>
  </w:style>
  <w:style w:type="character" w:styleId="Emphasis">
    <w:name w:val="Emphasis"/>
    <w:basedOn w:val="DefaultParagraphFont"/>
    <w:qFormat/>
    <w:rsid w:val="00C129E4"/>
    <w:rPr>
      <w:i/>
    </w:rPr>
  </w:style>
  <w:style w:type="paragraph" w:customStyle="1" w:styleId="SuperHeading">
    <w:name w:val="SuperHeading"/>
    <w:basedOn w:val="Normal"/>
    <w:rsid w:val="00C129E4"/>
    <w:pPr>
      <w:spacing w:before="240" w:after="120"/>
      <w:outlineLvl w:val="0"/>
    </w:pPr>
    <w:rPr>
      <w:rFonts w:ascii="Times New Roman" w:hAnsi="Times New Roman"/>
      <w:b/>
      <w:sz w:val="32"/>
    </w:rPr>
  </w:style>
  <w:style w:type="paragraph" w:customStyle="1" w:styleId="AllowPageBreak">
    <w:name w:val="AllowPageBreak"/>
    <w:rsid w:val="00C129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29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9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9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9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9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9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9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9E4"/>
    <w:rPr>
      <w:rFonts w:ascii="Courier New" w:eastAsia="Times New Roman" w:hAnsi="Courier New" w:cs="Times New Roman"/>
      <w:i/>
      <w:szCs w:val="20"/>
      <w:lang w:eastAsia="en-US"/>
    </w:rPr>
  </w:style>
  <w:style w:type="paragraph" w:customStyle="1" w:styleId="HeadingBase">
    <w:name w:val="Heading Base"/>
    <w:rsid w:val="00C129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9E4"/>
    <w:pPr>
      <w:tabs>
        <w:tab w:val="right" w:leader="dot" w:pos="9072"/>
      </w:tabs>
      <w:ind w:left="567"/>
    </w:pPr>
    <w:rPr>
      <w:szCs w:val="22"/>
    </w:rPr>
  </w:style>
  <w:style w:type="paragraph" w:customStyle="1" w:styleId="TOCBase">
    <w:name w:val="TOC Base"/>
    <w:rsid w:val="00C129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9E4"/>
    <w:pPr>
      <w:tabs>
        <w:tab w:val="right" w:leader="dot" w:pos="9072"/>
      </w:tabs>
      <w:spacing w:before="40" w:after="40"/>
      <w:ind w:left="284"/>
    </w:pPr>
    <w:rPr>
      <w:rFonts w:ascii="Times New Roman" w:hAnsi="Times New Roman"/>
    </w:rPr>
  </w:style>
  <w:style w:type="paragraph" w:styleId="TOC1">
    <w:name w:val="toc 1"/>
    <w:basedOn w:val="TOCBase"/>
    <w:next w:val="Normal"/>
    <w:rsid w:val="00C129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9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9E4"/>
    <w:rPr>
      <w:rFonts w:ascii="Times New Roman" w:eastAsia="Times New Roman" w:hAnsi="Times New Roman" w:cs="Times New Roman"/>
      <w:sz w:val="16"/>
      <w:lang w:eastAsia="en-US"/>
    </w:rPr>
  </w:style>
  <w:style w:type="paragraph" w:styleId="Title">
    <w:name w:val="Title"/>
    <w:basedOn w:val="HeadingBase"/>
    <w:link w:val="TitleChar"/>
    <w:qFormat/>
    <w:rsid w:val="00C129E4"/>
    <w:pPr>
      <w:spacing w:before="5040"/>
      <w:jc w:val="center"/>
    </w:pPr>
    <w:rPr>
      <w:sz w:val="48"/>
      <w:szCs w:val="72"/>
      <w:lang w:val="en-US"/>
    </w:rPr>
  </w:style>
  <w:style w:type="character" w:customStyle="1" w:styleId="TitleChar">
    <w:name w:val="Title Char"/>
    <w:basedOn w:val="DefaultParagraphFont"/>
    <w:link w:val="Title"/>
    <w:rsid w:val="00C129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9E4"/>
    <w:pPr>
      <w:tabs>
        <w:tab w:val="left" w:pos="3600"/>
        <w:tab w:val="left" w:pos="3958"/>
      </w:tabs>
    </w:pPr>
  </w:style>
  <w:style w:type="paragraph" w:customStyle="1" w:styleId="Note">
    <w:name w:val="Note"/>
    <w:basedOn w:val="BodyText"/>
    <w:rsid w:val="00C129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9E4"/>
    <w:pPr>
      <w:framePr w:wrap="auto" w:hAnchor="text" w:y="6049"/>
    </w:pPr>
    <w:rPr>
      <w:color w:val="000000"/>
      <w:sz w:val="40"/>
    </w:rPr>
  </w:style>
  <w:style w:type="paragraph" w:customStyle="1" w:styleId="TOCTitle">
    <w:name w:val="TOCTitle"/>
    <w:basedOn w:val="Heading1"/>
    <w:rsid w:val="00C129E4"/>
    <w:pPr>
      <w:spacing w:after="240"/>
      <w:jc w:val="center"/>
      <w:outlineLvl w:val="9"/>
    </w:pPr>
    <w:rPr>
      <w:caps/>
    </w:rPr>
  </w:style>
  <w:style w:type="paragraph" w:customStyle="1" w:styleId="Version">
    <w:name w:val="Version"/>
    <w:rsid w:val="00C129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29E4"/>
    <w:pPr>
      <w:keepNext w:val="0"/>
      <w:tabs>
        <w:tab w:val="right" w:pos="4176"/>
      </w:tabs>
      <w:ind w:left="198" w:hanging="198"/>
    </w:pPr>
    <w:rPr>
      <w:rFonts w:ascii="Garamond" w:hAnsi="Garamond"/>
    </w:rPr>
  </w:style>
  <w:style w:type="paragraph" w:styleId="IndexHeading">
    <w:name w:val="index heading"/>
    <w:basedOn w:val="Normal"/>
    <w:next w:val="Index1"/>
    <w:semiHidden/>
    <w:rsid w:val="00C129E4"/>
    <w:pPr>
      <w:spacing w:before="120" w:after="120"/>
    </w:pPr>
    <w:rPr>
      <w:rFonts w:ascii="Arial" w:hAnsi="Arial"/>
      <w:b/>
      <w:color w:val="918585"/>
      <w:sz w:val="24"/>
    </w:rPr>
  </w:style>
  <w:style w:type="paragraph" w:styleId="Header">
    <w:name w:val="header"/>
    <w:basedOn w:val="Normal"/>
    <w:link w:val="HeaderChar"/>
    <w:rsid w:val="00C129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9E4"/>
    <w:rPr>
      <w:rFonts w:ascii="Times New Roman" w:eastAsia="Times New Roman" w:hAnsi="Times New Roman" w:cs="Times New Roman"/>
      <w:sz w:val="16"/>
      <w:szCs w:val="20"/>
      <w:lang w:val="en-GB" w:eastAsia="en-US"/>
    </w:rPr>
  </w:style>
  <w:style w:type="paragraph" w:customStyle="1" w:styleId="Chapter">
    <w:name w:val="Chapter"/>
    <w:basedOn w:val="Normal"/>
    <w:rsid w:val="00C129E4"/>
    <w:pPr>
      <w:spacing w:before="240"/>
    </w:pPr>
    <w:rPr>
      <w:rFonts w:ascii="Times New Roman" w:hAnsi="Times New Roman"/>
      <w:smallCaps/>
      <w:spacing w:val="80"/>
      <w:sz w:val="28"/>
    </w:rPr>
  </w:style>
  <w:style w:type="paragraph" w:customStyle="1" w:styleId="InChapter">
    <w:name w:val="InChapter"/>
    <w:basedOn w:val="Heading3"/>
    <w:rsid w:val="00C129E4"/>
    <w:pPr>
      <w:spacing w:after="240"/>
      <w:outlineLvl w:val="9"/>
    </w:pPr>
    <w:rPr>
      <w:noProof/>
    </w:rPr>
  </w:style>
  <w:style w:type="paragraph" w:styleId="Index2">
    <w:name w:val="index 2"/>
    <w:basedOn w:val="Normal"/>
    <w:next w:val="Normal"/>
    <w:semiHidden/>
    <w:rsid w:val="00C129E4"/>
    <w:pPr>
      <w:tabs>
        <w:tab w:val="right" w:pos="4176"/>
      </w:tabs>
      <w:ind w:left="568" w:hanging="284"/>
    </w:pPr>
    <w:rPr>
      <w:rFonts w:ascii="Garamond" w:hAnsi="Garamond"/>
    </w:rPr>
  </w:style>
  <w:style w:type="paragraph" w:customStyle="1" w:styleId="Byline">
    <w:name w:val="Byline"/>
    <w:rsid w:val="00C129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9E4"/>
    <w:pPr>
      <w:tabs>
        <w:tab w:val="clear" w:pos="3600"/>
        <w:tab w:val="clear" w:pos="3958"/>
      </w:tabs>
      <w:jc w:val="right"/>
    </w:pPr>
  </w:style>
  <w:style w:type="paragraph" w:styleId="Caption">
    <w:name w:val="caption"/>
    <w:basedOn w:val="BodyText"/>
    <w:next w:val="Normal"/>
    <w:qFormat/>
    <w:rsid w:val="00C129E4"/>
    <w:pPr>
      <w:framePr w:w="2268" w:hSpace="181" w:vSpace="181" w:wrap="around" w:vAnchor="text" w:hAnchor="page" w:x="1135" w:y="285" w:anchorLock="1"/>
    </w:pPr>
    <w:rPr>
      <w:i/>
    </w:rPr>
  </w:style>
  <w:style w:type="paragraph" w:customStyle="1" w:styleId="MiniTOCTitle">
    <w:name w:val="MiniTOCTitle"/>
    <w:basedOn w:val="Heading4"/>
    <w:rsid w:val="00C129E4"/>
    <w:pPr>
      <w:spacing w:before="240"/>
      <w:outlineLvl w:val="9"/>
    </w:pPr>
    <w:rPr>
      <w:noProof/>
      <w:sz w:val="24"/>
    </w:rPr>
  </w:style>
  <w:style w:type="paragraph" w:customStyle="1" w:styleId="MiniTOCItem">
    <w:name w:val="MiniTOCItem"/>
    <w:basedOn w:val="ListBullet"/>
    <w:rsid w:val="00C129E4"/>
    <w:pPr>
      <w:numPr>
        <w:numId w:val="0"/>
      </w:numPr>
      <w:tabs>
        <w:tab w:val="right" w:leader="dot" w:pos="6521"/>
      </w:tabs>
      <w:spacing w:before="0" w:after="0"/>
    </w:pPr>
  </w:style>
  <w:style w:type="paragraph" w:customStyle="1" w:styleId="TOFTitle">
    <w:name w:val="TOFTitle"/>
    <w:basedOn w:val="TOCTitle"/>
    <w:rsid w:val="00C129E4"/>
  </w:style>
  <w:style w:type="paragraph" w:styleId="TableofFigures">
    <w:name w:val="table of figures"/>
    <w:basedOn w:val="Normal"/>
    <w:next w:val="Normal"/>
    <w:semiHidden/>
    <w:rsid w:val="00C129E4"/>
    <w:pPr>
      <w:tabs>
        <w:tab w:val="right" w:leader="dot" w:pos="9072"/>
      </w:tabs>
      <w:ind w:left="970" w:hanging="403"/>
    </w:pPr>
    <w:rPr>
      <w:rFonts w:ascii="Times New Roman" w:hAnsi="Times New Roman"/>
      <w:b/>
    </w:rPr>
  </w:style>
  <w:style w:type="paragraph" w:styleId="ListNumber">
    <w:name w:val="List Number"/>
    <w:basedOn w:val="List"/>
    <w:rsid w:val="00C129E4"/>
    <w:pPr>
      <w:numPr>
        <w:numId w:val="15"/>
      </w:numPr>
      <w:tabs>
        <w:tab w:val="clear" w:pos="340"/>
      </w:tabs>
    </w:pPr>
  </w:style>
  <w:style w:type="character" w:customStyle="1" w:styleId="WingdingSymbols">
    <w:name w:val="Wingding Symbols"/>
    <w:rsid w:val="00C129E4"/>
    <w:rPr>
      <w:rFonts w:ascii="Wingdings" w:hAnsi="Wingdings"/>
    </w:rPr>
  </w:style>
  <w:style w:type="paragraph" w:customStyle="1" w:styleId="TableHeading">
    <w:name w:val="Table Heading"/>
    <w:basedOn w:val="HeadingBase"/>
    <w:rsid w:val="00C129E4"/>
    <w:pPr>
      <w:keepLines/>
      <w:pBdr>
        <w:bottom w:val="single" w:sz="6" w:space="1" w:color="918585"/>
      </w:pBdr>
      <w:spacing w:before="240"/>
    </w:pPr>
  </w:style>
  <w:style w:type="character" w:customStyle="1" w:styleId="HotSpot">
    <w:name w:val="HotSpot"/>
    <w:rsid w:val="00C129E4"/>
    <w:rPr>
      <w:color w:val="0033CC"/>
      <w:u w:val="none"/>
    </w:rPr>
  </w:style>
  <w:style w:type="paragraph" w:customStyle="1" w:styleId="BodyTextRight">
    <w:name w:val="Body Text Right"/>
    <w:basedOn w:val="BodyText"/>
    <w:rsid w:val="00C129E4"/>
    <w:pPr>
      <w:spacing w:before="0" w:after="0"/>
      <w:jc w:val="right"/>
    </w:pPr>
  </w:style>
  <w:style w:type="paragraph" w:styleId="Index3">
    <w:name w:val="index 3"/>
    <w:basedOn w:val="ListNumber2"/>
    <w:next w:val="Normal"/>
    <w:semiHidden/>
    <w:rsid w:val="00C129E4"/>
    <w:pPr>
      <w:numPr>
        <w:numId w:val="0"/>
      </w:numPr>
      <w:tabs>
        <w:tab w:val="right" w:leader="dot" w:pos="4176"/>
      </w:tabs>
    </w:pPr>
  </w:style>
  <w:style w:type="paragraph" w:styleId="ListNumber2">
    <w:name w:val="List Number 2"/>
    <w:basedOn w:val="List2"/>
    <w:rsid w:val="00C129E4"/>
    <w:pPr>
      <w:numPr>
        <w:numId w:val="10"/>
      </w:numPr>
      <w:tabs>
        <w:tab w:val="clear" w:pos="1060"/>
      </w:tabs>
    </w:pPr>
  </w:style>
  <w:style w:type="paragraph" w:customStyle="1" w:styleId="MarginNote">
    <w:name w:val="Margin Note"/>
    <w:basedOn w:val="BodyText"/>
    <w:rsid w:val="00C129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9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9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9E4"/>
    <w:rPr>
      <w:sz w:val="32"/>
    </w:rPr>
  </w:style>
  <w:style w:type="paragraph" w:customStyle="1" w:styleId="HeadingProcedure">
    <w:name w:val="Heading Procedure"/>
    <w:basedOn w:val="HeadingBase"/>
    <w:next w:val="Normal"/>
    <w:rsid w:val="00C129E4"/>
    <w:pPr>
      <w:tabs>
        <w:tab w:val="left" w:pos="0"/>
      </w:tabs>
      <w:spacing w:before="120" w:after="60"/>
    </w:pPr>
    <w:rPr>
      <w:i/>
      <w:color w:val="918585"/>
      <w:sz w:val="22"/>
    </w:rPr>
  </w:style>
  <w:style w:type="paragraph" w:customStyle="1" w:styleId="TableBodyText">
    <w:name w:val="Table Body Text"/>
    <w:basedOn w:val="BodyText"/>
    <w:rsid w:val="00C129E4"/>
    <w:pPr>
      <w:spacing w:before="60" w:after="60"/>
    </w:pPr>
  </w:style>
  <w:style w:type="paragraph" w:styleId="ListContinue">
    <w:name w:val="List Continue"/>
    <w:basedOn w:val="List"/>
    <w:rsid w:val="00C129E4"/>
    <w:pPr>
      <w:ind w:firstLine="0"/>
    </w:pPr>
  </w:style>
  <w:style w:type="paragraph" w:customStyle="1" w:styleId="ListNote">
    <w:name w:val="List Note"/>
    <w:basedOn w:val="List"/>
    <w:rsid w:val="00C129E4"/>
    <w:pPr>
      <w:pBdr>
        <w:top w:val="single" w:sz="6" w:space="2" w:color="918585"/>
        <w:bottom w:val="single" w:sz="6" w:space="2" w:color="918585"/>
      </w:pBdr>
      <w:tabs>
        <w:tab w:val="left" w:pos="1021"/>
      </w:tabs>
      <w:ind w:firstLine="0"/>
    </w:pPr>
  </w:style>
  <w:style w:type="paragraph" w:customStyle="1" w:styleId="Warning">
    <w:name w:val="Warning"/>
    <w:basedOn w:val="BodyText"/>
    <w:rsid w:val="00C129E4"/>
    <w:pPr>
      <w:shd w:val="clear" w:color="auto" w:fill="D9D9D9"/>
      <w:tabs>
        <w:tab w:val="left" w:pos="992"/>
      </w:tabs>
      <w:ind w:left="119" w:right="119"/>
    </w:pPr>
    <w:rPr>
      <w:sz w:val="20"/>
    </w:rPr>
  </w:style>
  <w:style w:type="paragraph" w:customStyle="1" w:styleId="MarginIcons">
    <w:name w:val="Margin Icons"/>
    <w:basedOn w:val="BodyText"/>
    <w:rsid w:val="00C129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9E4"/>
    <w:rPr>
      <w:rFonts w:ascii="Courier New" w:hAnsi="Courier New"/>
    </w:rPr>
  </w:style>
  <w:style w:type="paragraph" w:customStyle="1" w:styleId="NoteBullet">
    <w:name w:val="Note Bullet"/>
    <w:basedOn w:val="Note"/>
    <w:rsid w:val="00C129E4"/>
    <w:pPr>
      <w:tabs>
        <w:tab w:val="clear" w:pos="680"/>
      </w:tabs>
      <w:spacing w:before="60" w:after="60"/>
    </w:pPr>
  </w:style>
  <w:style w:type="paragraph" w:customStyle="1" w:styleId="SubHeading2">
    <w:name w:val="SubHeading2"/>
    <w:basedOn w:val="HeadingBase"/>
    <w:rsid w:val="00C129E4"/>
    <w:pPr>
      <w:spacing w:before="240" w:after="60"/>
    </w:pPr>
    <w:rPr>
      <w:sz w:val="20"/>
    </w:rPr>
  </w:style>
  <w:style w:type="paragraph" w:customStyle="1" w:styleId="SubHeading1">
    <w:name w:val="SubHeading1"/>
    <w:basedOn w:val="HeadingBase"/>
    <w:rsid w:val="00C129E4"/>
    <w:pPr>
      <w:spacing w:before="240" w:after="60"/>
    </w:pPr>
    <w:rPr>
      <w:color w:val="918585"/>
      <w:sz w:val="22"/>
    </w:rPr>
  </w:style>
  <w:style w:type="paragraph" w:customStyle="1" w:styleId="SideHeading">
    <w:name w:val="Side Heading"/>
    <w:basedOn w:val="HeadingBase"/>
    <w:rsid w:val="00C129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9E4"/>
    <w:pPr>
      <w:tabs>
        <w:tab w:val="num" w:pos="360"/>
      </w:tabs>
    </w:pPr>
  </w:style>
  <w:style w:type="paragraph" w:styleId="PlainText">
    <w:name w:val="Plain Text"/>
    <w:basedOn w:val="Normal"/>
    <w:link w:val="PlainTextChar"/>
    <w:rsid w:val="00C129E4"/>
    <w:rPr>
      <w:sz w:val="20"/>
    </w:rPr>
  </w:style>
  <w:style w:type="character" w:customStyle="1" w:styleId="PlainTextChar">
    <w:name w:val="Plain Text Char"/>
    <w:basedOn w:val="DefaultParagraphFont"/>
    <w:link w:val="PlainText"/>
    <w:rsid w:val="00C129E4"/>
    <w:rPr>
      <w:rFonts w:ascii="Courier New" w:eastAsia="Times New Roman" w:hAnsi="Courier New" w:cs="Times New Roman"/>
      <w:sz w:val="20"/>
      <w:szCs w:val="20"/>
      <w:lang w:eastAsia="en-US"/>
    </w:rPr>
  </w:style>
  <w:style w:type="character" w:customStyle="1" w:styleId="MenuOption">
    <w:name w:val="Menu Option"/>
    <w:basedOn w:val="DefaultParagraphFont"/>
    <w:rsid w:val="00C129E4"/>
    <w:rPr>
      <w:b/>
      <w:smallCaps/>
    </w:rPr>
  </w:style>
  <w:style w:type="paragraph" w:customStyle="1" w:styleId="TableListNumber">
    <w:name w:val="Table List Number"/>
    <w:basedOn w:val="ListNumber"/>
    <w:rsid w:val="00C129E4"/>
    <w:pPr>
      <w:numPr>
        <w:numId w:val="0"/>
      </w:numPr>
    </w:pPr>
  </w:style>
  <w:style w:type="paragraph" w:styleId="TOC4">
    <w:name w:val="toc 4"/>
    <w:basedOn w:val="TOCBase"/>
    <w:next w:val="Normal"/>
    <w:semiHidden/>
    <w:rsid w:val="00C129E4"/>
    <w:pPr>
      <w:tabs>
        <w:tab w:val="right" w:leader="dot" w:pos="9071"/>
      </w:tabs>
      <w:ind w:left="1701"/>
    </w:pPr>
  </w:style>
  <w:style w:type="paragraph" w:customStyle="1" w:styleId="ListAlpha">
    <w:name w:val="List Alpha"/>
    <w:basedOn w:val="List"/>
    <w:rsid w:val="00C129E4"/>
    <w:pPr>
      <w:numPr>
        <w:numId w:val="9"/>
      </w:numPr>
    </w:pPr>
  </w:style>
  <w:style w:type="paragraph" w:customStyle="1" w:styleId="ListAlpha2">
    <w:name w:val="List Alpha 2"/>
    <w:basedOn w:val="List2"/>
    <w:rsid w:val="00C129E4"/>
    <w:pPr>
      <w:numPr>
        <w:numId w:val="8"/>
      </w:numPr>
    </w:pPr>
  </w:style>
  <w:style w:type="paragraph" w:styleId="List2">
    <w:name w:val="List 2"/>
    <w:basedOn w:val="BodyText"/>
    <w:rsid w:val="00C129E4"/>
    <w:pPr>
      <w:tabs>
        <w:tab w:val="left" w:pos="680"/>
      </w:tabs>
      <w:spacing w:before="60" w:after="60"/>
      <w:ind w:left="680" w:hanging="340"/>
    </w:pPr>
  </w:style>
  <w:style w:type="paragraph" w:styleId="List3">
    <w:name w:val="List 3"/>
    <w:basedOn w:val="BodyText"/>
    <w:rsid w:val="00C129E4"/>
    <w:pPr>
      <w:tabs>
        <w:tab w:val="left" w:pos="1021"/>
      </w:tabs>
      <w:spacing w:before="60" w:after="60"/>
      <w:ind w:left="1020" w:hanging="340"/>
    </w:pPr>
  </w:style>
  <w:style w:type="paragraph" w:styleId="List4">
    <w:name w:val="List 4"/>
    <w:basedOn w:val="BodyText"/>
    <w:rsid w:val="00C129E4"/>
    <w:pPr>
      <w:tabs>
        <w:tab w:val="left" w:pos="1361"/>
      </w:tabs>
      <w:spacing w:before="60" w:after="60"/>
      <w:ind w:left="1361" w:hanging="340"/>
    </w:pPr>
  </w:style>
  <w:style w:type="paragraph" w:styleId="List5">
    <w:name w:val="List 5"/>
    <w:basedOn w:val="BodyText"/>
    <w:rsid w:val="00C129E4"/>
    <w:pPr>
      <w:tabs>
        <w:tab w:val="left" w:pos="1701"/>
      </w:tabs>
      <w:spacing w:before="60" w:after="60"/>
      <w:ind w:left="1701" w:hanging="340"/>
    </w:pPr>
  </w:style>
  <w:style w:type="paragraph" w:styleId="ListBullet3">
    <w:name w:val="List Bullet 3"/>
    <w:basedOn w:val="List3"/>
    <w:rsid w:val="00C129E4"/>
    <w:pPr>
      <w:numPr>
        <w:numId w:val="14"/>
      </w:numPr>
      <w:tabs>
        <w:tab w:val="clear" w:pos="1021"/>
      </w:tabs>
      <w:ind w:left="1037" w:hanging="357"/>
    </w:pPr>
  </w:style>
  <w:style w:type="paragraph" w:styleId="ListBullet4">
    <w:name w:val="List Bullet 4"/>
    <w:basedOn w:val="List4"/>
    <w:rsid w:val="00C129E4"/>
    <w:pPr>
      <w:numPr>
        <w:numId w:val="3"/>
      </w:numPr>
      <w:tabs>
        <w:tab w:val="clear" w:pos="1361"/>
      </w:tabs>
    </w:pPr>
  </w:style>
  <w:style w:type="paragraph" w:styleId="ListBullet5">
    <w:name w:val="List Bullet 5"/>
    <w:basedOn w:val="List5"/>
    <w:rsid w:val="00C129E4"/>
    <w:pPr>
      <w:numPr>
        <w:numId w:val="4"/>
      </w:numPr>
    </w:pPr>
  </w:style>
  <w:style w:type="paragraph" w:styleId="ListContinue2">
    <w:name w:val="List Continue 2"/>
    <w:basedOn w:val="List2"/>
    <w:rsid w:val="00C129E4"/>
    <w:pPr>
      <w:ind w:firstLine="0"/>
    </w:pPr>
  </w:style>
  <w:style w:type="paragraph" w:styleId="ListContinue3">
    <w:name w:val="List Continue 3"/>
    <w:basedOn w:val="List3"/>
    <w:rsid w:val="00C129E4"/>
    <w:pPr>
      <w:ind w:left="1021" w:firstLine="0"/>
    </w:pPr>
  </w:style>
  <w:style w:type="paragraph" w:styleId="ListContinue4">
    <w:name w:val="List Continue 4"/>
    <w:basedOn w:val="List4"/>
    <w:rsid w:val="00C129E4"/>
    <w:pPr>
      <w:ind w:firstLine="0"/>
    </w:pPr>
  </w:style>
  <w:style w:type="paragraph" w:styleId="ListContinue5">
    <w:name w:val="List Continue 5"/>
    <w:basedOn w:val="List5"/>
    <w:rsid w:val="00C129E4"/>
    <w:pPr>
      <w:ind w:firstLine="0"/>
    </w:pPr>
  </w:style>
  <w:style w:type="paragraph" w:styleId="ListNumber3">
    <w:name w:val="List Number 3"/>
    <w:basedOn w:val="List3"/>
    <w:rsid w:val="00C129E4"/>
    <w:pPr>
      <w:numPr>
        <w:numId w:val="5"/>
      </w:numPr>
    </w:pPr>
  </w:style>
  <w:style w:type="paragraph" w:styleId="ListNumber4">
    <w:name w:val="List Number 4"/>
    <w:basedOn w:val="List4"/>
    <w:rsid w:val="00C129E4"/>
    <w:pPr>
      <w:numPr>
        <w:numId w:val="6"/>
      </w:numPr>
    </w:pPr>
  </w:style>
  <w:style w:type="paragraph" w:styleId="ListNumber5">
    <w:name w:val="List Number 5"/>
    <w:basedOn w:val="List5"/>
    <w:rsid w:val="00C129E4"/>
    <w:pPr>
      <w:numPr>
        <w:numId w:val="7"/>
      </w:numPr>
    </w:pPr>
  </w:style>
  <w:style w:type="paragraph" w:styleId="BlockText">
    <w:name w:val="Block Text"/>
    <w:basedOn w:val="Normal"/>
    <w:rsid w:val="00C129E4"/>
    <w:pPr>
      <w:spacing w:after="120"/>
      <w:ind w:left="1440" w:right="1440"/>
    </w:pPr>
  </w:style>
  <w:style w:type="character" w:customStyle="1" w:styleId="Subscript">
    <w:name w:val="Subscript"/>
    <w:basedOn w:val="DefaultParagraphFont"/>
    <w:rsid w:val="00C129E4"/>
    <w:rPr>
      <w:sz w:val="16"/>
      <w:vertAlign w:val="subscript"/>
    </w:rPr>
  </w:style>
  <w:style w:type="character" w:customStyle="1" w:styleId="Superscript">
    <w:name w:val="Superscript"/>
    <w:basedOn w:val="DefaultParagraphFont"/>
    <w:rsid w:val="00C129E4"/>
    <w:rPr>
      <w:sz w:val="16"/>
      <w:vertAlign w:val="superscript"/>
    </w:rPr>
  </w:style>
  <w:style w:type="character" w:customStyle="1" w:styleId="Symbols">
    <w:name w:val="Symbols"/>
    <w:basedOn w:val="DefaultParagraphFont"/>
    <w:rsid w:val="00C129E4"/>
    <w:rPr>
      <w:rFonts w:ascii="Symbol" w:hAnsi="Symbol"/>
    </w:rPr>
  </w:style>
  <w:style w:type="character" w:customStyle="1" w:styleId="MenuOptions">
    <w:name w:val="Menu Options"/>
    <w:basedOn w:val="DefaultParagraphFont"/>
    <w:rsid w:val="00C129E4"/>
    <w:rPr>
      <w:rFonts w:ascii="Arial Narrow" w:hAnsi="Arial Narrow"/>
      <w:smallCaps/>
    </w:rPr>
  </w:style>
  <w:style w:type="character" w:customStyle="1" w:styleId="Buttons">
    <w:name w:val="Buttons"/>
    <w:basedOn w:val="DefaultParagraphFont"/>
    <w:rsid w:val="00C129E4"/>
    <w:rPr>
      <w:b/>
    </w:rPr>
  </w:style>
  <w:style w:type="character" w:customStyle="1" w:styleId="Underlined">
    <w:name w:val="Underlined"/>
    <w:basedOn w:val="DefaultParagraphFont"/>
    <w:rsid w:val="00C129E4"/>
    <w:rPr>
      <w:u w:val="single"/>
    </w:rPr>
  </w:style>
  <w:style w:type="paragraph" w:customStyle="1" w:styleId="TableBodyTextRight">
    <w:name w:val="Table Body Text Right"/>
    <w:basedOn w:val="TableBodyText"/>
    <w:rsid w:val="00C129E4"/>
    <w:pPr>
      <w:widowControl w:val="0"/>
      <w:autoSpaceDE w:val="0"/>
      <w:autoSpaceDN w:val="0"/>
      <w:adjustRightInd w:val="0"/>
      <w:jc w:val="right"/>
    </w:pPr>
    <w:rPr>
      <w:rFonts w:cs="Arial"/>
      <w:szCs w:val="18"/>
    </w:rPr>
  </w:style>
  <w:style w:type="paragraph" w:customStyle="1" w:styleId="CopyrightText">
    <w:name w:val="Copyright Text"/>
    <w:basedOn w:val="BodyText"/>
    <w:rsid w:val="00C129E4"/>
    <w:rPr>
      <w:sz w:val="18"/>
    </w:rPr>
  </w:style>
  <w:style w:type="paragraph" w:customStyle="1" w:styleId="BodySmallRight">
    <w:name w:val="Body Small Right"/>
    <w:basedOn w:val="BodyTextRight"/>
    <w:rsid w:val="00C129E4"/>
    <w:rPr>
      <w:sz w:val="18"/>
      <w:szCs w:val="18"/>
    </w:rPr>
  </w:style>
  <w:style w:type="paragraph" w:customStyle="1" w:styleId="MarginEdition">
    <w:name w:val="Margin Edition"/>
    <w:basedOn w:val="MarginNote"/>
    <w:rsid w:val="00C129E4"/>
    <w:pPr>
      <w:spacing w:before="0" w:after="0"/>
    </w:pPr>
    <w:rPr>
      <w:rFonts w:ascii="Times New Roman" w:hAnsi="Times New Roman"/>
      <w:color w:val="999999"/>
    </w:rPr>
  </w:style>
  <w:style w:type="paragraph" w:customStyle="1" w:styleId="Spacer">
    <w:name w:val="Spacer"/>
    <w:basedOn w:val="Normal"/>
    <w:rsid w:val="00C129E4"/>
    <w:rPr>
      <w:sz w:val="2"/>
      <w:szCs w:val="2"/>
    </w:rPr>
  </w:style>
  <w:style w:type="character" w:customStyle="1" w:styleId="Small">
    <w:name w:val="Small"/>
    <w:basedOn w:val="DefaultParagraphFont"/>
    <w:rsid w:val="00C129E4"/>
    <w:rPr>
      <w:sz w:val="16"/>
    </w:rPr>
  </w:style>
  <w:style w:type="paragraph" w:customStyle="1" w:styleId="WideTable">
    <w:name w:val="Wide Table"/>
    <w:basedOn w:val="Normal"/>
    <w:rsid w:val="00C129E4"/>
    <w:pPr>
      <w:ind w:left="-1418"/>
    </w:pPr>
    <w:rPr>
      <w:sz w:val="2"/>
      <w:szCs w:val="2"/>
    </w:rPr>
  </w:style>
  <w:style w:type="character" w:styleId="PageNumber">
    <w:name w:val="page number"/>
    <w:basedOn w:val="DefaultParagraphFont"/>
    <w:rsid w:val="00C129E4"/>
  </w:style>
  <w:style w:type="paragraph" w:styleId="Quote">
    <w:name w:val="Quote"/>
    <w:basedOn w:val="Heading1"/>
    <w:link w:val="QuoteChar"/>
    <w:qFormat/>
    <w:rsid w:val="00C129E4"/>
    <w:rPr>
      <w:b w:val="0"/>
      <w:sz w:val="72"/>
      <w:szCs w:val="72"/>
      <w:lang w:val="en-NZ"/>
    </w:rPr>
  </w:style>
  <w:style w:type="character" w:customStyle="1" w:styleId="QuoteChar">
    <w:name w:val="Quote Char"/>
    <w:basedOn w:val="DefaultParagraphFont"/>
    <w:link w:val="Quote"/>
    <w:rsid w:val="00C129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9E4"/>
    <w:pPr>
      <w:pageBreakBefore/>
    </w:pPr>
  </w:style>
  <w:style w:type="paragraph" w:customStyle="1" w:styleId="Border">
    <w:name w:val="Border"/>
    <w:basedOn w:val="Normal"/>
    <w:qFormat/>
    <w:rsid w:val="00C129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9E4"/>
    <w:rPr>
      <w:b/>
      <w:bCs/>
      <w:i/>
      <w:iCs/>
      <w:color w:val="auto"/>
    </w:rPr>
  </w:style>
  <w:style w:type="paragraph" w:styleId="IntenseQuote">
    <w:name w:val="Intense Quote"/>
    <w:basedOn w:val="Normal"/>
    <w:next w:val="Normal"/>
    <w:link w:val="IntenseQuoteChar"/>
    <w:uiPriority w:val="30"/>
    <w:qFormat/>
    <w:rsid w:val="00C129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9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9E4"/>
    <w:rPr>
      <w:smallCaps/>
      <w:color w:val="auto"/>
      <w:u w:val="single"/>
    </w:rPr>
  </w:style>
  <w:style w:type="character" w:styleId="IntenseReference">
    <w:name w:val="Intense Reference"/>
    <w:basedOn w:val="DefaultParagraphFont"/>
    <w:uiPriority w:val="32"/>
    <w:qFormat/>
    <w:rsid w:val="00C129E4"/>
    <w:rPr>
      <w:b/>
      <w:bCs/>
      <w:smallCaps/>
      <w:color w:val="auto"/>
      <w:spacing w:val="5"/>
      <w:u w:val="single"/>
    </w:rPr>
  </w:style>
  <w:style w:type="paragraph" w:customStyle="1" w:styleId="2ColumnHeading">
    <w:name w:val="2Column Heading"/>
    <w:basedOn w:val="BodyText"/>
    <w:qFormat/>
    <w:rsid w:val="00C129E4"/>
    <w:pPr>
      <w:spacing w:after="60"/>
      <w:ind w:left="-2268"/>
    </w:pPr>
    <w:rPr>
      <w:b/>
    </w:rPr>
  </w:style>
  <w:style w:type="paragraph" w:customStyle="1" w:styleId="Heading1TOC">
    <w:name w:val="Heading1 TOC"/>
    <w:basedOn w:val="Normal"/>
    <w:qFormat/>
    <w:rsid w:val="00C129E4"/>
    <w:pPr>
      <w:spacing w:before="240" w:after="120"/>
    </w:pPr>
    <w:rPr>
      <w:rFonts w:ascii="Times New Roman" w:hAnsi="Times New Roman"/>
      <w:b/>
      <w:sz w:val="32"/>
    </w:rPr>
  </w:style>
  <w:style w:type="paragraph" w:customStyle="1" w:styleId="Heading2TOC">
    <w:name w:val="Heading2 TOC"/>
    <w:basedOn w:val="Normal"/>
    <w:qFormat/>
    <w:rsid w:val="00C129E4"/>
    <w:pPr>
      <w:spacing w:before="240" w:after="60"/>
    </w:pPr>
    <w:rPr>
      <w:rFonts w:ascii="Times New Roman" w:hAnsi="Times New Roman"/>
      <w:b/>
      <w:sz w:val="28"/>
    </w:rPr>
  </w:style>
  <w:style w:type="character" w:customStyle="1" w:styleId="Underline">
    <w:name w:val="Underline"/>
    <w:basedOn w:val="DefaultParagraphFont"/>
    <w:qFormat/>
    <w:rsid w:val="00C129E4"/>
    <w:rPr>
      <w:u w:val="single"/>
    </w:rPr>
  </w:style>
  <w:style w:type="character" w:customStyle="1" w:styleId="BoldandItalics">
    <w:name w:val="Bold and Italics"/>
    <w:qFormat/>
    <w:rsid w:val="00C129E4"/>
    <w:rPr>
      <w:b/>
      <w:i/>
      <w:u w:val="none"/>
    </w:rPr>
  </w:style>
  <w:style w:type="paragraph" w:styleId="BalloonText">
    <w:name w:val="Balloon Text"/>
    <w:basedOn w:val="Normal"/>
    <w:link w:val="BalloonTextChar"/>
    <w:rsid w:val="00C129E4"/>
    <w:rPr>
      <w:rFonts w:ascii="Tahoma" w:hAnsi="Tahoma" w:cs="Tahoma"/>
      <w:sz w:val="16"/>
      <w:szCs w:val="16"/>
    </w:rPr>
  </w:style>
  <w:style w:type="character" w:customStyle="1" w:styleId="BalloonTextChar">
    <w:name w:val="Balloon Text Char"/>
    <w:basedOn w:val="DefaultParagraphFont"/>
    <w:link w:val="BalloonText"/>
    <w:rsid w:val="00C129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9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29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9E4"/>
    <w:rPr>
      <w:b/>
      <w:color w:val="660033"/>
      <w:spacing w:val="0"/>
    </w:rPr>
  </w:style>
  <w:style w:type="paragraph" w:customStyle="1" w:styleId="Nameditemlist">
    <w:name w:val="Named item list"/>
    <w:basedOn w:val="BodyText"/>
    <w:qFormat/>
    <w:rsid w:val="00C129E4"/>
    <w:pPr>
      <w:tabs>
        <w:tab w:val="left" w:pos="2835"/>
      </w:tabs>
      <w:ind w:left="2835" w:hanging="2835"/>
    </w:pPr>
  </w:style>
  <w:style w:type="paragraph" w:customStyle="1" w:styleId="BodyTextnopadding">
    <w:name w:val="Body Text no padding"/>
    <w:basedOn w:val="BodyText"/>
    <w:qFormat/>
    <w:rsid w:val="00C129E4"/>
    <w:pPr>
      <w:spacing w:before="0" w:after="0"/>
    </w:pPr>
  </w:style>
  <w:style w:type="paragraph" w:customStyle="1" w:styleId="BodyTextBold">
    <w:name w:val="Body Text Bold"/>
    <w:basedOn w:val="BodyText"/>
    <w:qFormat/>
    <w:rsid w:val="00C129E4"/>
    <w:rPr>
      <w:b/>
    </w:rPr>
  </w:style>
  <w:style w:type="character" w:styleId="Hyperlink">
    <w:name w:val="Hyperlink"/>
    <w:basedOn w:val="DefaultParagraphFont"/>
    <w:uiPriority w:val="99"/>
    <w:unhideWhenUsed/>
    <w:rsid w:val="008B75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865</Words>
  <Characters>5965</Characters>
  <Application>Microsoft Office Word</Application>
  <DocSecurity>0</DocSecurity>
  <Lines>175</Lines>
  <Paragraphs>117</Paragraphs>
  <ScaleCrop>false</ScaleCrop>
  <Company>Author-it Software Corporation Ltd.</Company>
  <LinksUpToDate>false</LinksUpToDate>
  <CharactersWithSpaces>6713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BSBHRM615 Contribute to the development of diversity and inclusion strategies</dc:title>
  <dc:subject>Approved</dc:subject>
  <dc:creator>Future Skills Organisation</dc:creator>
  <cp:keywords>Release: 1</cp:keywords>
  <dc:description>Review Date: 12 April 2008</dc:description>
  <cp:lastModifiedBy>HSD_TPCMSd.prod</cp:lastModifiedBy>
  <cp:revision>3</cp:revision>
  <dcterms:created xsi:type="dcterms:W3CDTF">2025-03-01T08:53:00Z</dcterms:created>
  <dcterms:modified xsi:type="dcterms:W3CDTF">2025-03-01T08:53:00Z</dcterms:modified>
</cp:coreProperties>
</file>