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04C" w:rsidP="00424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BSBHRM614 Contribute to strategic workforce planning</w:t>
      </w:r>
      <w:r>
        <w:fldChar w:fldCharType="end"/>
      </w:r>
    </w:p>
    <w:p w:rsidR="0042404C" w:rsidP="0042404C">
      <w:pPr>
        <w:pStyle w:val="Version"/>
        <w:sectPr w:rsidSect="00892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ABA" w:rsidP="00892ABA">
      <w:pPr>
        <w:pStyle w:val="SuperHeading"/>
      </w:pPr>
      <w:r w:rsidRPr="00892ABA">
        <w:t>BSBHRM614 Contribute to strategic workforce planning</w:t>
      </w:r>
    </w:p>
    <w:p w:rsidR="00000000" w:rsidRPr="00892ABA" w:rsidP="00892ABA">
      <w:pPr>
        <w:pStyle w:val="Heading1"/>
      </w:pPr>
      <w:bookmarkStart w:id="1" w:name="O_1119862"/>
      <w:bookmarkEnd w:id="1"/>
      <w:r w:rsidRPr="00892AB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92AB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BodyText"/>
            </w:pPr>
            <w:r w:rsidRPr="00892ABA">
              <w:rPr>
                <w:rStyle w:val="SpecialBold"/>
              </w:rPr>
              <w:t>Release</w:t>
            </w:r>
            <w:r w:rsidRPr="00892AB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rPr>
                <w:rStyle w:val="SpecialBold"/>
              </w:rPr>
              <w:t>Comments</w:t>
            </w:r>
            <w:r w:rsidRPr="00892ABA">
              <w:t> </w:t>
            </w:r>
          </w:p>
        </w:tc>
      </w:tr>
      <w:tr w:rsidTr="00892AB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BodyText"/>
            </w:pPr>
            <w:r w:rsidRPr="00892ABA">
              <w:t>This version first released with BSB Business Services Training Package Version 7.0.</w:t>
            </w:r>
          </w:p>
        </w:tc>
      </w:tr>
    </w:tbl>
    <w:p w:rsidR="00000000" w:rsidRPr="00892ABA" w:rsidP="00892ABA">
      <w:pPr>
        <w:pStyle w:val="BodyText"/>
      </w:pPr>
    </w:p>
    <w:p w:rsidR="00000000" w:rsidRPr="00892ABA" w:rsidP="00892ABA">
      <w:pPr>
        <w:pStyle w:val="AllowPageBreak"/>
      </w:pPr>
    </w:p>
    <w:p w:rsidR="00000000" w:rsidRPr="00892ABA" w:rsidP="00892ABA">
      <w:pPr>
        <w:pStyle w:val="Heading1"/>
      </w:pPr>
      <w:bookmarkStart w:id="2" w:name="O_1119867"/>
      <w:bookmarkEnd w:id="2"/>
      <w:r w:rsidRPr="00892ABA">
        <w:t>Application</w:t>
      </w:r>
    </w:p>
    <w:p w:rsidR="00000000" w:rsidRPr="00892ABA" w:rsidP="0042404C">
      <w:pPr>
        <w:pStyle w:val="BodyText"/>
      </w:pPr>
      <w:r w:rsidRPr="00892ABA">
        <w:t>This unit describes the skills and knowledge required to contribute t</w:t>
      </w:r>
      <w:r w:rsidRPr="00892ABA">
        <w:t>o development, implementation and maintenance of a strategic approach to workforce planning in an organisation ensuring that there is the structure and staff in place to meet current and foreseeable organisational objectives.</w:t>
      </w:r>
    </w:p>
    <w:p w:rsidR="00000000" w:rsidRPr="00892ABA" w:rsidP="0042404C">
      <w:pPr>
        <w:pStyle w:val="BodyText"/>
      </w:pPr>
      <w:r w:rsidRPr="00892ABA">
        <w:t>The unit applies to individual</w:t>
      </w:r>
      <w:r w:rsidRPr="00892ABA">
        <w:t>s employed as human resource practitioners with knowledge of human resources and organisational objectives.</w:t>
      </w:r>
    </w:p>
    <w:p w:rsidR="00000000" w:rsidRPr="00892ABA" w:rsidP="0042404C">
      <w:pPr>
        <w:pStyle w:val="BodyText"/>
      </w:pPr>
      <w:r w:rsidRPr="00892ABA">
        <w:t>No licensing, legislative or certification requirements apply to this unit at the time of publication.</w:t>
      </w:r>
    </w:p>
    <w:p w:rsidR="00000000" w:rsidRPr="00892ABA" w:rsidP="00892ABA">
      <w:pPr>
        <w:pStyle w:val="Heading1"/>
      </w:pPr>
      <w:bookmarkStart w:id="3" w:name="O_1119866"/>
      <w:bookmarkEnd w:id="3"/>
      <w:r w:rsidRPr="00892ABA">
        <w:t>Unit Sector</w:t>
      </w:r>
    </w:p>
    <w:p w:rsidR="00000000" w:rsidRPr="00892ABA" w:rsidP="0042404C">
      <w:pPr>
        <w:pStyle w:val="BodyText"/>
      </w:pPr>
      <w:r w:rsidRPr="00892ABA">
        <w:t>Technical Skil</w:t>
      </w:r>
      <w:r w:rsidRPr="00892ABA">
        <w:t>ls – Human Resources</w:t>
      </w:r>
    </w:p>
    <w:p w:rsidR="00000000" w:rsidRPr="00892ABA" w:rsidP="00892ABA">
      <w:pPr>
        <w:pStyle w:val="Heading1"/>
      </w:pPr>
      <w:bookmarkStart w:id="4" w:name="O_1119865"/>
      <w:bookmarkEnd w:id="4"/>
      <w:r w:rsidRPr="00892AB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BodyText"/>
            </w:pPr>
            <w:r w:rsidRPr="00892ABA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rPr>
                <w:rStyle w:val="SpecialBold"/>
              </w:rPr>
              <w:t>PERFORMANCE CRITERIA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BodyText"/>
            </w:pPr>
            <w:r w:rsidRPr="00892ABA">
              <w:rPr>
                <w:rStyle w:val="Emphasis"/>
              </w:rPr>
              <w:t xml:space="preserve">Elements describe the </w:t>
            </w:r>
            <w:r w:rsidRPr="00892ABA">
              <w:t xml:space="preserve">essential </w:t>
            </w:r>
            <w:r w:rsidRPr="00892ABA">
              <w:rPr>
                <w:rStyle w:val="Emphasis"/>
              </w:rPr>
              <w:t>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List"/>
              <w:rPr>
                <w:lang w:val="en-NZ"/>
              </w:rPr>
            </w:pPr>
            <w:r w:rsidRPr="00892ABA">
              <w:t>1. Research planning requirements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List"/>
            </w:pPr>
            <w:r w:rsidRPr="00892ABA">
              <w:t>1.1 Analyse strategic plans to determine strategic workforce direction, objectives and targets</w:t>
            </w:r>
          </w:p>
          <w:p w:rsidR="00000000" w:rsidRPr="00892ABA" w:rsidP="00892ABA">
            <w:pPr>
              <w:pStyle w:val="List"/>
            </w:pPr>
            <w:r w:rsidRPr="00892ABA">
              <w:t>1.2 Analyse organisational environment and identify</w:t>
            </w:r>
            <w:r w:rsidRPr="00892ABA">
              <w:rPr>
                <w:rStyle w:val="BoldandItalics"/>
              </w:rPr>
              <w:t xml:space="preserve"> </w:t>
            </w:r>
            <w:r w:rsidRPr="00892ABA">
              <w:t>emerging practices and trends</w:t>
            </w:r>
            <w:r w:rsidRPr="00892ABA">
              <w:rPr>
                <w:rStyle w:val="BoldandItalics"/>
              </w:rPr>
              <w:t xml:space="preserve"> </w:t>
            </w:r>
            <w:r w:rsidRPr="00892ABA">
              <w:t xml:space="preserve">that may impact on human resource management </w:t>
            </w:r>
            <w:r w:rsidRPr="00892ABA">
              <w:t>in the organisation</w:t>
            </w:r>
          </w:p>
          <w:p w:rsidR="00000000" w:rsidRPr="00892ABA" w:rsidP="00892ABA">
            <w:pPr>
              <w:pStyle w:val="List"/>
            </w:pPr>
            <w:r w:rsidRPr="00892ABA">
              <w:t>1.3 Identify</w:t>
            </w:r>
            <w:r w:rsidRPr="00892ABA">
              <w:rPr>
                <w:rStyle w:val="BoldandItalics"/>
              </w:rPr>
              <w:t xml:space="preserve"> </w:t>
            </w:r>
            <w:r w:rsidRPr="00892ABA">
              <w:t>future labour needs, skill requirements and</w:t>
            </w:r>
            <w:r w:rsidRPr="00892ABA">
              <w:rPr>
                <w:rStyle w:val="BoldandItalics"/>
              </w:rPr>
              <w:t xml:space="preserve"> </w:t>
            </w:r>
            <w:r w:rsidRPr="00892ABA">
              <w:t>sources of labour supply</w:t>
            </w:r>
          </w:p>
          <w:p w:rsidR="00000000" w:rsidRPr="00892ABA" w:rsidP="00892ABA">
            <w:pPr>
              <w:pStyle w:val="List"/>
            </w:pPr>
            <w:r w:rsidRPr="00892ABA">
              <w:t>1.4 Identify new technology and its impact on job roles and job design</w:t>
            </w:r>
          </w:p>
          <w:p w:rsidR="00000000" w:rsidP="00892ABA">
            <w:pPr>
              <w:pStyle w:val="List"/>
              <w:rPr>
                <w:lang w:val="en-NZ"/>
              </w:rPr>
            </w:pPr>
            <w:r w:rsidRPr="00892ABA">
              <w:t xml:space="preserve">1.5 Review recent and potential changes to industrial and legal </w:t>
            </w:r>
            <w:r w:rsidRPr="00892ABA">
              <w:t>requirements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List"/>
              <w:rPr>
                <w:lang w:val="en-NZ"/>
              </w:rPr>
            </w:pPr>
            <w:r w:rsidRPr="00892ABA">
              <w:t>2. Contribute to development of strategic workforce plan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List"/>
            </w:pPr>
            <w:r w:rsidRPr="00892ABA">
              <w:t>2.1 Consult relevant managers about their workforce preferences</w:t>
            </w:r>
          </w:p>
          <w:p w:rsidR="00000000" w:rsidRPr="00892ABA" w:rsidP="00892ABA">
            <w:pPr>
              <w:pStyle w:val="List"/>
            </w:pPr>
            <w:r w:rsidRPr="00892ABA">
              <w:t>2.2 Agree on workforce philosophies, values and policies with relevant managers</w:t>
            </w:r>
          </w:p>
          <w:p w:rsidR="00000000" w:rsidRPr="00892ABA" w:rsidP="00892ABA">
            <w:pPr>
              <w:pStyle w:val="List"/>
            </w:pPr>
            <w:r w:rsidRPr="00892ABA">
              <w:t>2.3 Develop</w:t>
            </w:r>
            <w:r w:rsidRPr="00892ABA">
              <w:rPr>
                <w:rStyle w:val="BoldandItalics"/>
              </w:rPr>
              <w:t xml:space="preserve"> </w:t>
            </w:r>
            <w:r w:rsidRPr="00892ABA">
              <w:t>strategic objectives and targets for workfo</w:t>
            </w:r>
            <w:r w:rsidRPr="00892ABA">
              <w:t>rce services</w:t>
            </w:r>
          </w:p>
          <w:p w:rsidR="00000000" w:rsidRPr="00892ABA" w:rsidP="00892ABA">
            <w:pPr>
              <w:pStyle w:val="List"/>
            </w:pPr>
            <w:r w:rsidRPr="00892ABA">
              <w:t>2.4 Examine</w:t>
            </w:r>
            <w:r w:rsidRPr="00892ABA">
              <w:rPr>
                <w:rStyle w:val="BoldandItalics"/>
              </w:rPr>
              <w:t xml:space="preserve"> </w:t>
            </w:r>
            <w:r w:rsidRPr="00892ABA">
              <w:t xml:space="preserve">options for the provision of workforce services and analyse costs and benefits </w:t>
            </w:r>
          </w:p>
          <w:p w:rsidR="00000000" w:rsidRPr="00892ABA" w:rsidP="00892ABA">
            <w:pPr>
              <w:pStyle w:val="List"/>
            </w:pPr>
            <w:r w:rsidRPr="00892ABA">
              <w:t>2.5 Identify appropriate technology and systems to support agreed workforce programs and practices</w:t>
            </w:r>
          </w:p>
          <w:p w:rsidR="00000000" w:rsidRPr="00892ABA" w:rsidP="00892ABA">
            <w:pPr>
              <w:pStyle w:val="List"/>
            </w:pPr>
            <w:r w:rsidRPr="00892ABA">
              <w:t>2.6 Contribute input from consultation into strategi</w:t>
            </w:r>
            <w:r w:rsidRPr="00892ABA">
              <w:t xml:space="preserve">c workforce plan and obtain senior management support for plan </w:t>
            </w:r>
          </w:p>
          <w:p w:rsidR="00000000" w:rsidP="00892ABA">
            <w:pPr>
              <w:pStyle w:val="List"/>
              <w:rPr>
                <w:lang w:val="en-NZ"/>
              </w:rPr>
            </w:pPr>
            <w:r w:rsidRPr="00892ABA">
              <w:t xml:space="preserve">2.7 Analyse risks associated with strategic workforce plan and develop risk mitigation strategies 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List"/>
              <w:rPr>
                <w:lang w:val="en-NZ"/>
              </w:rPr>
            </w:pPr>
            <w:r w:rsidRPr="00892ABA">
              <w:t xml:space="preserve">3. Support implementation of strategic workforce plan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List"/>
            </w:pPr>
            <w:r w:rsidRPr="00892ABA">
              <w:t>3.1 Work with relevant stakeholders a</w:t>
            </w:r>
            <w:r w:rsidRPr="00892ABA">
              <w:t>nd ensure that plan is implemented according to organisational objectives</w:t>
            </w:r>
          </w:p>
          <w:p w:rsidR="00000000" w:rsidRPr="00892ABA" w:rsidP="00892ABA">
            <w:pPr>
              <w:pStyle w:val="List"/>
            </w:pPr>
            <w:r w:rsidRPr="00892ABA">
              <w:t xml:space="preserve">3.2 Monitor and review the plan </w:t>
            </w:r>
          </w:p>
          <w:p w:rsidR="00000000" w:rsidRPr="00892ABA" w:rsidP="00892ABA">
            <w:pPr>
              <w:pStyle w:val="List"/>
            </w:pPr>
            <w:r w:rsidRPr="00892ABA">
              <w:t>3.3 Recommend adaptions to plan to account for changing circumstances</w:t>
            </w:r>
          </w:p>
          <w:p w:rsidR="00000000" w:rsidRPr="00892ABA" w:rsidP="00892ABA">
            <w:pPr>
              <w:pStyle w:val="List"/>
            </w:pPr>
            <w:r w:rsidRPr="00892ABA">
              <w:t>3.4 Evaluate and review performance against plan objectives</w:t>
            </w:r>
          </w:p>
        </w:tc>
      </w:tr>
    </w:tbl>
    <w:p w:rsidR="00000000" w:rsidRPr="00892ABA" w:rsidP="00892ABA">
      <w:pPr>
        <w:pStyle w:val="List"/>
      </w:pPr>
    </w:p>
    <w:p w:rsidR="00000000" w:rsidRPr="00892ABA" w:rsidP="00892ABA">
      <w:pPr>
        <w:pStyle w:val="AllowPageBreak"/>
      </w:pPr>
    </w:p>
    <w:p w:rsidR="00000000" w:rsidRPr="00892ABA" w:rsidP="00892ABA">
      <w:pPr>
        <w:pStyle w:val="Heading1"/>
      </w:pPr>
      <w:bookmarkStart w:id="5" w:name="O_1119864"/>
      <w:bookmarkEnd w:id="5"/>
      <w:r w:rsidRPr="00892ABA">
        <w:t>Foundation Skills</w:t>
      </w:r>
    </w:p>
    <w:p w:rsidR="00000000" w:rsidRPr="0042404C" w:rsidP="0042404C">
      <w:pPr>
        <w:pStyle w:val="BodyText"/>
        <w:rPr>
          <w:i/>
        </w:rPr>
      </w:pPr>
      <w:r w:rsidRPr="0042404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7491"/>
      </w:tblGrid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BodyText"/>
            </w:pPr>
            <w:r w:rsidRPr="00892ABA">
              <w:rPr>
                <w:rStyle w:val="SpecialBold"/>
              </w:rPr>
              <w:t>SKILL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rPr>
                <w:rStyle w:val="SpecialBold"/>
              </w:rPr>
              <w:t>DESCRIPTION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Reading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ListBullet"/>
              <w:rPr>
                <w:lang w:val="en-NZ"/>
              </w:rPr>
            </w:pPr>
            <w:r w:rsidRPr="00892ABA">
              <w:t>Organises, evaluates and applies content from a range of structurally complex texts relating to human resource strategic planning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Writing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ListBullet"/>
              <w:rPr>
                <w:lang w:val="en-NZ"/>
              </w:rPr>
            </w:pPr>
            <w:r w:rsidRPr="00892ABA">
              <w:t>Communicates complex ideas relating to strategic objectives, matching style of writing to purpose and audience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Oral</w:t>
            </w:r>
            <w:r w:rsidRPr="00892ABA">
              <w:t xml:space="preserve"> Communication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ListBullet"/>
              <w:rPr>
                <w:lang w:val="en-NZ"/>
              </w:rPr>
            </w:pPr>
            <w:r w:rsidRPr="00892ABA">
              <w:t>Establishes and maintains complex and effective spoken communications in a broad range of contexts with relevant managers to determine resources preferences, philosophies and values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Numeracy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ListBullet"/>
              <w:rPr>
                <w:lang w:val="en-NZ"/>
              </w:rPr>
            </w:pPr>
            <w:r w:rsidRPr="00892ABA">
              <w:t>Selects and interprets mathematical information</w:t>
            </w:r>
            <w:r w:rsidRPr="00892ABA">
              <w:t xml:space="preserve"> that may be embedded in a range of tasks and texts to analyse costs and benefits 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Initiative and enterprise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ListBullet"/>
            </w:pPr>
            <w:r w:rsidRPr="00892ABA">
              <w:t xml:space="preserve">Ensures knowledge of legislative requirements and products is current and accurate </w:t>
            </w:r>
          </w:p>
          <w:p w:rsidR="00000000" w:rsidP="00892ABA">
            <w:pPr>
              <w:pStyle w:val="ListBullet"/>
              <w:rPr>
                <w:lang w:val="en-NZ"/>
              </w:rPr>
            </w:pPr>
            <w:r w:rsidRPr="00892ABA">
              <w:t>Develops and implements strategies that ensure organisational policies, procedures and regulatory requirements are being met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Planning and organising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ListBullet"/>
            </w:pPr>
            <w:r w:rsidRPr="00892ABA">
              <w:t>Selects and uses appropriate conventions and protocols when communicating with managers at various levels</w:t>
            </w:r>
          </w:p>
          <w:p w:rsidR="00000000" w:rsidRPr="00892ABA" w:rsidP="00892ABA">
            <w:pPr>
              <w:pStyle w:val="ListBullet"/>
            </w:pPr>
            <w:r w:rsidRPr="00892ABA">
              <w:t>Participates in conversations relevant to role responding, explaining, negotiating and persuading, as required</w:t>
            </w:r>
          </w:p>
          <w:p w:rsidR="00000000" w:rsidP="00892ABA">
            <w:pPr>
              <w:pStyle w:val="ListBullet"/>
              <w:rPr>
                <w:lang w:val="en-NZ"/>
              </w:rPr>
            </w:pPr>
            <w:r w:rsidRPr="00892ABA">
              <w:t>Sequences and schedules complex activities, monitors implementation and manages relevant communication when developing the strategic plan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Probl</w:t>
            </w:r>
            <w:r w:rsidRPr="00892ABA">
              <w:t>em solving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ListBullet"/>
            </w:pPr>
            <w:r w:rsidRPr="00892ABA">
              <w:t>Makes a range of critical and non-critical decisions in relatively complex situations, analysing data and taking a range of factors into account when researching planning requirements and developing the plan</w:t>
            </w:r>
          </w:p>
          <w:p w:rsidR="00000000" w:rsidP="00892ABA">
            <w:pPr>
              <w:pStyle w:val="ListBullet"/>
              <w:rPr>
                <w:lang w:val="en-NZ"/>
              </w:rPr>
            </w:pPr>
            <w:r w:rsidRPr="00892ABA">
              <w:t xml:space="preserve">Gathers and analyses data and seeks </w:t>
            </w:r>
            <w:r w:rsidRPr="00892ABA">
              <w:t>feedback to improve plans and processes</w:t>
            </w:r>
          </w:p>
        </w:tc>
      </w:tr>
      <w:tr w:rsidTr="00892AB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ABA">
            <w:pPr>
              <w:pStyle w:val="BodyText"/>
              <w:rPr>
                <w:lang w:val="en-NZ"/>
              </w:rPr>
            </w:pPr>
            <w:r w:rsidRPr="00892ABA">
              <w:t>Technology</w:t>
            </w:r>
          </w:p>
        </w:tc>
        <w:tc>
          <w:tcPr>
            <w:tcW w:w="7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ABA" w:rsidP="00892ABA">
            <w:pPr>
              <w:pStyle w:val="ListBullet"/>
            </w:pPr>
            <w:r w:rsidRPr="00892ABA">
              <w:t>Uses digital technologies and actively investigates new technologies for strategic and operational purposes</w:t>
            </w:r>
          </w:p>
        </w:tc>
      </w:tr>
    </w:tbl>
    <w:p w:rsidR="00000000" w:rsidRPr="00892ABA" w:rsidP="00892ABA">
      <w:pPr>
        <w:pStyle w:val="BodyText"/>
      </w:pPr>
    </w:p>
    <w:p w:rsidR="00000000" w:rsidRPr="00892ABA" w:rsidP="00892ABA">
      <w:pPr>
        <w:pStyle w:val="AllowPageBreak"/>
      </w:pPr>
    </w:p>
    <w:p w:rsidR="00000000" w:rsidRPr="00892ABA" w:rsidP="00892ABA">
      <w:pPr>
        <w:pStyle w:val="Heading1"/>
      </w:pPr>
      <w:bookmarkStart w:id="6" w:name="O_1119863"/>
      <w:bookmarkEnd w:id="6"/>
      <w:r w:rsidRPr="00892ABA">
        <w:t>Unit Mapping Information</w:t>
      </w:r>
    </w:p>
    <w:p w:rsidR="00000000" w:rsidRPr="00892ABA" w:rsidP="0042404C">
      <w:pPr>
        <w:pStyle w:val="BodyText"/>
      </w:pPr>
      <w:r w:rsidRPr="00892ABA">
        <w:t>Supersedes and is equivalent to BSBHRM602 Manage human resources strategic planning.</w:t>
      </w:r>
    </w:p>
    <w:p w:rsidR="00000000" w:rsidRPr="00892ABA" w:rsidP="00892ABA">
      <w:pPr>
        <w:pStyle w:val="Heading1"/>
      </w:pPr>
      <w:bookmarkStart w:id="7" w:name="O_1119856"/>
      <w:bookmarkEnd w:id="7"/>
      <w:r w:rsidRPr="00892ABA">
        <w:t>Links</w:t>
      </w:r>
    </w:p>
    <w:p w:rsidR="00000000" w:rsidRPr="00892ABA" w:rsidP="0042404C">
      <w:pPr>
        <w:pStyle w:val="BodyText"/>
      </w:pPr>
      <w:r w:rsidRPr="00892A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7B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2ABA" w:rsidP="00892ABA"/>
    <w:sectPr w:rsidSect="00892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BA" w:rsidRPr="0042404C" w:rsidP="00424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4C" w:rsidP="00892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04C" w:rsidP="00892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404C" w:rsidP="00892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ABA" w:rsidRPr="0042404C" w:rsidP="00424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4C" w:rsidRPr="002D2AF8" w:rsidP="00892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BSBHRM614 Contribute to strategic workforce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2404C" w:rsidP="00892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E6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D69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ABA"/>
  </w:style>
  <w:style w:type="character" w:customStyle="1" w:styleId="Heading1Char">
    <w:name w:val="Heading 1 Char"/>
    <w:basedOn w:val="DefaultParagraphFont"/>
    <w:link w:val="Heading1"/>
    <w:rsid w:val="00892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A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2A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A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ABA"/>
    <w:rPr>
      <w:b/>
      <w:spacing w:val="0"/>
    </w:rPr>
  </w:style>
  <w:style w:type="character" w:styleId="Emphasis">
    <w:name w:val="Emphasis"/>
    <w:basedOn w:val="DefaultParagraphFont"/>
    <w:qFormat/>
    <w:rsid w:val="00892ABA"/>
    <w:rPr>
      <w:i/>
    </w:rPr>
  </w:style>
  <w:style w:type="paragraph" w:customStyle="1" w:styleId="SuperHeading">
    <w:name w:val="SuperHeading"/>
    <w:basedOn w:val="Normal"/>
    <w:rsid w:val="00892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2AB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2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A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2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A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A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ABA"/>
  </w:style>
  <w:style w:type="paragraph" w:styleId="TableofFigures">
    <w:name w:val="table of figures"/>
    <w:basedOn w:val="Normal"/>
    <w:next w:val="Normal"/>
    <w:semiHidden/>
    <w:rsid w:val="00892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A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2ABA"/>
    <w:rPr>
      <w:rFonts w:ascii="Wingdings" w:hAnsi="Wingdings"/>
    </w:rPr>
  </w:style>
  <w:style w:type="paragraph" w:customStyle="1" w:styleId="TableHeading">
    <w:name w:val="Table Heading"/>
    <w:basedOn w:val="HeadingBase"/>
    <w:rsid w:val="00892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ABA"/>
    <w:rPr>
      <w:color w:val="0033CC"/>
      <w:u w:val="none"/>
    </w:rPr>
  </w:style>
  <w:style w:type="paragraph" w:customStyle="1" w:styleId="BodyTextRight">
    <w:name w:val="Body Text Right"/>
    <w:basedOn w:val="BodyText"/>
    <w:rsid w:val="00892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A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ABA"/>
    <w:rPr>
      <w:sz w:val="32"/>
    </w:rPr>
  </w:style>
  <w:style w:type="paragraph" w:customStyle="1" w:styleId="HeadingProcedure">
    <w:name w:val="Heading Procedure"/>
    <w:basedOn w:val="HeadingBase"/>
    <w:next w:val="Normal"/>
    <w:rsid w:val="00892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ABA"/>
    <w:pPr>
      <w:spacing w:before="60" w:after="60"/>
    </w:pPr>
  </w:style>
  <w:style w:type="paragraph" w:styleId="ListContinue">
    <w:name w:val="List Continue"/>
    <w:basedOn w:val="List"/>
    <w:rsid w:val="00892ABA"/>
    <w:pPr>
      <w:ind w:firstLine="0"/>
    </w:pPr>
  </w:style>
  <w:style w:type="paragraph" w:customStyle="1" w:styleId="ListNote">
    <w:name w:val="List Note"/>
    <w:basedOn w:val="List"/>
    <w:rsid w:val="00892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ABA"/>
    <w:rPr>
      <w:rFonts w:ascii="Courier New" w:hAnsi="Courier New"/>
    </w:rPr>
  </w:style>
  <w:style w:type="paragraph" w:customStyle="1" w:styleId="NoteBullet">
    <w:name w:val="Note Bullet"/>
    <w:basedOn w:val="Note"/>
    <w:rsid w:val="00892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A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ABA"/>
    <w:rPr>
      <w:b/>
      <w:smallCaps/>
    </w:rPr>
  </w:style>
  <w:style w:type="paragraph" w:customStyle="1" w:styleId="TableListNumber">
    <w:name w:val="Table List Number"/>
    <w:basedOn w:val="ListNumber"/>
    <w:rsid w:val="00892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ABA"/>
    <w:pPr>
      <w:numPr>
        <w:numId w:val="8"/>
      </w:numPr>
    </w:pPr>
  </w:style>
  <w:style w:type="paragraph" w:customStyle="1" w:styleId="ListAlpha2">
    <w:name w:val="List Alpha 2"/>
    <w:basedOn w:val="List2"/>
    <w:rsid w:val="00892ABA"/>
    <w:pPr>
      <w:numPr>
        <w:numId w:val="7"/>
      </w:numPr>
    </w:pPr>
  </w:style>
  <w:style w:type="paragraph" w:styleId="List2">
    <w:name w:val="List 2"/>
    <w:basedOn w:val="BodyText"/>
    <w:rsid w:val="00892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A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A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2ABA"/>
    <w:pPr>
      <w:numPr>
        <w:numId w:val="3"/>
      </w:numPr>
    </w:pPr>
  </w:style>
  <w:style w:type="paragraph" w:styleId="ListContinue2">
    <w:name w:val="List Continue 2"/>
    <w:basedOn w:val="List2"/>
    <w:rsid w:val="00892ABA"/>
    <w:pPr>
      <w:ind w:firstLine="0"/>
    </w:pPr>
  </w:style>
  <w:style w:type="paragraph" w:styleId="ListContinue3">
    <w:name w:val="List Continue 3"/>
    <w:basedOn w:val="List3"/>
    <w:rsid w:val="00892ABA"/>
    <w:pPr>
      <w:ind w:left="1021" w:firstLine="0"/>
    </w:pPr>
  </w:style>
  <w:style w:type="paragraph" w:styleId="ListContinue4">
    <w:name w:val="List Continue 4"/>
    <w:basedOn w:val="List4"/>
    <w:rsid w:val="00892ABA"/>
    <w:pPr>
      <w:ind w:firstLine="0"/>
    </w:pPr>
  </w:style>
  <w:style w:type="paragraph" w:styleId="ListContinue5">
    <w:name w:val="List Continue 5"/>
    <w:basedOn w:val="List5"/>
    <w:rsid w:val="00892ABA"/>
    <w:pPr>
      <w:ind w:firstLine="0"/>
    </w:pPr>
  </w:style>
  <w:style w:type="paragraph" w:styleId="ListNumber3">
    <w:name w:val="List Number 3"/>
    <w:basedOn w:val="List3"/>
    <w:rsid w:val="00892ABA"/>
    <w:pPr>
      <w:numPr>
        <w:numId w:val="4"/>
      </w:numPr>
    </w:pPr>
  </w:style>
  <w:style w:type="paragraph" w:styleId="ListNumber4">
    <w:name w:val="List Number 4"/>
    <w:basedOn w:val="List4"/>
    <w:rsid w:val="00892ABA"/>
    <w:pPr>
      <w:numPr>
        <w:numId w:val="5"/>
      </w:numPr>
    </w:pPr>
  </w:style>
  <w:style w:type="paragraph" w:styleId="ListNumber5">
    <w:name w:val="List Number 5"/>
    <w:basedOn w:val="List5"/>
    <w:rsid w:val="00892ABA"/>
    <w:pPr>
      <w:numPr>
        <w:numId w:val="6"/>
      </w:numPr>
    </w:pPr>
  </w:style>
  <w:style w:type="paragraph" w:styleId="BlockText">
    <w:name w:val="Block Text"/>
    <w:basedOn w:val="Normal"/>
    <w:rsid w:val="00892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ABA"/>
    <w:rPr>
      <w:sz w:val="16"/>
      <w:vertAlign w:val="superscript"/>
    </w:rPr>
  </w:style>
  <w:style w:type="character" w:customStyle="1" w:styleId="Symbols">
    <w:name w:val="Symbols"/>
    <w:basedOn w:val="DefaultParagraphFont"/>
    <w:rsid w:val="00892ABA"/>
    <w:rPr>
      <w:rFonts w:ascii="Symbol" w:hAnsi="Symbol"/>
    </w:rPr>
  </w:style>
  <w:style w:type="character" w:customStyle="1" w:styleId="MenuOptions">
    <w:name w:val="Menu Options"/>
    <w:basedOn w:val="DefaultParagraphFont"/>
    <w:rsid w:val="00892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ABA"/>
    <w:rPr>
      <w:b/>
    </w:rPr>
  </w:style>
  <w:style w:type="character" w:customStyle="1" w:styleId="Underlined">
    <w:name w:val="Underlined"/>
    <w:basedOn w:val="DefaultParagraphFont"/>
    <w:rsid w:val="00892ABA"/>
    <w:rPr>
      <w:u w:val="single"/>
    </w:rPr>
  </w:style>
  <w:style w:type="paragraph" w:customStyle="1" w:styleId="TableBodyTextRight">
    <w:name w:val="Table Body Text Right"/>
    <w:basedOn w:val="TableBodyText"/>
    <w:rsid w:val="00892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ABA"/>
    <w:rPr>
      <w:sz w:val="18"/>
    </w:rPr>
  </w:style>
  <w:style w:type="paragraph" w:customStyle="1" w:styleId="BodySmallRight">
    <w:name w:val="Body Small Right"/>
    <w:basedOn w:val="BodyTextRight"/>
    <w:rsid w:val="00892ABA"/>
    <w:rPr>
      <w:sz w:val="18"/>
      <w:szCs w:val="18"/>
    </w:rPr>
  </w:style>
  <w:style w:type="paragraph" w:customStyle="1" w:styleId="MarginEdition">
    <w:name w:val="Margin Edition"/>
    <w:basedOn w:val="MarginNote"/>
    <w:rsid w:val="00892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ABA"/>
    <w:rPr>
      <w:sz w:val="2"/>
      <w:szCs w:val="2"/>
    </w:rPr>
  </w:style>
  <w:style w:type="character" w:customStyle="1" w:styleId="Small">
    <w:name w:val="Small"/>
    <w:basedOn w:val="DefaultParagraphFont"/>
    <w:rsid w:val="00892ABA"/>
    <w:rPr>
      <w:sz w:val="16"/>
    </w:rPr>
  </w:style>
  <w:style w:type="paragraph" w:customStyle="1" w:styleId="WideTable">
    <w:name w:val="Wide Table"/>
    <w:basedOn w:val="Normal"/>
    <w:rsid w:val="00892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ABA"/>
  </w:style>
  <w:style w:type="paragraph" w:styleId="Quote">
    <w:name w:val="Quote"/>
    <w:basedOn w:val="Heading1"/>
    <w:link w:val="QuoteChar"/>
    <w:qFormat/>
    <w:rsid w:val="00892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ABA"/>
    <w:pPr>
      <w:pageBreakBefore/>
    </w:pPr>
  </w:style>
  <w:style w:type="paragraph" w:customStyle="1" w:styleId="Border">
    <w:name w:val="Border"/>
    <w:basedOn w:val="Normal"/>
    <w:qFormat/>
    <w:rsid w:val="00892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ABA"/>
    <w:rPr>
      <w:u w:val="single"/>
    </w:rPr>
  </w:style>
  <w:style w:type="paragraph" w:styleId="BalloonText">
    <w:name w:val="Balloon Text"/>
    <w:basedOn w:val="Normal"/>
    <w:link w:val="BalloonTextChar"/>
    <w:rsid w:val="00892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ABA"/>
    <w:pPr>
      <w:spacing w:before="0" w:after="0"/>
    </w:pPr>
  </w:style>
  <w:style w:type="paragraph" w:customStyle="1" w:styleId="BodyTextBold">
    <w:name w:val="Body Text Bold"/>
    <w:basedOn w:val="BodyText"/>
    <w:qFormat/>
    <w:rsid w:val="00892ABA"/>
    <w:rPr>
      <w:b/>
    </w:rPr>
  </w:style>
  <w:style w:type="character" w:styleId="Hyperlink">
    <w:name w:val="Hyperlink"/>
    <w:basedOn w:val="DefaultParagraphFont"/>
    <w:uiPriority w:val="99"/>
    <w:unhideWhenUsed/>
    <w:rsid w:val="00424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4197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BSBHRM614 Contribute to strategic workforce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