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442E0" w:rsidP="006442E0">
      <w:pPr>
        <w:pStyle w:val="Title"/>
      </w:pPr>
      <w:r>
        <w:fldChar w:fldCharType="begin"/>
      </w:r>
      <w:r>
        <w:instrText xml:space="preserve"> TITLE   \* MERGEFORMAT </w:instrText>
      </w:r>
      <w:r>
        <w:fldChar w:fldCharType="separate"/>
      </w:r>
      <w:r>
        <w:t>BSBHRM530 Coordinate rehabilitation and return to work programs</w:t>
      </w:r>
      <w:r>
        <w:fldChar w:fldCharType="end"/>
      </w:r>
    </w:p>
    <w:p w:rsidR="006442E0" w:rsidP="006442E0">
      <w:pPr>
        <w:pStyle w:val="Version"/>
        <w:sectPr w:rsidSect="0002729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27292" w:rsidP="00027292">
      <w:pPr>
        <w:pStyle w:val="SuperHeading"/>
      </w:pPr>
      <w:r w:rsidRPr="00027292">
        <w:t>BSBHRM530 Coordinate rehabilitation and return to work programs</w:t>
      </w:r>
    </w:p>
    <w:p w:rsidR="00000000" w:rsidRPr="00027292" w:rsidP="00027292">
      <w:pPr>
        <w:pStyle w:val="Heading1"/>
      </w:pPr>
      <w:bookmarkStart w:id="1" w:name="O_1119728"/>
      <w:bookmarkEnd w:id="1"/>
      <w:r w:rsidRPr="00027292">
        <w:t>Modification History</w:t>
      </w:r>
    </w:p>
    <w:tbl>
      <w:tblPr>
        <w:tblW w:w="9336" w:type="dxa"/>
        <w:tblLayout w:type="fixed"/>
        <w:tblCellMar>
          <w:left w:w="62" w:type="dxa"/>
          <w:right w:w="62" w:type="dxa"/>
        </w:tblCellMar>
        <w:tblLook w:val="0000"/>
      </w:tblPr>
      <w:tblGrid>
        <w:gridCol w:w="3173"/>
        <w:gridCol w:w="6163"/>
      </w:tblGrid>
      <w:tr w:rsidTr="00027292">
        <w:tblPrEx>
          <w:tblW w:w="9336" w:type="dxa"/>
          <w:tblLayout w:type="fixed"/>
          <w:tblCellMar>
            <w:left w:w="62" w:type="dxa"/>
            <w:right w:w="62" w:type="dxa"/>
          </w:tblCellMar>
          <w:tblLook w:val="0000"/>
        </w:tblPrEx>
        <w:tc>
          <w:tcPr>
            <w:tcW w:w="317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027292" w:rsidP="00027292">
            <w:pPr>
              <w:pStyle w:val="BodyText"/>
            </w:pPr>
            <w:r w:rsidRPr="00027292">
              <w:rPr>
                <w:rStyle w:val="SpecialBold"/>
              </w:rPr>
              <w:t>Release</w:t>
            </w:r>
            <w:r w:rsidRPr="00027292">
              <w:t> </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27292">
            <w:pPr>
              <w:pStyle w:val="BodyText"/>
              <w:rPr>
                <w:lang w:val="en-NZ"/>
              </w:rPr>
            </w:pPr>
            <w:r w:rsidRPr="00027292">
              <w:rPr>
                <w:rStyle w:val="SpecialBold"/>
              </w:rPr>
              <w:t>Comments</w:t>
            </w:r>
            <w:r w:rsidRPr="00027292">
              <w:t> </w:t>
            </w:r>
          </w:p>
        </w:tc>
      </w:tr>
      <w:tr w:rsidTr="00027292">
        <w:tblPrEx>
          <w:tblW w:w="9336" w:type="dxa"/>
          <w:tblLayout w:type="fixed"/>
          <w:tblCellMar>
            <w:left w:w="62" w:type="dxa"/>
            <w:right w:w="62" w:type="dxa"/>
          </w:tblCellMar>
          <w:tblLook w:val="0000"/>
        </w:tblPrEx>
        <w:tc>
          <w:tcPr>
            <w:tcW w:w="317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27292">
            <w:pPr>
              <w:pStyle w:val="BodyText"/>
              <w:rPr>
                <w:lang w:val="en-NZ"/>
              </w:rPr>
            </w:pPr>
            <w:r w:rsidRPr="00027292">
              <w:t>Release 1</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027292" w:rsidP="00027292">
            <w:pPr>
              <w:pStyle w:val="BodyText"/>
            </w:pPr>
            <w:r w:rsidRPr="00027292">
              <w:t>This version first released with BSB Business Services Training Package Version 7.0.</w:t>
            </w:r>
          </w:p>
        </w:tc>
      </w:tr>
    </w:tbl>
    <w:p w:rsidR="00000000" w:rsidRPr="00027292" w:rsidP="00027292">
      <w:pPr>
        <w:pStyle w:val="BodyText"/>
      </w:pPr>
    </w:p>
    <w:p w:rsidR="00000000" w:rsidRPr="00027292" w:rsidP="00027292">
      <w:pPr>
        <w:pStyle w:val="AllowPageBreak"/>
      </w:pPr>
    </w:p>
    <w:p w:rsidR="00000000" w:rsidRPr="00027292" w:rsidP="00027292">
      <w:pPr>
        <w:pStyle w:val="Heading1"/>
      </w:pPr>
      <w:bookmarkStart w:id="2" w:name="O_1119733"/>
      <w:bookmarkEnd w:id="2"/>
      <w:r w:rsidRPr="00027292">
        <w:t>Application</w:t>
      </w:r>
    </w:p>
    <w:p w:rsidR="00000000" w:rsidRPr="00027292" w:rsidP="006442E0">
      <w:pPr>
        <w:pStyle w:val="BodyText"/>
      </w:pPr>
      <w:r w:rsidRPr="00027292">
        <w:t>This unit describes the skills and knowledge required to coordinate Workers’ Compensation and sick leave claims. It also covers the coordination of rehabilitation needs and return to work programs and their monitoring, review and evaluation.</w:t>
      </w:r>
    </w:p>
    <w:p w:rsidR="00000000" w:rsidRPr="00027292" w:rsidP="006442E0">
      <w:pPr>
        <w:pStyle w:val="BodyText"/>
      </w:pPr>
      <w:r w:rsidRPr="00027292">
        <w:t>The unit appli</w:t>
      </w:r>
      <w:r w:rsidRPr="00027292">
        <w:t>es to individuals who coordinate claims and ensure that the organisation provides appropriate support for the worker.</w:t>
      </w:r>
    </w:p>
    <w:p w:rsidR="00000000" w:rsidRPr="00027292" w:rsidP="006442E0">
      <w:pPr>
        <w:pStyle w:val="BodyText"/>
      </w:pPr>
      <w:r w:rsidRPr="00027292">
        <w:t>No licensing, legislative or certification requirements apply to this unit at the time of publication.</w:t>
      </w:r>
    </w:p>
    <w:p w:rsidR="00000000" w:rsidRPr="00027292" w:rsidP="00027292">
      <w:pPr>
        <w:pStyle w:val="Heading1"/>
      </w:pPr>
      <w:bookmarkStart w:id="3" w:name="O_1119732"/>
      <w:bookmarkEnd w:id="3"/>
      <w:r w:rsidRPr="00027292">
        <w:t>Unit Sector</w:t>
      </w:r>
    </w:p>
    <w:p w:rsidR="00000000" w:rsidRPr="00027292" w:rsidP="006442E0">
      <w:pPr>
        <w:pStyle w:val="BodyText"/>
      </w:pPr>
      <w:r w:rsidRPr="00027292">
        <w:t>Tech</w:t>
      </w:r>
      <w:r w:rsidRPr="00027292">
        <w:t>nical Skills – Human Resources</w:t>
      </w:r>
    </w:p>
    <w:p w:rsidR="00000000" w:rsidRPr="00027292" w:rsidP="00027292">
      <w:pPr>
        <w:pStyle w:val="Heading1"/>
      </w:pPr>
      <w:bookmarkStart w:id="4" w:name="O_1119731"/>
      <w:bookmarkEnd w:id="4"/>
      <w:r w:rsidRPr="00027292">
        <w:t>Elements and Performance Criteria</w:t>
      </w:r>
    </w:p>
    <w:tbl>
      <w:tblPr>
        <w:tblW w:w="9288" w:type="dxa"/>
        <w:tblLayout w:type="fixed"/>
        <w:tblCellMar>
          <w:left w:w="62" w:type="dxa"/>
          <w:right w:w="62" w:type="dxa"/>
        </w:tblCellMar>
        <w:tblLook w:val="0000"/>
      </w:tblPr>
      <w:tblGrid>
        <w:gridCol w:w="2606"/>
        <w:gridCol w:w="6682"/>
      </w:tblGrid>
      <w:tr w:rsidTr="00027292">
        <w:tblPrEx>
          <w:tblW w:w="9288" w:type="dxa"/>
          <w:tblLayout w:type="fixed"/>
          <w:tblCellMar>
            <w:left w:w="62" w:type="dxa"/>
            <w:right w:w="62" w:type="dxa"/>
          </w:tblCellMar>
          <w:tblLook w:val="0000"/>
        </w:tblPrEx>
        <w:trPr>
          <w:tblHeader/>
        </w:trPr>
        <w:tc>
          <w:tcPr>
            <w:tcW w:w="260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27292" w:rsidP="00027292">
            <w:pPr>
              <w:pStyle w:val="BodyText"/>
            </w:pPr>
            <w:r w:rsidRPr="00027292">
              <w:rPr>
                <w:rStyle w:val="SpecialBold"/>
              </w:rPr>
              <w:t>ELEMENT</w:t>
            </w:r>
          </w:p>
        </w:tc>
        <w:tc>
          <w:tcPr>
            <w:tcW w:w="668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27292">
            <w:pPr>
              <w:pStyle w:val="BodyText"/>
              <w:rPr>
                <w:lang w:val="en-NZ"/>
              </w:rPr>
            </w:pPr>
            <w:r w:rsidRPr="00027292">
              <w:rPr>
                <w:rStyle w:val="SpecialBold"/>
              </w:rPr>
              <w:t>PERFORMANCE CRITERIA</w:t>
            </w:r>
          </w:p>
        </w:tc>
      </w:tr>
      <w:tr w:rsidTr="00027292">
        <w:tblPrEx>
          <w:tblW w:w="9288" w:type="dxa"/>
          <w:tblLayout w:type="fixed"/>
          <w:tblCellMar>
            <w:left w:w="62" w:type="dxa"/>
            <w:right w:w="62" w:type="dxa"/>
          </w:tblCellMar>
          <w:tblLook w:val="0000"/>
        </w:tblPrEx>
        <w:tc>
          <w:tcPr>
            <w:tcW w:w="260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27292" w:rsidP="00027292">
            <w:pPr>
              <w:pStyle w:val="BodyText"/>
            </w:pPr>
            <w:r w:rsidRPr="00027292">
              <w:rPr>
                <w:rStyle w:val="Emphasis"/>
              </w:rPr>
              <w:t>Elements describe the essential outcomes.</w:t>
            </w:r>
          </w:p>
        </w:tc>
        <w:tc>
          <w:tcPr>
            <w:tcW w:w="668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27292">
            <w:pPr>
              <w:pStyle w:val="BodyText"/>
              <w:rPr>
                <w:lang w:val="en-NZ"/>
              </w:rPr>
            </w:pPr>
            <w:r w:rsidRPr="00027292">
              <w:rPr>
                <w:rStyle w:val="Emphasis"/>
              </w:rPr>
              <w:t>Performance criteria describe the performance needed to demonstrate achievement of the element.</w:t>
            </w:r>
          </w:p>
        </w:tc>
      </w:tr>
      <w:tr w:rsidTr="00027292">
        <w:tblPrEx>
          <w:tblW w:w="9288" w:type="dxa"/>
          <w:tblLayout w:type="fixed"/>
          <w:tblCellMar>
            <w:left w:w="62" w:type="dxa"/>
            <w:right w:w="62" w:type="dxa"/>
          </w:tblCellMar>
          <w:tblLook w:val="0000"/>
        </w:tblPrEx>
        <w:tc>
          <w:tcPr>
            <w:tcW w:w="26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7292">
            <w:pPr>
              <w:pStyle w:val="List"/>
              <w:rPr>
                <w:lang w:val="en-NZ"/>
              </w:rPr>
            </w:pPr>
            <w:r w:rsidRPr="00027292">
              <w:t>1. Coordinate claims</w:t>
            </w:r>
          </w:p>
        </w:tc>
        <w:tc>
          <w:tcPr>
            <w:tcW w:w="66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7292" w:rsidP="00027292">
            <w:pPr>
              <w:pStyle w:val="List"/>
            </w:pPr>
            <w:r w:rsidRPr="00027292">
              <w:t>1.1 Ensure that the organisation has and maintains a current Workers’ Compensation insurance policy according to required legislation</w:t>
            </w:r>
          </w:p>
          <w:p w:rsidR="00000000" w:rsidRPr="00027292" w:rsidP="00027292">
            <w:pPr>
              <w:pStyle w:val="List"/>
            </w:pPr>
            <w:r w:rsidRPr="00027292">
              <w:t>1.2 Process claims according to organisational policies, procedures and legal and insurance requireme</w:t>
            </w:r>
            <w:r w:rsidRPr="00027292">
              <w:t>nts</w:t>
            </w:r>
          </w:p>
          <w:p w:rsidR="00000000" w:rsidRPr="00027292" w:rsidP="00027292">
            <w:pPr>
              <w:pStyle w:val="List"/>
            </w:pPr>
            <w:r w:rsidRPr="00027292">
              <w:t>1.3 Notify rehabilitation provider according to organisational policies and procedures</w:t>
            </w:r>
          </w:p>
          <w:p w:rsidR="00000000" w:rsidRPr="00027292" w:rsidP="00027292">
            <w:pPr>
              <w:pStyle w:val="List"/>
            </w:pPr>
            <w:r w:rsidRPr="00027292">
              <w:t>1.4 Advise claimants as to whether their claim has been accepted, where required</w:t>
            </w:r>
          </w:p>
          <w:p w:rsidR="00000000" w:rsidRPr="00027292" w:rsidP="00027292">
            <w:pPr>
              <w:pStyle w:val="List"/>
            </w:pPr>
            <w:r w:rsidRPr="00027292">
              <w:t xml:space="preserve">1.5 Analyse claims to identify the nature of the illness and prepare </w:t>
            </w:r>
            <w:r w:rsidRPr="00027292">
              <w:t>required report</w:t>
            </w:r>
            <w:r w:rsidRPr="00027292">
              <w:t xml:space="preserve">s </w:t>
            </w:r>
          </w:p>
          <w:p w:rsidR="00000000" w:rsidP="00027292">
            <w:pPr>
              <w:pStyle w:val="List"/>
              <w:rPr>
                <w:lang w:val="en-NZ"/>
              </w:rPr>
            </w:pPr>
            <w:r w:rsidRPr="00027292">
              <w:t>1.6 Identify projected period of absence and where rehabilitation assistance is required and ensure arrangements are made in the work team to deal with absence</w:t>
            </w:r>
          </w:p>
        </w:tc>
      </w:tr>
      <w:tr w:rsidTr="00027292">
        <w:tblPrEx>
          <w:tblW w:w="9288" w:type="dxa"/>
          <w:tblLayout w:type="fixed"/>
          <w:tblCellMar>
            <w:left w:w="62" w:type="dxa"/>
            <w:right w:w="62" w:type="dxa"/>
          </w:tblCellMar>
          <w:tblLook w:val="0000"/>
        </w:tblPrEx>
        <w:tc>
          <w:tcPr>
            <w:tcW w:w="26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7292">
            <w:pPr>
              <w:pStyle w:val="List"/>
              <w:rPr>
                <w:lang w:val="en-NZ"/>
              </w:rPr>
            </w:pPr>
            <w:r w:rsidRPr="00027292">
              <w:t>2. Coordinate rehabilitation or return to work process</w:t>
            </w:r>
          </w:p>
        </w:tc>
        <w:tc>
          <w:tcPr>
            <w:tcW w:w="66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7292" w:rsidP="00027292">
            <w:pPr>
              <w:pStyle w:val="List"/>
            </w:pPr>
            <w:r w:rsidRPr="00027292">
              <w:t>2.1 Ensure consultation occurs between rehabilitation provider and treating doctor, relevant managers and employee</w:t>
            </w:r>
          </w:p>
          <w:p w:rsidR="00000000" w:rsidRPr="00027292" w:rsidP="00027292">
            <w:pPr>
              <w:pStyle w:val="List"/>
            </w:pPr>
            <w:r w:rsidRPr="00027292">
              <w:t>2.2 Coordinate job redesign, reduced hours and alternative according to medical advice</w:t>
            </w:r>
          </w:p>
          <w:p w:rsidR="00000000" w:rsidRPr="00027292" w:rsidP="00027292">
            <w:pPr>
              <w:pStyle w:val="List"/>
            </w:pPr>
            <w:r w:rsidRPr="00027292">
              <w:t xml:space="preserve">2.3 Design a return to work program </w:t>
            </w:r>
          </w:p>
          <w:p w:rsidR="00000000" w:rsidRPr="00027292" w:rsidP="00027292">
            <w:pPr>
              <w:pStyle w:val="List"/>
            </w:pPr>
            <w:r w:rsidRPr="00027292">
              <w:t>2.4 Obtain approv</w:t>
            </w:r>
            <w:r w:rsidRPr="00027292">
              <w:t>al for return to work program by relevant managers</w:t>
            </w:r>
          </w:p>
          <w:p w:rsidR="00000000" w:rsidRPr="00027292" w:rsidP="00027292">
            <w:pPr>
              <w:pStyle w:val="List"/>
            </w:pPr>
            <w:r w:rsidRPr="00027292">
              <w:t>2.5 Coordinate return to work program with employee</w:t>
            </w:r>
          </w:p>
          <w:p w:rsidR="00000000" w:rsidRPr="00027292" w:rsidP="00027292">
            <w:pPr>
              <w:pStyle w:val="List"/>
            </w:pPr>
            <w:r w:rsidRPr="00027292">
              <w:t>2.6 Coordinate risk analysis in relation to proposed program and mitigate risk where appropriate</w:t>
            </w:r>
          </w:p>
          <w:p w:rsidR="00000000" w:rsidP="00027292">
            <w:pPr>
              <w:pStyle w:val="List"/>
              <w:rPr>
                <w:lang w:val="en-NZ"/>
              </w:rPr>
            </w:pPr>
            <w:r w:rsidRPr="00027292">
              <w:t>2.7 Commence program as close to the time of the acciden</w:t>
            </w:r>
            <w:r w:rsidRPr="00027292">
              <w:t>t or illness, as possible</w:t>
            </w:r>
          </w:p>
        </w:tc>
      </w:tr>
      <w:tr w:rsidTr="00027292">
        <w:tblPrEx>
          <w:tblW w:w="9288" w:type="dxa"/>
          <w:tblLayout w:type="fixed"/>
          <w:tblCellMar>
            <w:left w:w="62" w:type="dxa"/>
            <w:right w:w="62" w:type="dxa"/>
          </w:tblCellMar>
          <w:tblLook w:val="0000"/>
        </w:tblPrEx>
        <w:tc>
          <w:tcPr>
            <w:tcW w:w="26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7292">
            <w:pPr>
              <w:pStyle w:val="List"/>
              <w:rPr>
                <w:lang w:val="en-NZ"/>
              </w:rPr>
            </w:pPr>
            <w:r w:rsidRPr="00027292">
              <w:t>3. Monitor rehabilitation return to work program</w:t>
            </w:r>
          </w:p>
        </w:tc>
        <w:tc>
          <w:tcPr>
            <w:tcW w:w="66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7292" w:rsidP="00027292">
            <w:pPr>
              <w:pStyle w:val="List"/>
            </w:pPr>
            <w:r w:rsidRPr="00027292">
              <w:t>3.1 Encourage regular communication between provider, supervising manager and employee</w:t>
            </w:r>
          </w:p>
          <w:p w:rsidR="00000000" w:rsidRPr="00027292" w:rsidP="00027292">
            <w:pPr>
              <w:pStyle w:val="List"/>
            </w:pPr>
            <w:r w:rsidRPr="00027292">
              <w:t xml:space="preserve">3.2 Coordinate regular contact and support between provider and employee </w:t>
            </w:r>
          </w:p>
          <w:p w:rsidR="00000000" w:rsidRPr="00027292" w:rsidP="00027292">
            <w:pPr>
              <w:pStyle w:val="List"/>
            </w:pPr>
            <w:r w:rsidRPr="00027292">
              <w:t>3.3 Identify breach</w:t>
            </w:r>
            <w:r w:rsidRPr="00027292">
              <w:t xml:space="preserve">es of the return to work program and suggest remedial action </w:t>
            </w:r>
          </w:p>
          <w:p w:rsidR="00000000" w:rsidRPr="00027292" w:rsidP="00027292">
            <w:pPr>
              <w:pStyle w:val="List"/>
            </w:pPr>
            <w:r w:rsidRPr="00027292">
              <w:t>3.4 Refer return to work program to workers compensation authorities where breaches occur</w:t>
            </w:r>
          </w:p>
          <w:p w:rsidR="00000000" w:rsidRPr="00027292" w:rsidP="00027292">
            <w:pPr>
              <w:pStyle w:val="List"/>
            </w:pPr>
            <w:r w:rsidRPr="00027292">
              <w:t xml:space="preserve">3.5 Modify return to work program, where required </w:t>
            </w:r>
          </w:p>
          <w:p w:rsidR="00000000" w:rsidRPr="00027292" w:rsidP="00027292">
            <w:pPr>
              <w:pStyle w:val="List"/>
            </w:pPr>
            <w:r w:rsidRPr="00027292">
              <w:t>3.6 Evaluate each rehabilitation or return to work pr</w:t>
            </w:r>
            <w:r w:rsidRPr="00027292">
              <w:t xml:space="preserve">ogram at its conclusion and suggest recommendations for system improvement </w:t>
            </w:r>
          </w:p>
        </w:tc>
      </w:tr>
    </w:tbl>
    <w:p w:rsidR="00000000" w:rsidRPr="00027292" w:rsidP="00027292">
      <w:pPr>
        <w:pStyle w:val="List"/>
      </w:pPr>
    </w:p>
    <w:p w:rsidR="00000000" w:rsidRPr="00027292" w:rsidP="00027292">
      <w:pPr>
        <w:pStyle w:val="AllowPageBreak"/>
      </w:pPr>
    </w:p>
    <w:p w:rsidR="00000000" w:rsidRPr="00027292" w:rsidP="00027292">
      <w:pPr>
        <w:pStyle w:val="Heading1"/>
      </w:pPr>
      <w:bookmarkStart w:id="5" w:name="O_1119730"/>
      <w:bookmarkEnd w:id="5"/>
      <w:r w:rsidRPr="00027292">
        <w:t>Foundation Skills</w:t>
      </w:r>
    </w:p>
    <w:p w:rsidR="00000000" w:rsidRPr="006442E0" w:rsidP="006442E0">
      <w:pPr>
        <w:pStyle w:val="BodyText"/>
        <w:rPr>
          <w:i/>
        </w:rPr>
      </w:pPr>
      <w:r w:rsidRPr="006442E0">
        <w:rPr>
          <w:rStyle w:val="Emphasis"/>
        </w:rPr>
        <w:t>This section describes those language, literacy, numeracy and employment skills that are essential to performance but not explicit in the performance criteria.</w:t>
      </w:r>
    </w:p>
    <w:tbl>
      <w:tblPr>
        <w:tblW w:w="9288" w:type="dxa"/>
        <w:tblLayout w:type="fixed"/>
        <w:tblCellMar>
          <w:left w:w="62" w:type="dxa"/>
          <w:right w:w="62" w:type="dxa"/>
        </w:tblCellMar>
        <w:tblLook w:val="0000"/>
      </w:tblPr>
      <w:tblGrid>
        <w:gridCol w:w="1864"/>
        <w:gridCol w:w="7424"/>
      </w:tblGrid>
      <w:tr w:rsidTr="00027292">
        <w:tblPrEx>
          <w:tblW w:w="9288" w:type="dxa"/>
          <w:tblLayout w:type="fixed"/>
          <w:tblCellMar>
            <w:left w:w="62" w:type="dxa"/>
            <w:right w:w="62" w:type="dxa"/>
          </w:tblCellMar>
          <w:tblLook w:val="0000"/>
        </w:tblPrEx>
        <w:tc>
          <w:tcPr>
            <w:tcW w:w="1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7292" w:rsidP="00027292">
            <w:pPr>
              <w:pStyle w:val="BodyText"/>
            </w:pPr>
            <w:r w:rsidRPr="00027292">
              <w:rPr>
                <w:rStyle w:val="SpecialBold"/>
              </w:rPr>
              <w:t>SKILL</w:t>
            </w:r>
          </w:p>
        </w:tc>
        <w:tc>
          <w:tcPr>
            <w:tcW w:w="74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7292">
            <w:pPr>
              <w:pStyle w:val="BodyText"/>
              <w:rPr>
                <w:lang w:val="en-NZ"/>
              </w:rPr>
            </w:pPr>
            <w:r w:rsidRPr="00027292">
              <w:rPr>
                <w:rStyle w:val="SpecialBold"/>
              </w:rPr>
              <w:t>DESCRIPTION</w:t>
            </w:r>
          </w:p>
        </w:tc>
      </w:tr>
      <w:tr w:rsidTr="00027292">
        <w:tblPrEx>
          <w:tblW w:w="9288" w:type="dxa"/>
          <w:tblLayout w:type="fixed"/>
          <w:tblCellMar>
            <w:left w:w="62" w:type="dxa"/>
            <w:right w:w="62" w:type="dxa"/>
          </w:tblCellMar>
          <w:tblLook w:val="0000"/>
        </w:tblPrEx>
        <w:tc>
          <w:tcPr>
            <w:tcW w:w="1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7292">
            <w:pPr>
              <w:pStyle w:val="BodyText"/>
              <w:rPr>
                <w:lang w:val="en-NZ"/>
              </w:rPr>
            </w:pPr>
            <w:r w:rsidRPr="00027292">
              <w:t>Reading</w:t>
            </w:r>
          </w:p>
        </w:tc>
        <w:tc>
          <w:tcPr>
            <w:tcW w:w="74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7292">
            <w:pPr>
              <w:pStyle w:val="ListBullet"/>
              <w:rPr>
                <w:lang w:val="en-NZ"/>
              </w:rPr>
            </w:pPr>
            <w:r w:rsidRPr="00027292">
              <w:t>Evaluates and integrates facts and ideas to construct meaning from a</w:t>
            </w:r>
            <w:r w:rsidRPr="00027292">
              <w:t xml:space="preserve"> range of text types</w:t>
            </w:r>
          </w:p>
        </w:tc>
      </w:tr>
      <w:tr w:rsidTr="00027292">
        <w:tblPrEx>
          <w:tblW w:w="9288" w:type="dxa"/>
          <w:tblLayout w:type="fixed"/>
          <w:tblCellMar>
            <w:left w:w="62" w:type="dxa"/>
            <w:right w:w="62" w:type="dxa"/>
          </w:tblCellMar>
          <w:tblLook w:val="0000"/>
        </w:tblPrEx>
        <w:tc>
          <w:tcPr>
            <w:tcW w:w="1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7292">
            <w:pPr>
              <w:pStyle w:val="BodyText"/>
              <w:rPr>
                <w:lang w:val="en-NZ"/>
              </w:rPr>
            </w:pPr>
            <w:r w:rsidRPr="00027292">
              <w:t>Writing</w:t>
            </w:r>
          </w:p>
        </w:tc>
        <w:tc>
          <w:tcPr>
            <w:tcW w:w="74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7292" w:rsidP="00027292">
            <w:pPr>
              <w:pStyle w:val="ListBullet"/>
            </w:pPr>
            <w:r w:rsidRPr="00027292">
              <w:t>Records results of analysis in required formats</w:t>
            </w:r>
          </w:p>
          <w:p w:rsidR="00000000" w:rsidRPr="00027292" w:rsidP="00027292">
            <w:pPr>
              <w:pStyle w:val="ListBullet"/>
            </w:pPr>
            <w:r w:rsidRPr="00027292">
              <w:t>Prepares correspondence to a range of individual in required format</w:t>
            </w:r>
          </w:p>
          <w:p w:rsidR="00000000" w:rsidP="00027292">
            <w:pPr>
              <w:pStyle w:val="ListBullet"/>
              <w:rPr>
                <w:lang w:val="en-NZ"/>
              </w:rPr>
            </w:pPr>
            <w:r w:rsidRPr="00027292">
              <w:t xml:space="preserve">Uses vocabulary, grammatical structure and appropriate organisational </w:t>
            </w:r>
            <w:r w:rsidRPr="00027292">
              <w:t>conventions to ensure rehabilitation an</w:t>
            </w:r>
            <w:r w:rsidRPr="00027292">
              <w:t>d return to work programs are effectively documented</w:t>
            </w:r>
          </w:p>
        </w:tc>
      </w:tr>
      <w:tr w:rsidTr="00027292">
        <w:tblPrEx>
          <w:tblW w:w="9288" w:type="dxa"/>
          <w:tblLayout w:type="fixed"/>
          <w:tblCellMar>
            <w:left w:w="62" w:type="dxa"/>
            <w:right w:w="62" w:type="dxa"/>
          </w:tblCellMar>
          <w:tblLook w:val="0000"/>
        </w:tblPrEx>
        <w:tc>
          <w:tcPr>
            <w:tcW w:w="1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7292">
            <w:pPr>
              <w:pStyle w:val="BodyText"/>
              <w:rPr>
                <w:lang w:val="en-NZ"/>
              </w:rPr>
            </w:pPr>
            <w:r w:rsidRPr="00027292">
              <w:t>Oral Communication</w:t>
            </w:r>
          </w:p>
        </w:tc>
        <w:tc>
          <w:tcPr>
            <w:tcW w:w="74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7292">
            <w:pPr>
              <w:pStyle w:val="ListBullet"/>
              <w:rPr>
                <w:lang w:val="en-NZ"/>
              </w:rPr>
            </w:pPr>
            <w:r w:rsidRPr="00027292">
              <w:t>Uses appropriate vocabulary and non-verbal features in discussions with employees, insurance companies and rehabilitation providers when dealing with claims</w:t>
            </w:r>
          </w:p>
        </w:tc>
      </w:tr>
      <w:tr w:rsidTr="00027292">
        <w:tblPrEx>
          <w:tblW w:w="9288" w:type="dxa"/>
          <w:tblLayout w:type="fixed"/>
          <w:tblCellMar>
            <w:left w:w="62" w:type="dxa"/>
            <w:right w:w="62" w:type="dxa"/>
          </w:tblCellMar>
          <w:tblLook w:val="0000"/>
        </w:tblPrEx>
        <w:tc>
          <w:tcPr>
            <w:tcW w:w="1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7292">
            <w:pPr>
              <w:pStyle w:val="BodyText"/>
              <w:rPr>
                <w:lang w:val="en-NZ"/>
              </w:rPr>
            </w:pPr>
            <w:r w:rsidRPr="00027292">
              <w:t>Numeracy</w:t>
            </w:r>
          </w:p>
        </w:tc>
        <w:tc>
          <w:tcPr>
            <w:tcW w:w="74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7292" w:rsidP="00027292">
            <w:pPr>
              <w:pStyle w:val="ListBullet"/>
            </w:pPr>
            <w:r w:rsidRPr="00027292">
              <w:t>Uses basic numeracy skills to determine the appropriate amount of hours for a return to work program</w:t>
            </w:r>
          </w:p>
          <w:p w:rsidR="00000000" w:rsidP="00027292">
            <w:pPr>
              <w:pStyle w:val="ListBullet"/>
              <w:rPr>
                <w:lang w:val="en-NZ"/>
              </w:rPr>
            </w:pPr>
            <w:r w:rsidRPr="00027292">
              <w:t>Selects and uses appropriate mathematical problem-solving strategies to undertake risk analysis and to evaluate the rehabilitation program</w:t>
            </w:r>
          </w:p>
        </w:tc>
      </w:tr>
      <w:tr w:rsidTr="00027292">
        <w:tblPrEx>
          <w:tblW w:w="9288" w:type="dxa"/>
          <w:tblLayout w:type="fixed"/>
          <w:tblCellMar>
            <w:left w:w="62" w:type="dxa"/>
            <w:right w:w="62" w:type="dxa"/>
          </w:tblCellMar>
          <w:tblLook w:val="0000"/>
        </w:tblPrEx>
        <w:tc>
          <w:tcPr>
            <w:tcW w:w="1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7292">
            <w:pPr>
              <w:pStyle w:val="BodyText"/>
              <w:rPr>
                <w:lang w:val="en-NZ"/>
              </w:rPr>
            </w:pPr>
            <w:r w:rsidRPr="00027292">
              <w:t xml:space="preserve">Initiative and </w:t>
            </w:r>
            <w:r w:rsidRPr="00027292">
              <w:t>enterprise</w:t>
            </w:r>
          </w:p>
        </w:tc>
        <w:tc>
          <w:tcPr>
            <w:tcW w:w="74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7292" w:rsidP="00027292">
            <w:pPr>
              <w:pStyle w:val="ListBullet"/>
            </w:pPr>
            <w:r w:rsidRPr="00027292">
              <w:t>Ensures knowledge of legislative requirements and products is kept up to date in order to provide accurate information</w:t>
            </w:r>
          </w:p>
          <w:p w:rsidR="00000000" w:rsidRPr="00027292" w:rsidP="00027292">
            <w:pPr>
              <w:pStyle w:val="ListBullet"/>
            </w:pPr>
            <w:r w:rsidRPr="00027292">
              <w:t>Takes responsibility for following policies, procedures and legislative requirements and identifies organisational implicatio</w:t>
            </w:r>
            <w:r w:rsidRPr="00027292">
              <w:t>ns of new legislation or regulation</w:t>
            </w:r>
          </w:p>
          <w:p w:rsidR="00000000" w:rsidP="00027292">
            <w:pPr>
              <w:pStyle w:val="ListBullet"/>
              <w:rPr>
                <w:lang w:val="en-NZ"/>
              </w:rPr>
            </w:pPr>
            <w:r w:rsidRPr="00027292">
              <w:t>Seeks to improve policies and procedures to better meet organisational goals</w:t>
            </w:r>
          </w:p>
        </w:tc>
      </w:tr>
      <w:tr w:rsidTr="00027292">
        <w:tblPrEx>
          <w:tblW w:w="9288" w:type="dxa"/>
          <w:tblLayout w:type="fixed"/>
          <w:tblCellMar>
            <w:left w:w="62" w:type="dxa"/>
            <w:right w:w="62" w:type="dxa"/>
          </w:tblCellMar>
          <w:tblLook w:val="0000"/>
        </w:tblPrEx>
        <w:tc>
          <w:tcPr>
            <w:tcW w:w="1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7292">
            <w:pPr>
              <w:pStyle w:val="BodyText"/>
              <w:rPr>
                <w:lang w:val="en-NZ"/>
              </w:rPr>
            </w:pPr>
            <w:r w:rsidRPr="00027292">
              <w:t>Problem solving</w:t>
            </w:r>
          </w:p>
        </w:tc>
        <w:tc>
          <w:tcPr>
            <w:tcW w:w="74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7292" w:rsidP="00027292">
            <w:pPr>
              <w:pStyle w:val="ListBullet"/>
            </w:pPr>
            <w:r w:rsidRPr="00027292">
              <w:t xml:space="preserve">Implements strategies to discuss health matters sensitively with a range of people </w:t>
            </w:r>
          </w:p>
          <w:p w:rsidR="00000000" w:rsidP="00027292">
            <w:pPr>
              <w:pStyle w:val="ListBullet"/>
              <w:rPr>
                <w:lang w:val="en-NZ"/>
              </w:rPr>
            </w:pPr>
            <w:r w:rsidRPr="00027292">
              <w:t>Makes critical decisions in complex situa</w:t>
            </w:r>
            <w:r w:rsidRPr="00027292">
              <w:t>tions, taking a range of variables into consideration</w:t>
            </w:r>
          </w:p>
        </w:tc>
      </w:tr>
      <w:tr w:rsidTr="00027292">
        <w:tblPrEx>
          <w:tblW w:w="9288" w:type="dxa"/>
          <w:tblLayout w:type="fixed"/>
          <w:tblCellMar>
            <w:left w:w="62" w:type="dxa"/>
            <w:right w:w="62" w:type="dxa"/>
          </w:tblCellMar>
          <w:tblLook w:val="0000"/>
        </w:tblPrEx>
        <w:tc>
          <w:tcPr>
            <w:tcW w:w="1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7292">
            <w:pPr>
              <w:pStyle w:val="BodyText"/>
              <w:rPr>
                <w:lang w:val="en-NZ"/>
              </w:rPr>
            </w:pPr>
            <w:r w:rsidRPr="00027292">
              <w:t>Planning and organising</w:t>
            </w:r>
          </w:p>
        </w:tc>
        <w:tc>
          <w:tcPr>
            <w:tcW w:w="74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7292" w:rsidP="00027292">
            <w:pPr>
              <w:pStyle w:val="ListBullet"/>
            </w:pPr>
            <w:r w:rsidRPr="00027292">
              <w:t xml:space="preserve">Plans and organises complex tasks to ensure that that claims are properly processed and to keep the claimant informed </w:t>
            </w:r>
          </w:p>
          <w:p w:rsidR="00000000" w:rsidRPr="00027292" w:rsidP="00027292">
            <w:pPr>
              <w:pStyle w:val="ListBullet"/>
            </w:pPr>
            <w:r w:rsidRPr="00027292">
              <w:t>Monitors progress of plans and schedules and reviews and changes them to meet new demands and priorities</w:t>
            </w:r>
          </w:p>
        </w:tc>
      </w:tr>
    </w:tbl>
    <w:p w:rsidR="00000000" w:rsidRPr="00027292" w:rsidP="00027292">
      <w:pPr>
        <w:pStyle w:val="BodyText"/>
      </w:pPr>
    </w:p>
    <w:p w:rsidR="00000000" w:rsidRPr="00027292" w:rsidP="00027292">
      <w:pPr>
        <w:pStyle w:val="AllowPageBreak"/>
      </w:pPr>
    </w:p>
    <w:p w:rsidR="00000000" w:rsidRPr="00027292" w:rsidP="00027292">
      <w:pPr>
        <w:pStyle w:val="Heading1"/>
      </w:pPr>
      <w:bookmarkStart w:id="6" w:name="O_1119729"/>
      <w:bookmarkEnd w:id="6"/>
      <w:r w:rsidRPr="00027292">
        <w:t>Unit Mapping Information</w:t>
      </w:r>
    </w:p>
    <w:p w:rsidR="00000000" w:rsidRPr="00027292" w:rsidP="006442E0">
      <w:pPr>
        <w:pStyle w:val="BodyText"/>
      </w:pPr>
      <w:r w:rsidRPr="00027292">
        <w:t>Supersedes and is equivalent to BSBHRM509 Manage rehabilitation or return to work programs.</w:t>
      </w:r>
    </w:p>
    <w:p w:rsidR="00000000" w:rsidRPr="00027292" w:rsidP="00027292">
      <w:pPr>
        <w:pStyle w:val="Heading1"/>
      </w:pPr>
      <w:bookmarkStart w:id="7" w:name="O_1119722"/>
      <w:bookmarkEnd w:id="7"/>
      <w:r w:rsidRPr="00027292">
        <w:t>Links</w:t>
      </w:r>
    </w:p>
    <w:p w:rsidR="00000000" w:rsidRPr="00027292" w:rsidP="006442E0">
      <w:pPr>
        <w:pStyle w:val="BodyText"/>
      </w:pPr>
      <w:r w:rsidRPr="00027292">
        <w:t xml:space="preserve">Companion Volume Implementation Guide is found on VETNet - </w:t>
      </w:r>
      <w:r>
        <w:fldChar w:fldCharType="begin"/>
      </w:r>
      <w:r>
        <w:instrText xml:space="preserve"> HYPERLINK "https://vetnet.gov.au/Pages/TrainingDocs.aspx?q=11ef6853-ceed-4ba7-9d87-4da407e23c10" </w:instrText>
      </w:r>
      <w:r>
        <w:fldChar w:fldCharType="separate"/>
      </w:r>
      <w:r w:rsidRPr="00321C1B">
        <w:rPr>
          <w:rStyle w:val="Hyperlink"/>
        </w:rPr>
        <w:t>https://vetnet.gov.au/Pages/TrainingDocs.aspx?q=11ef6853-ceed-4ba7-9d87-4da407e23c10</w:t>
      </w:r>
      <w:r>
        <w:fldChar w:fldCharType="end"/>
      </w:r>
    </w:p>
    <w:p w:rsidR="00000000" w:rsidRPr="00027292" w:rsidP="006442E0">
      <w:pPr>
        <w:pStyle w:val="BodyText"/>
        <w:sectPr w:rsidSect="00027292">
          <w:headerReference w:type="default" r:id="rId10"/>
          <w:footerReference w:type="default" r:id="rId11"/>
          <w:pgSz w:w="11908" w:h="16833"/>
          <w:pgMar w:top="1702" w:right="1418" w:bottom="1702" w:left="1418" w:header="992" w:footer="992" w:gutter="0"/>
          <w:cols w:space="720"/>
          <w:noEndnote/>
          <w:docGrid w:linePitch="299"/>
        </w:sectPr>
      </w:pPr>
    </w:p>
    <w:p w:rsidR="00000000" w:rsidRPr="00027292" w:rsidP="00027292">
      <w:pPr>
        <w:pStyle w:val="SuperHeading"/>
      </w:pPr>
      <w:r w:rsidRPr="00027292">
        <w:t xml:space="preserve">Assessment </w:t>
      </w:r>
      <w:r w:rsidRPr="00027292">
        <w:t>Requirements for BSBHRM530 Coordinate rehabilitation and return to work programs</w:t>
      </w:r>
    </w:p>
    <w:p w:rsidR="00000000" w:rsidRPr="00027292" w:rsidP="00027292">
      <w:pPr>
        <w:pStyle w:val="Heading1"/>
      </w:pPr>
      <w:bookmarkStart w:id="8" w:name="O_1119724"/>
      <w:bookmarkEnd w:id="8"/>
      <w:r w:rsidRPr="00027292">
        <w:t>Modification History</w:t>
      </w:r>
    </w:p>
    <w:tbl>
      <w:tblPr>
        <w:tblW w:w="9336" w:type="dxa"/>
        <w:tblLayout w:type="fixed"/>
        <w:tblCellMar>
          <w:left w:w="62" w:type="dxa"/>
          <w:right w:w="62" w:type="dxa"/>
        </w:tblCellMar>
        <w:tblLook w:val="0000"/>
      </w:tblPr>
      <w:tblGrid>
        <w:gridCol w:w="3173"/>
        <w:gridCol w:w="6163"/>
      </w:tblGrid>
      <w:tr w:rsidTr="00027292">
        <w:tblPrEx>
          <w:tblW w:w="9336" w:type="dxa"/>
          <w:tblLayout w:type="fixed"/>
          <w:tblCellMar>
            <w:left w:w="62" w:type="dxa"/>
            <w:right w:w="62" w:type="dxa"/>
          </w:tblCellMar>
          <w:tblLook w:val="0000"/>
        </w:tblPrEx>
        <w:tc>
          <w:tcPr>
            <w:tcW w:w="317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027292" w:rsidP="00027292">
            <w:pPr>
              <w:pStyle w:val="BodyText"/>
            </w:pPr>
            <w:r w:rsidRPr="00027292">
              <w:rPr>
                <w:rStyle w:val="SpecialBold"/>
              </w:rPr>
              <w:t>Release</w:t>
            </w:r>
            <w:r w:rsidRPr="00027292">
              <w:t> </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27292">
            <w:pPr>
              <w:pStyle w:val="BodyText"/>
              <w:rPr>
                <w:lang w:val="en-NZ"/>
              </w:rPr>
            </w:pPr>
            <w:r w:rsidRPr="00027292">
              <w:rPr>
                <w:rStyle w:val="SpecialBold"/>
              </w:rPr>
              <w:t>Comments</w:t>
            </w:r>
            <w:r w:rsidRPr="00027292">
              <w:t> </w:t>
            </w:r>
          </w:p>
        </w:tc>
      </w:tr>
      <w:tr w:rsidTr="00027292">
        <w:tblPrEx>
          <w:tblW w:w="9336" w:type="dxa"/>
          <w:tblLayout w:type="fixed"/>
          <w:tblCellMar>
            <w:left w:w="62" w:type="dxa"/>
            <w:right w:w="62" w:type="dxa"/>
          </w:tblCellMar>
          <w:tblLook w:val="0000"/>
        </w:tblPrEx>
        <w:tc>
          <w:tcPr>
            <w:tcW w:w="317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27292">
            <w:pPr>
              <w:pStyle w:val="BodyText"/>
              <w:rPr>
                <w:lang w:val="en-NZ"/>
              </w:rPr>
            </w:pPr>
            <w:r w:rsidRPr="00027292">
              <w:t>Release 1</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027292" w:rsidP="00027292">
            <w:pPr>
              <w:pStyle w:val="BodyText"/>
            </w:pPr>
            <w:r w:rsidRPr="00027292">
              <w:t>This version first released with BSB Business Services Training Package Version 7.0.</w:t>
            </w:r>
          </w:p>
        </w:tc>
      </w:tr>
    </w:tbl>
    <w:p w:rsidR="00000000" w:rsidRPr="00027292" w:rsidP="00027292">
      <w:pPr>
        <w:pStyle w:val="BodyText"/>
      </w:pPr>
    </w:p>
    <w:p w:rsidR="00000000" w:rsidRPr="00027292" w:rsidP="00027292">
      <w:pPr>
        <w:pStyle w:val="AllowPageBreak"/>
      </w:pPr>
    </w:p>
    <w:p w:rsidR="00000000" w:rsidRPr="00027292" w:rsidP="00027292">
      <w:pPr>
        <w:pStyle w:val="Heading1"/>
      </w:pPr>
      <w:bookmarkStart w:id="9" w:name="O_1119727"/>
      <w:bookmarkEnd w:id="9"/>
      <w:r w:rsidRPr="00027292">
        <w:t>Performance Evidence</w:t>
      </w:r>
    </w:p>
    <w:p w:rsidR="00000000" w:rsidRPr="00027292" w:rsidP="006442E0">
      <w:pPr>
        <w:pStyle w:val="BodyText"/>
      </w:pPr>
      <w:r w:rsidRPr="00027292">
        <w:t>The candidate must demonstrate the ability to complete the tasks outlined in the elements, performance criteria and foundation skills of this unit, including evidence of the ability to:</w:t>
      </w:r>
    </w:p>
    <w:p w:rsidR="00000000" w:rsidRPr="00027292" w:rsidP="00027292">
      <w:pPr>
        <w:pStyle w:val="ListBullet"/>
      </w:pPr>
      <w:r w:rsidRPr="00027292">
        <w:t>on at least two occasions process a workers comp</w:t>
      </w:r>
      <w:r w:rsidRPr="00027292">
        <w:t xml:space="preserve">ensation claim </w:t>
      </w:r>
    </w:p>
    <w:p w:rsidR="00000000" w:rsidRPr="00027292" w:rsidP="00027292">
      <w:pPr>
        <w:pStyle w:val="ListBullet"/>
      </w:pPr>
      <w:r w:rsidRPr="00027292">
        <w:t>on at least two occasions coordinate the rehabilitation or return to work process for an individual.</w:t>
      </w:r>
    </w:p>
    <w:p w:rsidR="00000000" w:rsidRPr="00027292" w:rsidP="006442E0">
      <w:pPr>
        <w:pStyle w:val="BodyText"/>
      </w:pPr>
      <w:r w:rsidRPr="00027292">
        <w:t>In the course of the above, the candidate must:</w:t>
      </w:r>
    </w:p>
    <w:p w:rsidR="00000000" w:rsidRPr="00027292" w:rsidP="00027292">
      <w:pPr>
        <w:pStyle w:val="ListBullet"/>
      </w:pPr>
      <w:r w:rsidRPr="00027292">
        <w:t>process sick leave claims</w:t>
      </w:r>
    </w:p>
    <w:p w:rsidR="00000000" w:rsidRPr="00027292" w:rsidP="00027292">
      <w:pPr>
        <w:pStyle w:val="ListBullet"/>
      </w:pPr>
      <w:r w:rsidRPr="00027292">
        <w:t>coordinate rehabilitation needs and retur</w:t>
      </w:r>
      <w:r w:rsidRPr="00027292">
        <w:t xml:space="preserve">n to work program including </w:t>
      </w:r>
    </w:p>
    <w:p w:rsidR="00000000" w:rsidRPr="00027292" w:rsidP="00027292">
      <w:pPr>
        <w:pStyle w:val="ListBullet2"/>
      </w:pPr>
      <w:r w:rsidRPr="00027292">
        <w:t xml:space="preserve">identifying breaches </w:t>
      </w:r>
    </w:p>
    <w:p w:rsidR="00000000" w:rsidRPr="00027292" w:rsidP="00027292">
      <w:pPr>
        <w:pStyle w:val="ListBullet2"/>
      </w:pPr>
      <w:r w:rsidRPr="00027292">
        <w:t>liaising between the claimant, workers compensation authority, rehabilitation provider, doctor and workplace</w:t>
      </w:r>
    </w:p>
    <w:p w:rsidR="00000000" w:rsidRPr="00027292" w:rsidP="00027292">
      <w:pPr>
        <w:pStyle w:val="ListBullet2"/>
      </w:pPr>
      <w:r w:rsidRPr="00027292">
        <w:t>determining the extent to which the program meets its objective in respect to timeframes, succe</w:t>
      </w:r>
      <w:r w:rsidRPr="00027292">
        <w:t xml:space="preserve">ss rates, cost and impact on the organisation </w:t>
      </w:r>
    </w:p>
    <w:p w:rsidR="00000000" w:rsidRPr="00027292" w:rsidP="00027292">
      <w:pPr>
        <w:pStyle w:val="ListBullet"/>
      </w:pPr>
      <w:r w:rsidRPr="00027292">
        <w:t>assist in conducting a risk analysis of a return to work program and mitigate identified risks including</w:t>
      </w:r>
    </w:p>
    <w:p w:rsidR="00000000" w:rsidRPr="00027292" w:rsidP="00027292">
      <w:pPr>
        <w:pStyle w:val="ListBullet"/>
      </w:pPr>
      <w:r w:rsidRPr="00027292">
        <w:t>apply relevant legislation to return to work programs.</w:t>
      </w:r>
    </w:p>
    <w:p w:rsidR="00000000" w:rsidRPr="00027292" w:rsidP="00027292">
      <w:pPr>
        <w:pStyle w:val="AllowPageBreak"/>
      </w:pPr>
    </w:p>
    <w:p w:rsidR="00000000" w:rsidRPr="00027292" w:rsidP="00027292">
      <w:pPr>
        <w:pStyle w:val="Heading1"/>
      </w:pPr>
      <w:bookmarkStart w:id="10" w:name="O_1119726"/>
      <w:bookmarkEnd w:id="10"/>
      <w:r w:rsidRPr="00027292">
        <w:t>Knowledge Evidence</w:t>
      </w:r>
    </w:p>
    <w:p w:rsidR="00000000" w:rsidRPr="00027292" w:rsidP="006442E0">
      <w:pPr>
        <w:pStyle w:val="BodyText"/>
      </w:pPr>
      <w:r w:rsidRPr="00027292">
        <w:t>The candid</w:t>
      </w:r>
      <w:r w:rsidRPr="00027292">
        <w:t>ate must be able to demonstrate knowledge to complete the tasks outlined in the elements, performance criteria and foundation skills of this unit, including knowledge of:</w:t>
      </w:r>
    </w:p>
    <w:p w:rsidR="00000000" w:rsidRPr="00027292" w:rsidP="00027292">
      <w:pPr>
        <w:pStyle w:val="ListBullet"/>
      </w:pPr>
      <w:r w:rsidRPr="00027292">
        <w:t>key aspects of rehabilitation concepts and return to work procedures</w:t>
      </w:r>
    </w:p>
    <w:p w:rsidR="00000000" w:rsidRPr="00027292" w:rsidP="00027292">
      <w:pPr>
        <w:pStyle w:val="ListBullet"/>
      </w:pPr>
      <w:r w:rsidRPr="00027292">
        <w:t xml:space="preserve">relevant legislation from all levels of government that affects rehabilitation and return to work programs </w:t>
      </w:r>
    </w:p>
    <w:p w:rsidR="00000000" w:rsidRPr="00027292" w:rsidP="00027292">
      <w:pPr>
        <w:pStyle w:val="ListBullet"/>
      </w:pPr>
      <w:r w:rsidRPr="00027292">
        <w:t>role of Workers’ Compensation authorities and tribunal procedures</w:t>
      </w:r>
    </w:p>
    <w:p w:rsidR="00000000" w:rsidRPr="00027292" w:rsidP="00027292">
      <w:pPr>
        <w:pStyle w:val="ListBullet"/>
      </w:pPr>
      <w:r w:rsidRPr="00027292">
        <w:t>methods to process claims.</w:t>
      </w:r>
    </w:p>
    <w:p w:rsidR="00000000" w:rsidRPr="00027292" w:rsidP="00027292">
      <w:pPr>
        <w:pStyle w:val="AllowPageBreak"/>
      </w:pPr>
    </w:p>
    <w:p w:rsidR="00000000" w:rsidRPr="00027292" w:rsidP="00027292">
      <w:pPr>
        <w:pStyle w:val="Heading1"/>
      </w:pPr>
      <w:bookmarkStart w:id="11" w:name="O_1119725"/>
      <w:bookmarkEnd w:id="11"/>
      <w:r w:rsidRPr="00027292">
        <w:t>Assessment Conditions</w:t>
      </w:r>
    </w:p>
    <w:p w:rsidR="00000000" w:rsidRPr="00027292" w:rsidP="006442E0">
      <w:pPr>
        <w:pStyle w:val="BodyText"/>
      </w:pPr>
      <w:r w:rsidRPr="00027292">
        <w:t>Skills in this</w:t>
      </w:r>
      <w:r w:rsidRPr="00027292">
        <w:t xml:space="preserve"> unit must be demonstrated in a workplace or simulated environment where the conditions are typical of those in a working environment in this industry. </w:t>
      </w:r>
    </w:p>
    <w:p w:rsidR="00000000" w:rsidRPr="00027292" w:rsidP="006442E0">
      <w:pPr>
        <w:pStyle w:val="BodyText"/>
      </w:pPr>
      <w:r w:rsidRPr="00027292">
        <w:t>This includes access to:</w:t>
      </w:r>
    </w:p>
    <w:p w:rsidR="00000000" w:rsidRPr="00027292" w:rsidP="00027292">
      <w:pPr>
        <w:pStyle w:val="ListBullet"/>
      </w:pPr>
      <w:r w:rsidRPr="00027292">
        <w:t>workplace documentation and resources relevant to performance evidence</w:t>
      </w:r>
    </w:p>
    <w:p w:rsidR="00000000" w:rsidRPr="00027292" w:rsidP="00027292">
      <w:pPr>
        <w:pStyle w:val="ListBullet"/>
      </w:pPr>
      <w:r w:rsidRPr="00027292">
        <w:t>releva</w:t>
      </w:r>
      <w:r w:rsidRPr="00027292">
        <w:t>nt workplace policies and procedures</w:t>
      </w:r>
    </w:p>
    <w:p w:rsidR="00000000" w:rsidRPr="00027292" w:rsidP="00027292">
      <w:pPr>
        <w:pStyle w:val="ListBullet"/>
      </w:pPr>
      <w:r w:rsidRPr="00027292">
        <w:t>relevant legislation, regulations and codes of practice.</w:t>
      </w:r>
    </w:p>
    <w:p w:rsidR="00000000" w:rsidRPr="00027292" w:rsidP="00027292">
      <w:pPr>
        <w:pStyle w:val="BodyText"/>
      </w:pPr>
    </w:p>
    <w:p w:rsidR="00000000" w:rsidRPr="00027292" w:rsidP="006442E0">
      <w:pPr>
        <w:pStyle w:val="BodyText"/>
      </w:pPr>
      <w:r w:rsidRPr="00027292">
        <w:t>Assessors of this unit must satisfy the requirements for assessors in applicable vocational education and training legislation, frameworks and/or standards.</w:t>
      </w:r>
    </w:p>
    <w:p w:rsidR="00000000" w:rsidRPr="00027292" w:rsidP="00027292">
      <w:pPr>
        <w:pStyle w:val="Heading1"/>
      </w:pPr>
      <w:bookmarkStart w:id="12" w:name="O_1119723"/>
      <w:bookmarkEnd w:id="12"/>
      <w:r w:rsidRPr="00027292">
        <w:t>Links</w:t>
      </w:r>
    </w:p>
    <w:p w:rsidR="00000000" w:rsidRPr="00027292" w:rsidP="006442E0">
      <w:pPr>
        <w:pStyle w:val="BodyText"/>
      </w:pPr>
      <w:r w:rsidRPr="00027292">
        <w:t xml:space="preserve">Companion Volume Implementation Guide is found on VETNet - </w:t>
      </w:r>
      <w:r>
        <w:fldChar w:fldCharType="begin"/>
      </w:r>
      <w:r>
        <w:instrText xml:space="preserve"> HYPERLINK "https://vetnet.gov.au/Pages/TrainingDocs.aspx?q=11ef6853-ceed-4ba7-9d87-4da407e23c10" </w:instrText>
      </w:r>
      <w:r>
        <w:fldChar w:fldCharType="separate"/>
      </w:r>
      <w:r w:rsidRPr="00321C1B">
        <w:rPr>
          <w:rStyle w:val="Hyperlink"/>
        </w:rPr>
        <w:t>https://vetnet.gov.au/Pages/TrainingDocs.aspx?q=11ef6853-ceed-4ba7-9d87-4da407e23c10</w:t>
      </w:r>
      <w:r>
        <w:fldChar w:fldCharType="end"/>
      </w:r>
    </w:p>
    <w:p w:rsidR="00000000" w:rsidRPr="00027292" w:rsidP="00027292"/>
    <w:sectPr w:rsidSect="0002729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729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7292" w:rsidRPr="006442E0" w:rsidP="006442E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729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2E0" w:rsidP="0002729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442E0" w:rsidP="0002729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6442E0" w:rsidP="0002729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7292" w:rsidP="00027292">
    <w:pPr>
      <w:pStyle w:val="Footer"/>
      <w:framePr w:wrap="around"/>
    </w:pPr>
    <w:r>
      <w:fldChar w:fldCharType="begin"/>
    </w:r>
    <w:r>
      <w:instrText xml:space="preserve"> DOCPROPERTY  Subject  \* MERGEFORMAT </w:instrText>
    </w:r>
    <w:r>
      <w:fldChar w:fldCharType="separate"/>
    </w:r>
    <w:r w:rsidR="006442E0">
      <w:t>Approved</w:t>
    </w:r>
    <w:r w:rsidR="006442E0">
      <w:fldChar w:fldCharType="end"/>
    </w:r>
    <w:r>
      <w:tab/>
      <w:t xml:space="preserve">Page </w:t>
    </w:r>
    <w:r>
      <w:fldChar w:fldCharType="begin"/>
    </w:r>
    <w:r>
      <w:instrText xml:space="preserve"> PAGE  \* Arabic  \* MERGEFORMAT </w:instrText>
    </w:r>
    <w:r>
      <w:fldChar w:fldCharType="separate"/>
    </w:r>
    <w:r w:rsidR="006442E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442E0">
      <w:rPr>
        <w:noProof/>
      </w:rPr>
      <w:t>5</w:t>
    </w:r>
    <w:r>
      <w:rPr>
        <w:noProof/>
      </w:rPr>
      <w:fldChar w:fldCharType="end"/>
    </w:r>
  </w:p>
  <w:p w:rsidR="00027292" w:rsidP="00027292">
    <w:pPr>
      <w:pStyle w:val="Footer"/>
      <w:framePr w:wrap="around"/>
    </w:pPr>
    <w:r>
      <w:t xml:space="preserve">© Commonwealth of Australia, </w:t>
    </w:r>
    <w:r>
      <w:fldChar w:fldCharType="begin"/>
    </w:r>
    <w:r>
      <w:instrText xml:space="preserve"> DATE  \@ "yyyy"  \* MERGEFORMAT </w:instrText>
    </w:r>
    <w:r>
      <w:fldChar w:fldCharType="separate"/>
    </w:r>
    <w:r w:rsidR="006442E0">
      <w:rPr>
        <w:noProof/>
      </w:rPr>
      <w:t>2025</w:t>
    </w:r>
    <w:r>
      <w:fldChar w:fldCharType="end"/>
    </w:r>
    <w:r>
      <w:tab/>
    </w:r>
    <w:r>
      <w:fldChar w:fldCharType="begin"/>
    </w:r>
    <w:r>
      <w:instrText xml:space="preserve"> DOCPROPERTY  Author  \* MERGEFORMAT </w:instrText>
    </w:r>
    <w:r>
      <w:fldChar w:fldCharType="separate"/>
    </w:r>
    <w:r w:rsidR="006442E0">
      <w:t>Future Skills Organisation</w:t>
    </w:r>
    <w:r w:rsidR="006442E0">
      <w:fldChar w:fldCharType="end"/>
    </w:r>
  </w:p>
  <w:p w:rsidR="00027292" w:rsidP="0002729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729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2E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27292" w:rsidRPr="006442E0" w:rsidP="006442E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729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2E0" w:rsidRPr="002D2AF8" w:rsidP="00027292">
    <w:pPr>
      <w:pStyle w:val="Header"/>
      <w:framePr w:wrap="around"/>
    </w:pPr>
    <w:r>
      <w:fldChar w:fldCharType="begin"/>
    </w:r>
    <w:r>
      <w:instrText xml:space="preserve"> TITLE   \* MERGEFORMAT </w:instrText>
    </w:r>
    <w:r>
      <w:fldChar w:fldCharType="separate"/>
    </w:r>
    <w:r>
      <w:t>BSBHRM530 Coordinate rehabilitation and return to work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442E0" w:rsidP="0002729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7292" w:rsidRPr="002D2AF8" w:rsidP="00027292">
    <w:pPr>
      <w:pStyle w:val="Header"/>
      <w:framePr w:wrap="around"/>
    </w:pPr>
    <w:r>
      <w:fldChar w:fldCharType="begin"/>
    </w:r>
    <w:r>
      <w:instrText xml:space="preserve"> TITLE   \* MERGEFORMAT </w:instrText>
    </w:r>
    <w:r>
      <w:fldChar w:fldCharType="separate"/>
    </w:r>
    <w:r w:rsidR="006442E0">
      <w:t>BSBHRM530 Coordinate rehabilitation and return to work programs</w:t>
    </w:r>
    <w:r w:rsidR="006442E0">
      <w:fldChar w:fldCharType="end"/>
    </w:r>
    <w:r>
      <w:tab/>
      <w:t xml:space="preserve">Date this document was generated: </w:t>
    </w:r>
    <w:r>
      <w:fldChar w:fldCharType="begin"/>
    </w:r>
    <w:r>
      <w:instrText xml:space="preserve"> CREATEDATE  \@ "d MMMM yyyy"  \* MERGEFORMAT </w:instrText>
    </w:r>
    <w:r>
      <w:fldChar w:fldCharType="separate"/>
    </w:r>
    <w:r w:rsidR="006442E0">
      <w:rPr>
        <w:noProof/>
      </w:rPr>
      <w:t>2 March 2025</w:t>
    </w:r>
    <w:r>
      <w:fldChar w:fldCharType="end"/>
    </w:r>
  </w:p>
  <w:p w:rsidR="00027292" w:rsidP="0002729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2C032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2D246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562AF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729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27292"/>
    <w:pPr>
      <w:spacing w:before="360" w:after="60"/>
      <w:outlineLvl w:val="0"/>
    </w:pPr>
    <w:rPr>
      <w:sz w:val="32"/>
    </w:rPr>
  </w:style>
  <w:style w:type="paragraph" w:styleId="Heading2">
    <w:name w:val="heading 2"/>
    <w:basedOn w:val="HeadingBase"/>
    <w:next w:val="BodyText"/>
    <w:link w:val="Heading2Char"/>
    <w:qFormat/>
    <w:rsid w:val="00027292"/>
    <w:pPr>
      <w:keepLines/>
      <w:spacing w:before="240" w:after="120"/>
      <w:outlineLvl w:val="1"/>
    </w:pPr>
    <w:rPr>
      <w:sz w:val="28"/>
      <w:szCs w:val="40"/>
    </w:rPr>
  </w:style>
  <w:style w:type="paragraph" w:styleId="Heading3">
    <w:name w:val="heading 3"/>
    <w:basedOn w:val="HeadingBase"/>
    <w:next w:val="BodyText"/>
    <w:link w:val="Heading3Char"/>
    <w:qFormat/>
    <w:rsid w:val="00027292"/>
    <w:pPr>
      <w:spacing w:before="180" w:after="120"/>
      <w:outlineLvl w:val="2"/>
    </w:pPr>
    <w:rPr>
      <w:spacing w:val="-10"/>
      <w:kern w:val="32"/>
    </w:rPr>
  </w:style>
  <w:style w:type="paragraph" w:styleId="Heading4">
    <w:name w:val="heading 4"/>
    <w:basedOn w:val="HeadingBase"/>
    <w:next w:val="BodyText"/>
    <w:link w:val="Heading4Char"/>
    <w:qFormat/>
    <w:rsid w:val="00027292"/>
    <w:pPr>
      <w:spacing w:before="160" w:after="120"/>
      <w:outlineLvl w:val="3"/>
    </w:pPr>
    <w:rPr>
      <w:sz w:val="22"/>
    </w:rPr>
  </w:style>
  <w:style w:type="paragraph" w:styleId="Heading5">
    <w:name w:val="heading 5"/>
    <w:basedOn w:val="HeadingBase"/>
    <w:next w:val="Normal"/>
    <w:link w:val="Heading5Char"/>
    <w:qFormat/>
    <w:rsid w:val="00027292"/>
    <w:pPr>
      <w:spacing w:before="80"/>
      <w:outlineLvl w:val="4"/>
    </w:pPr>
    <w:rPr>
      <w:color w:val="918585"/>
      <w:sz w:val="20"/>
    </w:rPr>
  </w:style>
  <w:style w:type="paragraph" w:styleId="Heading6">
    <w:name w:val="heading 6"/>
    <w:basedOn w:val="HeadingBase"/>
    <w:next w:val="Normal"/>
    <w:link w:val="Heading6Char"/>
    <w:qFormat/>
    <w:rsid w:val="00027292"/>
    <w:pPr>
      <w:spacing w:before="60"/>
      <w:outlineLvl w:val="5"/>
    </w:pPr>
    <w:rPr>
      <w:color w:val="918585"/>
      <w:sz w:val="20"/>
    </w:rPr>
  </w:style>
  <w:style w:type="paragraph" w:styleId="Heading7">
    <w:name w:val="heading 7"/>
    <w:basedOn w:val="Normal"/>
    <w:next w:val="Normal"/>
    <w:link w:val="Heading7Char"/>
    <w:qFormat/>
    <w:rsid w:val="00027292"/>
    <w:pPr>
      <w:ind w:left="720"/>
      <w:outlineLvl w:val="6"/>
    </w:pPr>
    <w:rPr>
      <w:i/>
    </w:rPr>
  </w:style>
  <w:style w:type="paragraph" w:styleId="Heading8">
    <w:name w:val="heading 8"/>
    <w:basedOn w:val="Normal"/>
    <w:next w:val="Normal"/>
    <w:link w:val="Heading8Char"/>
    <w:qFormat/>
    <w:rsid w:val="00027292"/>
    <w:pPr>
      <w:ind w:left="720"/>
      <w:outlineLvl w:val="7"/>
    </w:pPr>
    <w:rPr>
      <w:i/>
    </w:rPr>
  </w:style>
  <w:style w:type="paragraph" w:styleId="Heading9">
    <w:name w:val="heading 9"/>
    <w:basedOn w:val="Normal"/>
    <w:next w:val="Normal"/>
    <w:link w:val="Heading9Char"/>
    <w:qFormat/>
    <w:rsid w:val="00027292"/>
    <w:pPr>
      <w:ind w:left="720"/>
      <w:outlineLvl w:val="8"/>
    </w:pPr>
    <w:rPr>
      <w:i/>
    </w:rPr>
  </w:style>
  <w:style w:type="character" w:default="1" w:styleId="DefaultParagraphFont">
    <w:name w:val="Default Paragraph Font"/>
    <w:uiPriority w:val="1"/>
    <w:unhideWhenUsed/>
    <w:rsid w:val="0002729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27292"/>
  </w:style>
  <w:style w:type="character" w:customStyle="1" w:styleId="Heading1Char">
    <w:name w:val="Heading 1 Char"/>
    <w:basedOn w:val="DefaultParagraphFont"/>
    <w:link w:val="Heading1"/>
    <w:rsid w:val="00027292"/>
    <w:rPr>
      <w:rFonts w:ascii="Times New Roman" w:eastAsia="Times New Roman" w:hAnsi="Times New Roman" w:cs="Times New Roman"/>
      <w:b/>
      <w:sz w:val="32"/>
      <w:szCs w:val="20"/>
      <w:lang w:eastAsia="en-US"/>
    </w:rPr>
  </w:style>
  <w:style w:type="paragraph" w:styleId="BodyText">
    <w:name w:val="Body Text"/>
    <w:basedOn w:val="Normal"/>
    <w:link w:val="BodyTextChar"/>
    <w:rsid w:val="0002729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27292"/>
    <w:rPr>
      <w:rFonts w:ascii="Times New Roman" w:eastAsia="Times New Roman" w:hAnsi="Times New Roman" w:cs="Times New Roman"/>
      <w:sz w:val="24"/>
      <w:lang w:eastAsia="en-US"/>
    </w:rPr>
  </w:style>
  <w:style w:type="paragraph" w:styleId="List">
    <w:name w:val="List"/>
    <w:basedOn w:val="BodyText"/>
    <w:next w:val="BodyText"/>
    <w:rsid w:val="00027292"/>
    <w:pPr>
      <w:tabs>
        <w:tab w:val="left" w:pos="340"/>
      </w:tabs>
      <w:spacing w:before="60" w:after="60"/>
      <w:ind w:left="340" w:hanging="340"/>
    </w:pPr>
  </w:style>
  <w:style w:type="paragraph" w:styleId="ListBullet">
    <w:name w:val="List Bullet"/>
    <w:basedOn w:val="List"/>
    <w:rsid w:val="00027292"/>
    <w:pPr>
      <w:numPr>
        <w:numId w:val="12"/>
      </w:numPr>
      <w:tabs>
        <w:tab w:val="clear" w:pos="340"/>
      </w:tabs>
      <w:spacing w:before="40" w:after="40"/>
    </w:pPr>
  </w:style>
  <w:style w:type="character" w:customStyle="1" w:styleId="SpecialBold">
    <w:name w:val="Special Bold"/>
    <w:basedOn w:val="DefaultParagraphFont"/>
    <w:rsid w:val="00027292"/>
    <w:rPr>
      <w:b/>
      <w:spacing w:val="0"/>
    </w:rPr>
  </w:style>
  <w:style w:type="paragraph" w:styleId="ListBullet2">
    <w:name w:val="List Bullet 2"/>
    <w:basedOn w:val="List2"/>
    <w:rsid w:val="00027292"/>
    <w:pPr>
      <w:numPr>
        <w:numId w:val="13"/>
      </w:numPr>
      <w:tabs>
        <w:tab w:val="clear" w:pos="680"/>
      </w:tabs>
    </w:pPr>
  </w:style>
  <w:style w:type="character" w:styleId="Emphasis">
    <w:name w:val="Emphasis"/>
    <w:basedOn w:val="DefaultParagraphFont"/>
    <w:qFormat/>
    <w:rsid w:val="00027292"/>
    <w:rPr>
      <w:i/>
    </w:rPr>
  </w:style>
  <w:style w:type="paragraph" w:customStyle="1" w:styleId="SuperHeading">
    <w:name w:val="SuperHeading"/>
    <w:basedOn w:val="Normal"/>
    <w:rsid w:val="00027292"/>
    <w:pPr>
      <w:spacing w:before="240" w:after="120"/>
      <w:outlineLvl w:val="0"/>
    </w:pPr>
    <w:rPr>
      <w:rFonts w:ascii="Times New Roman" w:hAnsi="Times New Roman"/>
      <w:b/>
      <w:sz w:val="32"/>
    </w:rPr>
  </w:style>
  <w:style w:type="paragraph" w:customStyle="1" w:styleId="AllowPageBreak">
    <w:name w:val="AllowPageBreak"/>
    <w:rsid w:val="0002729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2729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2729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2729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2729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2729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2729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2729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27292"/>
    <w:rPr>
      <w:rFonts w:ascii="Courier New" w:eastAsia="Times New Roman" w:hAnsi="Courier New" w:cs="Times New Roman"/>
      <w:i/>
      <w:szCs w:val="20"/>
      <w:lang w:eastAsia="en-US"/>
    </w:rPr>
  </w:style>
  <w:style w:type="paragraph" w:customStyle="1" w:styleId="HeadingBase">
    <w:name w:val="Heading Base"/>
    <w:rsid w:val="0002729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27292"/>
    <w:pPr>
      <w:tabs>
        <w:tab w:val="right" w:leader="dot" w:pos="9072"/>
      </w:tabs>
      <w:ind w:left="567"/>
    </w:pPr>
    <w:rPr>
      <w:szCs w:val="22"/>
    </w:rPr>
  </w:style>
  <w:style w:type="paragraph" w:customStyle="1" w:styleId="TOCBase">
    <w:name w:val="TOC Base"/>
    <w:rsid w:val="0002729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27292"/>
    <w:pPr>
      <w:tabs>
        <w:tab w:val="right" w:leader="dot" w:pos="9072"/>
      </w:tabs>
      <w:spacing w:before="40" w:after="40"/>
      <w:ind w:left="284"/>
    </w:pPr>
    <w:rPr>
      <w:rFonts w:ascii="Times New Roman" w:hAnsi="Times New Roman"/>
    </w:rPr>
  </w:style>
  <w:style w:type="paragraph" w:styleId="TOC1">
    <w:name w:val="toc 1"/>
    <w:basedOn w:val="TOCBase"/>
    <w:next w:val="Normal"/>
    <w:rsid w:val="0002729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2729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27292"/>
    <w:rPr>
      <w:rFonts w:ascii="Times New Roman" w:eastAsia="Times New Roman" w:hAnsi="Times New Roman" w:cs="Times New Roman"/>
      <w:sz w:val="16"/>
      <w:lang w:eastAsia="en-US"/>
    </w:rPr>
  </w:style>
  <w:style w:type="paragraph" w:styleId="Title">
    <w:name w:val="Title"/>
    <w:basedOn w:val="HeadingBase"/>
    <w:link w:val="TitleChar"/>
    <w:qFormat/>
    <w:rsid w:val="00027292"/>
    <w:pPr>
      <w:spacing w:before="5040"/>
      <w:jc w:val="center"/>
    </w:pPr>
    <w:rPr>
      <w:sz w:val="48"/>
      <w:szCs w:val="72"/>
      <w:lang w:val="en-US"/>
    </w:rPr>
  </w:style>
  <w:style w:type="character" w:customStyle="1" w:styleId="TitleChar">
    <w:name w:val="Title Char"/>
    <w:basedOn w:val="DefaultParagraphFont"/>
    <w:link w:val="Title"/>
    <w:rsid w:val="0002729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27292"/>
    <w:pPr>
      <w:tabs>
        <w:tab w:val="left" w:pos="3600"/>
        <w:tab w:val="left" w:pos="3958"/>
      </w:tabs>
    </w:pPr>
  </w:style>
  <w:style w:type="paragraph" w:customStyle="1" w:styleId="Note">
    <w:name w:val="Note"/>
    <w:basedOn w:val="BodyText"/>
    <w:rsid w:val="0002729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27292"/>
    <w:pPr>
      <w:framePr w:wrap="auto" w:hAnchor="text" w:y="6049"/>
    </w:pPr>
    <w:rPr>
      <w:color w:val="000000"/>
      <w:sz w:val="40"/>
    </w:rPr>
  </w:style>
  <w:style w:type="paragraph" w:customStyle="1" w:styleId="TOCTitle">
    <w:name w:val="TOCTitle"/>
    <w:basedOn w:val="Heading1"/>
    <w:rsid w:val="00027292"/>
    <w:pPr>
      <w:spacing w:after="240"/>
      <w:jc w:val="center"/>
      <w:outlineLvl w:val="9"/>
    </w:pPr>
    <w:rPr>
      <w:caps/>
    </w:rPr>
  </w:style>
  <w:style w:type="paragraph" w:customStyle="1" w:styleId="Version">
    <w:name w:val="Version"/>
    <w:rsid w:val="0002729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27292"/>
    <w:pPr>
      <w:keepNext w:val="0"/>
      <w:tabs>
        <w:tab w:val="right" w:pos="4176"/>
      </w:tabs>
      <w:ind w:left="198" w:hanging="198"/>
    </w:pPr>
    <w:rPr>
      <w:rFonts w:ascii="Garamond" w:hAnsi="Garamond"/>
    </w:rPr>
  </w:style>
  <w:style w:type="paragraph" w:styleId="IndexHeading">
    <w:name w:val="index heading"/>
    <w:basedOn w:val="Normal"/>
    <w:next w:val="Index1"/>
    <w:semiHidden/>
    <w:rsid w:val="00027292"/>
    <w:pPr>
      <w:spacing w:before="120" w:after="120"/>
    </w:pPr>
    <w:rPr>
      <w:rFonts w:ascii="Arial" w:hAnsi="Arial"/>
      <w:b/>
      <w:color w:val="918585"/>
      <w:sz w:val="24"/>
    </w:rPr>
  </w:style>
  <w:style w:type="paragraph" w:styleId="Header">
    <w:name w:val="header"/>
    <w:basedOn w:val="Normal"/>
    <w:link w:val="HeaderChar"/>
    <w:rsid w:val="0002729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27292"/>
    <w:rPr>
      <w:rFonts w:ascii="Times New Roman" w:eastAsia="Times New Roman" w:hAnsi="Times New Roman" w:cs="Times New Roman"/>
      <w:sz w:val="16"/>
      <w:szCs w:val="20"/>
      <w:lang w:val="en-GB" w:eastAsia="en-US"/>
    </w:rPr>
  </w:style>
  <w:style w:type="paragraph" w:customStyle="1" w:styleId="Chapter">
    <w:name w:val="Chapter"/>
    <w:basedOn w:val="Normal"/>
    <w:rsid w:val="00027292"/>
    <w:pPr>
      <w:spacing w:before="240"/>
    </w:pPr>
    <w:rPr>
      <w:rFonts w:ascii="Times New Roman" w:hAnsi="Times New Roman"/>
      <w:smallCaps/>
      <w:spacing w:val="80"/>
      <w:sz w:val="28"/>
    </w:rPr>
  </w:style>
  <w:style w:type="paragraph" w:customStyle="1" w:styleId="InChapter">
    <w:name w:val="InChapter"/>
    <w:basedOn w:val="Heading3"/>
    <w:rsid w:val="00027292"/>
    <w:pPr>
      <w:spacing w:after="240"/>
      <w:outlineLvl w:val="9"/>
    </w:pPr>
    <w:rPr>
      <w:noProof/>
    </w:rPr>
  </w:style>
  <w:style w:type="paragraph" w:styleId="Index2">
    <w:name w:val="index 2"/>
    <w:basedOn w:val="Normal"/>
    <w:next w:val="Normal"/>
    <w:semiHidden/>
    <w:rsid w:val="00027292"/>
    <w:pPr>
      <w:tabs>
        <w:tab w:val="right" w:pos="4176"/>
      </w:tabs>
      <w:ind w:left="568" w:hanging="284"/>
    </w:pPr>
    <w:rPr>
      <w:rFonts w:ascii="Garamond" w:hAnsi="Garamond"/>
    </w:rPr>
  </w:style>
  <w:style w:type="paragraph" w:customStyle="1" w:styleId="Byline">
    <w:name w:val="Byline"/>
    <w:rsid w:val="0002729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27292"/>
    <w:pPr>
      <w:tabs>
        <w:tab w:val="clear" w:pos="3600"/>
        <w:tab w:val="clear" w:pos="3958"/>
      </w:tabs>
      <w:jc w:val="right"/>
    </w:pPr>
  </w:style>
  <w:style w:type="paragraph" w:styleId="Caption">
    <w:name w:val="caption"/>
    <w:basedOn w:val="BodyText"/>
    <w:next w:val="Normal"/>
    <w:qFormat/>
    <w:rsid w:val="00027292"/>
    <w:pPr>
      <w:framePr w:w="2268" w:hSpace="181" w:vSpace="181" w:wrap="around" w:vAnchor="text" w:hAnchor="page" w:x="1135" w:y="285" w:anchorLock="1"/>
    </w:pPr>
    <w:rPr>
      <w:i/>
    </w:rPr>
  </w:style>
  <w:style w:type="paragraph" w:customStyle="1" w:styleId="MiniTOCTitle">
    <w:name w:val="MiniTOCTitle"/>
    <w:basedOn w:val="Heading4"/>
    <w:rsid w:val="00027292"/>
    <w:pPr>
      <w:spacing w:before="240"/>
      <w:outlineLvl w:val="9"/>
    </w:pPr>
    <w:rPr>
      <w:noProof/>
      <w:sz w:val="24"/>
    </w:rPr>
  </w:style>
  <w:style w:type="paragraph" w:customStyle="1" w:styleId="MiniTOCItem">
    <w:name w:val="MiniTOCItem"/>
    <w:basedOn w:val="ListBullet"/>
    <w:rsid w:val="00027292"/>
    <w:pPr>
      <w:numPr>
        <w:numId w:val="0"/>
      </w:numPr>
      <w:tabs>
        <w:tab w:val="right" w:leader="dot" w:pos="6521"/>
      </w:tabs>
      <w:spacing w:before="0" w:after="0"/>
    </w:pPr>
  </w:style>
  <w:style w:type="paragraph" w:customStyle="1" w:styleId="TOFTitle">
    <w:name w:val="TOFTitle"/>
    <w:basedOn w:val="TOCTitle"/>
    <w:rsid w:val="00027292"/>
  </w:style>
  <w:style w:type="paragraph" w:styleId="TableofFigures">
    <w:name w:val="table of figures"/>
    <w:basedOn w:val="Normal"/>
    <w:next w:val="Normal"/>
    <w:semiHidden/>
    <w:rsid w:val="00027292"/>
    <w:pPr>
      <w:tabs>
        <w:tab w:val="right" w:leader="dot" w:pos="9072"/>
      </w:tabs>
      <w:ind w:left="970" w:hanging="403"/>
    </w:pPr>
    <w:rPr>
      <w:rFonts w:ascii="Times New Roman" w:hAnsi="Times New Roman"/>
      <w:b/>
    </w:rPr>
  </w:style>
  <w:style w:type="paragraph" w:styleId="ListNumber">
    <w:name w:val="List Number"/>
    <w:basedOn w:val="List"/>
    <w:rsid w:val="00027292"/>
    <w:pPr>
      <w:numPr>
        <w:numId w:val="15"/>
      </w:numPr>
      <w:tabs>
        <w:tab w:val="clear" w:pos="340"/>
      </w:tabs>
    </w:pPr>
  </w:style>
  <w:style w:type="character" w:customStyle="1" w:styleId="WingdingSymbols">
    <w:name w:val="Wingding Symbols"/>
    <w:rsid w:val="00027292"/>
    <w:rPr>
      <w:rFonts w:ascii="Wingdings" w:hAnsi="Wingdings"/>
    </w:rPr>
  </w:style>
  <w:style w:type="paragraph" w:customStyle="1" w:styleId="TableHeading">
    <w:name w:val="Table Heading"/>
    <w:basedOn w:val="HeadingBase"/>
    <w:rsid w:val="00027292"/>
    <w:pPr>
      <w:keepLines/>
      <w:pBdr>
        <w:bottom w:val="single" w:sz="6" w:space="1" w:color="918585"/>
      </w:pBdr>
      <w:spacing w:before="240"/>
    </w:pPr>
  </w:style>
  <w:style w:type="character" w:customStyle="1" w:styleId="HotSpot">
    <w:name w:val="HotSpot"/>
    <w:rsid w:val="00027292"/>
    <w:rPr>
      <w:color w:val="0033CC"/>
      <w:u w:val="none"/>
    </w:rPr>
  </w:style>
  <w:style w:type="paragraph" w:customStyle="1" w:styleId="BodyTextRight">
    <w:name w:val="Body Text Right"/>
    <w:basedOn w:val="BodyText"/>
    <w:rsid w:val="00027292"/>
    <w:pPr>
      <w:spacing w:before="0" w:after="0"/>
      <w:jc w:val="right"/>
    </w:pPr>
  </w:style>
  <w:style w:type="paragraph" w:styleId="Index3">
    <w:name w:val="index 3"/>
    <w:basedOn w:val="ListNumber2"/>
    <w:next w:val="Normal"/>
    <w:semiHidden/>
    <w:rsid w:val="00027292"/>
    <w:pPr>
      <w:numPr>
        <w:numId w:val="0"/>
      </w:numPr>
      <w:tabs>
        <w:tab w:val="right" w:leader="dot" w:pos="4176"/>
      </w:tabs>
    </w:pPr>
  </w:style>
  <w:style w:type="paragraph" w:styleId="ListNumber2">
    <w:name w:val="List Number 2"/>
    <w:basedOn w:val="List2"/>
    <w:rsid w:val="00027292"/>
    <w:pPr>
      <w:numPr>
        <w:numId w:val="10"/>
      </w:numPr>
      <w:tabs>
        <w:tab w:val="clear" w:pos="1060"/>
      </w:tabs>
    </w:pPr>
  </w:style>
  <w:style w:type="paragraph" w:customStyle="1" w:styleId="MarginNote">
    <w:name w:val="Margin Note"/>
    <w:basedOn w:val="BodyText"/>
    <w:rsid w:val="0002729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2729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2729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27292"/>
    <w:rPr>
      <w:sz w:val="32"/>
    </w:rPr>
  </w:style>
  <w:style w:type="paragraph" w:customStyle="1" w:styleId="HeadingProcedure">
    <w:name w:val="Heading Procedure"/>
    <w:basedOn w:val="HeadingBase"/>
    <w:next w:val="Normal"/>
    <w:rsid w:val="00027292"/>
    <w:pPr>
      <w:tabs>
        <w:tab w:val="left" w:pos="0"/>
      </w:tabs>
      <w:spacing w:before="120" w:after="60"/>
    </w:pPr>
    <w:rPr>
      <w:i/>
      <w:color w:val="918585"/>
      <w:sz w:val="22"/>
    </w:rPr>
  </w:style>
  <w:style w:type="paragraph" w:customStyle="1" w:styleId="TableBodyText">
    <w:name w:val="Table Body Text"/>
    <w:basedOn w:val="BodyText"/>
    <w:rsid w:val="00027292"/>
    <w:pPr>
      <w:spacing w:before="60" w:after="60"/>
    </w:pPr>
  </w:style>
  <w:style w:type="paragraph" w:styleId="ListContinue">
    <w:name w:val="List Continue"/>
    <w:basedOn w:val="List"/>
    <w:rsid w:val="00027292"/>
    <w:pPr>
      <w:ind w:firstLine="0"/>
    </w:pPr>
  </w:style>
  <w:style w:type="paragraph" w:customStyle="1" w:styleId="ListNote">
    <w:name w:val="List Note"/>
    <w:basedOn w:val="List"/>
    <w:rsid w:val="00027292"/>
    <w:pPr>
      <w:pBdr>
        <w:top w:val="single" w:sz="6" w:space="2" w:color="918585"/>
        <w:bottom w:val="single" w:sz="6" w:space="2" w:color="918585"/>
      </w:pBdr>
      <w:tabs>
        <w:tab w:val="left" w:pos="1021"/>
      </w:tabs>
      <w:ind w:firstLine="0"/>
    </w:pPr>
  </w:style>
  <w:style w:type="paragraph" w:customStyle="1" w:styleId="Warning">
    <w:name w:val="Warning"/>
    <w:basedOn w:val="BodyText"/>
    <w:rsid w:val="00027292"/>
    <w:pPr>
      <w:shd w:val="clear" w:color="auto" w:fill="D9D9D9"/>
      <w:tabs>
        <w:tab w:val="left" w:pos="992"/>
      </w:tabs>
      <w:ind w:left="119" w:right="119"/>
    </w:pPr>
    <w:rPr>
      <w:sz w:val="20"/>
    </w:rPr>
  </w:style>
  <w:style w:type="paragraph" w:customStyle="1" w:styleId="MarginIcons">
    <w:name w:val="Margin Icons"/>
    <w:basedOn w:val="BodyText"/>
    <w:rsid w:val="0002729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27292"/>
    <w:rPr>
      <w:rFonts w:ascii="Courier New" w:hAnsi="Courier New"/>
    </w:rPr>
  </w:style>
  <w:style w:type="paragraph" w:customStyle="1" w:styleId="NoteBullet">
    <w:name w:val="Note Bullet"/>
    <w:basedOn w:val="Note"/>
    <w:rsid w:val="00027292"/>
    <w:pPr>
      <w:tabs>
        <w:tab w:val="clear" w:pos="680"/>
      </w:tabs>
      <w:spacing w:before="60" w:after="60"/>
    </w:pPr>
  </w:style>
  <w:style w:type="paragraph" w:customStyle="1" w:styleId="SubHeading2">
    <w:name w:val="SubHeading2"/>
    <w:basedOn w:val="HeadingBase"/>
    <w:rsid w:val="00027292"/>
    <w:pPr>
      <w:spacing w:before="240" w:after="60"/>
    </w:pPr>
    <w:rPr>
      <w:sz w:val="20"/>
    </w:rPr>
  </w:style>
  <w:style w:type="paragraph" w:customStyle="1" w:styleId="SubHeading1">
    <w:name w:val="SubHeading1"/>
    <w:basedOn w:val="HeadingBase"/>
    <w:rsid w:val="00027292"/>
    <w:pPr>
      <w:spacing w:before="240" w:after="60"/>
    </w:pPr>
    <w:rPr>
      <w:color w:val="918585"/>
      <w:sz w:val="22"/>
    </w:rPr>
  </w:style>
  <w:style w:type="paragraph" w:customStyle="1" w:styleId="SideHeading">
    <w:name w:val="Side Heading"/>
    <w:basedOn w:val="HeadingBase"/>
    <w:rsid w:val="0002729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27292"/>
    <w:pPr>
      <w:tabs>
        <w:tab w:val="num" w:pos="360"/>
      </w:tabs>
    </w:pPr>
  </w:style>
  <w:style w:type="paragraph" w:styleId="PlainText">
    <w:name w:val="Plain Text"/>
    <w:basedOn w:val="Normal"/>
    <w:link w:val="PlainTextChar"/>
    <w:rsid w:val="00027292"/>
    <w:rPr>
      <w:sz w:val="20"/>
    </w:rPr>
  </w:style>
  <w:style w:type="character" w:customStyle="1" w:styleId="PlainTextChar">
    <w:name w:val="Plain Text Char"/>
    <w:basedOn w:val="DefaultParagraphFont"/>
    <w:link w:val="PlainText"/>
    <w:rsid w:val="00027292"/>
    <w:rPr>
      <w:rFonts w:ascii="Courier New" w:eastAsia="Times New Roman" w:hAnsi="Courier New" w:cs="Times New Roman"/>
      <w:sz w:val="20"/>
      <w:szCs w:val="20"/>
      <w:lang w:eastAsia="en-US"/>
    </w:rPr>
  </w:style>
  <w:style w:type="character" w:customStyle="1" w:styleId="MenuOption">
    <w:name w:val="Menu Option"/>
    <w:basedOn w:val="DefaultParagraphFont"/>
    <w:rsid w:val="00027292"/>
    <w:rPr>
      <w:b/>
      <w:smallCaps/>
    </w:rPr>
  </w:style>
  <w:style w:type="paragraph" w:customStyle="1" w:styleId="TableListNumber">
    <w:name w:val="Table List Number"/>
    <w:basedOn w:val="ListNumber"/>
    <w:rsid w:val="00027292"/>
    <w:pPr>
      <w:numPr>
        <w:numId w:val="0"/>
      </w:numPr>
    </w:pPr>
  </w:style>
  <w:style w:type="paragraph" w:styleId="TOC4">
    <w:name w:val="toc 4"/>
    <w:basedOn w:val="TOCBase"/>
    <w:next w:val="Normal"/>
    <w:semiHidden/>
    <w:rsid w:val="00027292"/>
    <w:pPr>
      <w:tabs>
        <w:tab w:val="right" w:leader="dot" w:pos="9071"/>
      </w:tabs>
      <w:ind w:left="1701"/>
    </w:pPr>
  </w:style>
  <w:style w:type="paragraph" w:customStyle="1" w:styleId="ListAlpha">
    <w:name w:val="List Alpha"/>
    <w:basedOn w:val="List"/>
    <w:rsid w:val="00027292"/>
    <w:pPr>
      <w:numPr>
        <w:numId w:val="9"/>
      </w:numPr>
    </w:pPr>
  </w:style>
  <w:style w:type="paragraph" w:customStyle="1" w:styleId="ListAlpha2">
    <w:name w:val="List Alpha 2"/>
    <w:basedOn w:val="List2"/>
    <w:rsid w:val="00027292"/>
    <w:pPr>
      <w:numPr>
        <w:numId w:val="8"/>
      </w:numPr>
    </w:pPr>
  </w:style>
  <w:style w:type="paragraph" w:styleId="List2">
    <w:name w:val="List 2"/>
    <w:basedOn w:val="BodyText"/>
    <w:rsid w:val="00027292"/>
    <w:pPr>
      <w:tabs>
        <w:tab w:val="left" w:pos="680"/>
      </w:tabs>
      <w:spacing w:before="60" w:after="60"/>
      <w:ind w:left="680" w:hanging="340"/>
    </w:pPr>
  </w:style>
  <w:style w:type="paragraph" w:styleId="List3">
    <w:name w:val="List 3"/>
    <w:basedOn w:val="BodyText"/>
    <w:rsid w:val="00027292"/>
    <w:pPr>
      <w:tabs>
        <w:tab w:val="left" w:pos="1021"/>
      </w:tabs>
      <w:spacing w:before="60" w:after="60"/>
      <w:ind w:left="1020" w:hanging="340"/>
    </w:pPr>
  </w:style>
  <w:style w:type="paragraph" w:styleId="List4">
    <w:name w:val="List 4"/>
    <w:basedOn w:val="BodyText"/>
    <w:rsid w:val="00027292"/>
    <w:pPr>
      <w:tabs>
        <w:tab w:val="left" w:pos="1361"/>
      </w:tabs>
      <w:spacing w:before="60" w:after="60"/>
      <w:ind w:left="1361" w:hanging="340"/>
    </w:pPr>
  </w:style>
  <w:style w:type="paragraph" w:styleId="List5">
    <w:name w:val="List 5"/>
    <w:basedOn w:val="BodyText"/>
    <w:rsid w:val="00027292"/>
    <w:pPr>
      <w:tabs>
        <w:tab w:val="left" w:pos="1701"/>
      </w:tabs>
      <w:spacing w:before="60" w:after="60"/>
      <w:ind w:left="1701" w:hanging="340"/>
    </w:pPr>
  </w:style>
  <w:style w:type="paragraph" w:styleId="ListBullet3">
    <w:name w:val="List Bullet 3"/>
    <w:basedOn w:val="List3"/>
    <w:rsid w:val="00027292"/>
    <w:pPr>
      <w:numPr>
        <w:numId w:val="14"/>
      </w:numPr>
      <w:tabs>
        <w:tab w:val="clear" w:pos="1021"/>
      </w:tabs>
      <w:ind w:left="1037" w:hanging="357"/>
    </w:pPr>
  </w:style>
  <w:style w:type="paragraph" w:styleId="ListBullet4">
    <w:name w:val="List Bullet 4"/>
    <w:basedOn w:val="List4"/>
    <w:rsid w:val="00027292"/>
    <w:pPr>
      <w:numPr>
        <w:numId w:val="3"/>
      </w:numPr>
      <w:tabs>
        <w:tab w:val="clear" w:pos="1361"/>
      </w:tabs>
    </w:pPr>
  </w:style>
  <w:style w:type="paragraph" w:styleId="ListBullet5">
    <w:name w:val="List Bullet 5"/>
    <w:basedOn w:val="List5"/>
    <w:rsid w:val="00027292"/>
    <w:pPr>
      <w:numPr>
        <w:numId w:val="4"/>
      </w:numPr>
    </w:pPr>
  </w:style>
  <w:style w:type="paragraph" w:styleId="ListContinue2">
    <w:name w:val="List Continue 2"/>
    <w:basedOn w:val="List2"/>
    <w:rsid w:val="00027292"/>
    <w:pPr>
      <w:ind w:firstLine="0"/>
    </w:pPr>
  </w:style>
  <w:style w:type="paragraph" w:styleId="ListContinue3">
    <w:name w:val="List Continue 3"/>
    <w:basedOn w:val="List3"/>
    <w:rsid w:val="00027292"/>
    <w:pPr>
      <w:ind w:left="1021" w:firstLine="0"/>
    </w:pPr>
  </w:style>
  <w:style w:type="paragraph" w:styleId="ListContinue4">
    <w:name w:val="List Continue 4"/>
    <w:basedOn w:val="List4"/>
    <w:rsid w:val="00027292"/>
    <w:pPr>
      <w:ind w:firstLine="0"/>
    </w:pPr>
  </w:style>
  <w:style w:type="paragraph" w:styleId="ListContinue5">
    <w:name w:val="List Continue 5"/>
    <w:basedOn w:val="List5"/>
    <w:rsid w:val="00027292"/>
    <w:pPr>
      <w:ind w:firstLine="0"/>
    </w:pPr>
  </w:style>
  <w:style w:type="paragraph" w:styleId="ListNumber3">
    <w:name w:val="List Number 3"/>
    <w:basedOn w:val="List3"/>
    <w:rsid w:val="00027292"/>
    <w:pPr>
      <w:numPr>
        <w:numId w:val="5"/>
      </w:numPr>
    </w:pPr>
  </w:style>
  <w:style w:type="paragraph" w:styleId="ListNumber4">
    <w:name w:val="List Number 4"/>
    <w:basedOn w:val="List4"/>
    <w:rsid w:val="00027292"/>
    <w:pPr>
      <w:numPr>
        <w:numId w:val="6"/>
      </w:numPr>
    </w:pPr>
  </w:style>
  <w:style w:type="paragraph" w:styleId="ListNumber5">
    <w:name w:val="List Number 5"/>
    <w:basedOn w:val="List5"/>
    <w:rsid w:val="00027292"/>
    <w:pPr>
      <w:numPr>
        <w:numId w:val="7"/>
      </w:numPr>
    </w:pPr>
  </w:style>
  <w:style w:type="paragraph" w:styleId="BlockText">
    <w:name w:val="Block Text"/>
    <w:basedOn w:val="Normal"/>
    <w:rsid w:val="00027292"/>
    <w:pPr>
      <w:spacing w:after="120"/>
      <w:ind w:left="1440" w:right="1440"/>
    </w:pPr>
  </w:style>
  <w:style w:type="character" w:customStyle="1" w:styleId="Subscript">
    <w:name w:val="Subscript"/>
    <w:basedOn w:val="DefaultParagraphFont"/>
    <w:rsid w:val="00027292"/>
    <w:rPr>
      <w:sz w:val="16"/>
      <w:vertAlign w:val="subscript"/>
    </w:rPr>
  </w:style>
  <w:style w:type="character" w:customStyle="1" w:styleId="Superscript">
    <w:name w:val="Superscript"/>
    <w:basedOn w:val="DefaultParagraphFont"/>
    <w:rsid w:val="00027292"/>
    <w:rPr>
      <w:sz w:val="16"/>
      <w:vertAlign w:val="superscript"/>
    </w:rPr>
  </w:style>
  <w:style w:type="character" w:customStyle="1" w:styleId="Symbols">
    <w:name w:val="Symbols"/>
    <w:basedOn w:val="DefaultParagraphFont"/>
    <w:rsid w:val="00027292"/>
    <w:rPr>
      <w:rFonts w:ascii="Symbol" w:hAnsi="Symbol"/>
    </w:rPr>
  </w:style>
  <w:style w:type="character" w:customStyle="1" w:styleId="MenuOptions">
    <w:name w:val="Menu Options"/>
    <w:basedOn w:val="DefaultParagraphFont"/>
    <w:rsid w:val="00027292"/>
    <w:rPr>
      <w:rFonts w:ascii="Arial Narrow" w:hAnsi="Arial Narrow"/>
      <w:smallCaps/>
    </w:rPr>
  </w:style>
  <w:style w:type="character" w:customStyle="1" w:styleId="Buttons">
    <w:name w:val="Buttons"/>
    <w:basedOn w:val="DefaultParagraphFont"/>
    <w:rsid w:val="00027292"/>
    <w:rPr>
      <w:b/>
    </w:rPr>
  </w:style>
  <w:style w:type="character" w:customStyle="1" w:styleId="Underlined">
    <w:name w:val="Underlined"/>
    <w:basedOn w:val="DefaultParagraphFont"/>
    <w:rsid w:val="00027292"/>
    <w:rPr>
      <w:u w:val="single"/>
    </w:rPr>
  </w:style>
  <w:style w:type="paragraph" w:customStyle="1" w:styleId="TableBodyTextRight">
    <w:name w:val="Table Body Text Right"/>
    <w:basedOn w:val="TableBodyText"/>
    <w:rsid w:val="00027292"/>
    <w:pPr>
      <w:widowControl w:val="0"/>
      <w:autoSpaceDE w:val="0"/>
      <w:autoSpaceDN w:val="0"/>
      <w:adjustRightInd w:val="0"/>
      <w:jc w:val="right"/>
    </w:pPr>
    <w:rPr>
      <w:rFonts w:cs="Arial"/>
      <w:szCs w:val="18"/>
    </w:rPr>
  </w:style>
  <w:style w:type="paragraph" w:customStyle="1" w:styleId="CopyrightText">
    <w:name w:val="Copyright Text"/>
    <w:basedOn w:val="BodyText"/>
    <w:rsid w:val="00027292"/>
    <w:rPr>
      <w:sz w:val="18"/>
    </w:rPr>
  </w:style>
  <w:style w:type="paragraph" w:customStyle="1" w:styleId="BodySmallRight">
    <w:name w:val="Body Small Right"/>
    <w:basedOn w:val="BodyTextRight"/>
    <w:rsid w:val="00027292"/>
    <w:rPr>
      <w:sz w:val="18"/>
      <w:szCs w:val="18"/>
    </w:rPr>
  </w:style>
  <w:style w:type="paragraph" w:customStyle="1" w:styleId="MarginEdition">
    <w:name w:val="Margin Edition"/>
    <w:basedOn w:val="MarginNote"/>
    <w:rsid w:val="00027292"/>
    <w:pPr>
      <w:spacing w:before="0" w:after="0"/>
    </w:pPr>
    <w:rPr>
      <w:rFonts w:ascii="Times New Roman" w:hAnsi="Times New Roman"/>
      <w:color w:val="999999"/>
    </w:rPr>
  </w:style>
  <w:style w:type="paragraph" w:customStyle="1" w:styleId="Spacer">
    <w:name w:val="Spacer"/>
    <w:basedOn w:val="Normal"/>
    <w:rsid w:val="00027292"/>
    <w:rPr>
      <w:sz w:val="2"/>
      <w:szCs w:val="2"/>
    </w:rPr>
  </w:style>
  <w:style w:type="character" w:customStyle="1" w:styleId="Small">
    <w:name w:val="Small"/>
    <w:basedOn w:val="DefaultParagraphFont"/>
    <w:rsid w:val="00027292"/>
    <w:rPr>
      <w:sz w:val="16"/>
    </w:rPr>
  </w:style>
  <w:style w:type="paragraph" w:customStyle="1" w:styleId="WideTable">
    <w:name w:val="Wide Table"/>
    <w:basedOn w:val="Normal"/>
    <w:rsid w:val="00027292"/>
    <w:pPr>
      <w:ind w:left="-1418"/>
    </w:pPr>
    <w:rPr>
      <w:sz w:val="2"/>
      <w:szCs w:val="2"/>
    </w:rPr>
  </w:style>
  <w:style w:type="character" w:styleId="PageNumber">
    <w:name w:val="page number"/>
    <w:basedOn w:val="DefaultParagraphFont"/>
    <w:rsid w:val="00027292"/>
  </w:style>
  <w:style w:type="paragraph" w:styleId="Quote">
    <w:name w:val="Quote"/>
    <w:basedOn w:val="Heading1"/>
    <w:link w:val="QuoteChar"/>
    <w:qFormat/>
    <w:rsid w:val="00027292"/>
    <w:rPr>
      <w:b w:val="0"/>
      <w:sz w:val="72"/>
      <w:szCs w:val="72"/>
      <w:lang w:val="en-NZ"/>
    </w:rPr>
  </w:style>
  <w:style w:type="character" w:customStyle="1" w:styleId="QuoteChar">
    <w:name w:val="Quote Char"/>
    <w:basedOn w:val="DefaultParagraphFont"/>
    <w:link w:val="Quote"/>
    <w:rsid w:val="0002729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27292"/>
    <w:pPr>
      <w:pageBreakBefore/>
    </w:pPr>
  </w:style>
  <w:style w:type="paragraph" w:customStyle="1" w:styleId="Border">
    <w:name w:val="Border"/>
    <w:basedOn w:val="Normal"/>
    <w:qFormat/>
    <w:rsid w:val="0002729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27292"/>
    <w:rPr>
      <w:b/>
      <w:bCs/>
      <w:i/>
      <w:iCs/>
      <w:color w:val="auto"/>
    </w:rPr>
  </w:style>
  <w:style w:type="paragraph" w:styleId="IntenseQuote">
    <w:name w:val="Intense Quote"/>
    <w:basedOn w:val="Normal"/>
    <w:next w:val="Normal"/>
    <w:link w:val="IntenseQuoteChar"/>
    <w:uiPriority w:val="30"/>
    <w:qFormat/>
    <w:rsid w:val="0002729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2729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27292"/>
    <w:rPr>
      <w:smallCaps/>
      <w:color w:val="auto"/>
      <w:u w:val="single"/>
    </w:rPr>
  </w:style>
  <w:style w:type="character" w:styleId="IntenseReference">
    <w:name w:val="Intense Reference"/>
    <w:basedOn w:val="DefaultParagraphFont"/>
    <w:uiPriority w:val="32"/>
    <w:qFormat/>
    <w:rsid w:val="00027292"/>
    <w:rPr>
      <w:b/>
      <w:bCs/>
      <w:smallCaps/>
      <w:color w:val="auto"/>
      <w:spacing w:val="5"/>
      <w:u w:val="single"/>
    </w:rPr>
  </w:style>
  <w:style w:type="paragraph" w:customStyle="1" w:styleId="2ColumnHeading">
    <w:name w:val="2Column Heading"/>
    <w:basedOn w:val="BodyText"/>
    <w:qFormat/>
    <w:rsid w:val="00027292"/>
    <w:pPr>
      <w:spacing w:after="60"/>
      <w:ind w:left="-2268"/>
    </w:pPr>
    <w:rPr>
      <w:b/>
    </w:rPr>
  </w:style>
  <w:style w:type="paragraph" w:customStyle="1" w:styleId="Heading1TOC">
    <w:name w:val="Heading1 TOC"/>
    <w:basedOn w:val="Normal"/>
    <w:qFormat/>
    <w:rsid w:val="00027292"/>
    <w:pPr>
      <w:spacing w:before="240" w:after="120"/>
    </w:pPr>
    <w:rPr>
      <w:rFonts w:ascii="Times New Roman" w:hAnsi="Times New Roman"/>
      <w:b/>
      <w:sz w:val="32"/>
    </w:rPr>
  </w:style>
  <w:style w:type="paragraph" w:customStyle="1" w:styleId="Heading2TOC">
    <w:name w:val="Heading2 TOC"/>
    <w:basedOn w:val="Normal"/>
    <w:qFormat/>
    <w:rsid w:val="00027292"/>
    <w:pPr>
      <w:spacing w:before="240" w:after="60"/>
    </w:pPr>
    <w:rPr>
      <w:rFonts w:ascii="Times New Roman" w:hAnsi="Times New Roman"/>
      <w:b/>
      <w:sz w:val="28"/>
    </w:rPr>
  </w:style>
  <w:style w:type="character" w:customStyle="1" w:styleId="Underline">
    <w:name w:val="Underline"/>
    <w:basedOn w:val="DefaultParagraphFont"/>
    <w:qFormat/>
    <w:rsid w:val="00027292"/>
    <w:rPr>
      <w:u w:val="single"/>
    </w:rPr>
  </w:style>
  <w:style w:type="character" w:customStyle="1" w:styleId="BoldandItalics">
    <w:name w:val="Bold and Italics"/>
    <w:qFormat/>
    <w:rsid w:val="00027292"/>
    <w:rPr>
      <w:b/>
      <w:i/>
      <w:u w:val="none"/>
    </w:rPr>
  </w:style>
  <w:style w:type="paragraph" w:styleId="BalloonText">
    <w:name w:val="Balloon Text"/>
    <w:basedOn w:val="Normal"/>
    <w:link w:val="BalloonTextChar"/>
    <w:rsid w:val="00027292"/>
    <w:rPr>
      <w:rFonts w:ascii="Tahoma" w:hAnsi="Tahoma" w:cs="Tahoma"/>
      <w:sz w:val="16"/>
      <w:szCs w:val="16"/>
    </w:rPr>
  </w:style>
  <w:style w:type="character" w:customStyle="1" w:styleId="BalloonTextChar">
    <w:name w:val="Balloon Text Char"/>
    <w:basedOn w:val="DefaultParagraphFont"/>
    <w:link w:val="BalloonText"/>
    <w:rsid w:val="0002729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2729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2729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27292"/>
    <w:rPr>
      <w:b/>
      <w:color w:val="660033"/>
      <w:spacing w:val="0"/>
    </w:rPr>
  </w:style>
  <w:style w:type="paragraph" w:customStyle="1" w:styleId="Nameditemlist">
    <w:name w:val="Named item list"/>
    <w:basedOn w:val="BodyText"/>
    <w:qFormat/>
    <w:rsid w:val="00027292"/>
    <w:pPr>
      <w:tabs>
        <w:tab w:val="left" w:pos="2835"/>
      </w:tabs>
      <w:ind w:left="2835" w:hanging="2835"/>
    </w:pPr>
  </w:style>
  <w:style w:type="paragraph" w:customStyle="1" w:styleId="BodyTextnopadding">
    <w:name w:val="Body Text no padding"/>
    <w:basedOn w:val="BodyText"/>
    <w:qFormat/>
    <w:rsid w:val="00027292"/>
    <w:pPr>
      <w:spacing w:before="0" w:after="0"/>
    </w:pPr>
  </w:style>
  <w:style w:type="paragraph" w:customStyle="1" w:styleId="BodyTextBold">
    <w:name w:val="Body Text Bold"/>
    <w:basedOn w:val="BodyText"/>
    <w:qFormat/>
    <w:rsid w:val="00027292"/>
    <w:rPr>
      <w:b/>
    </w:rPr>
  </w:style>
  <w:style w:type="character" w:styleId="Hyperlink">
    <w:name w:val="Hyperlink"/>
    <w:basedOn w:val="DefaultParagraphFont"/>
    <w:uiPriority w:val="99"/>
    <w:unhideWhenUsed/>
    <w:rsid w:val="006442E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1036</Words>
  <Characters>6540</Characters>
  <Application>Microsoft Office Word</Application>
  <DocSecurity>0</DocSecurity>
  <Lines>198</Lines>
  <Paragraphs>122</Paragraphs>
  <ScaleCrop>false</ScaleCrop>
  <Company>Author-it Software Corporation Ltd.</Company>
  <LinksUpToDate>false</LinksUpToDate>
  <CharactersWithSpaces>7454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BSBHRM530 Coordinate rehabilitation and return to work programs</dc:title>
  <dc:subject>Approved</dc:subject>
  <dc:creator>Future Skills Organisation</dc:creator>
  <cp:keywords>Release: 1</cp:keywords>
  <dc:description>Review Date: 12 April 2008</dc:description>
  <cp:lastModifiedBy>HSD_TPCMSd.prod</cp:lastModifiedBy>
  <cp:revision>3</cp:revision>
  <dcterms:created xsi:type="dcterms:W3CDTF">2025-03-02T02:41:00Z</dcterms:created>
  <dcterms:modified xsi:type="dcterms:W3CDTF">2025-03-02T02:41:00Z</dcterms:modified>
</cp:coreProperties>
</file>