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787" w:rsidP="00FB7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BSBHRM529 Coordinate separation and termination processes</w:t>
      </w:r>
      <w:r>
        <w:fldChar w:fldCharType="end"/>
      </w:r>
    </w:p>
    <w:p w:rsidR="00FB7787" w:rsidP="00FB7787">
      <w:pPr>
        <w:pStyle w:val="Version"/>
        <w:sectPr w:rsidSect="00C83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513" w:rsidP="00C83513">
      <w:pPr>
        <w:pStyle w:val="SuperHeading"/>
      </w:pPr>
      <w:r w:rsidRPr="00C83513">
        <w:t>BSBHRM529 Coordinate separation and termination processes</w:t>
      </w:r>
    </w:p>
    <w:p w:rsidR="00000000" w:rsidRPr="00C83513" w:rsidP="00C83513">
      <w:pPr>
        <w:pStyle w:val="Heading1"/>
      </w:pPr>
      <w:bookmarkStart w:id="1" w:name="O_1119694"/>
      <w:bookmarkEnd w:id="1"/>
      <w:r w:rsidRPr="00C8351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8351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BodyText"/>
            </w:pPr>
            <w:r w:rsidRPr="00C83513">
              <w:rPr>
                <w:rStyle w:val="SpecialBold"/>
              </w:rPr>
              <w:t>Release</w:t>
            </w:r>
            <w:r w:rsidRPr="00C8351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rPr>
                <w:rStyle w:val="SpecialBold"/>
              </w:rPr>
              <w:t>Comments</w:t>
            </w:r>
            <w:r w:rsidRPr="00C83513">
              <w:t> </w:t>
            </w:r>
          </w:p>
        </w:tc>
      </w:tr>
      <w:tr w:rsidTr="00C8351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BodyText"/>
            </w:pPr>
            <w:r w:rsidRPr="00C83513">
              <w:t>This version first released with BSB Business Services Training Package Version 7.0.</w:t>
            </w:r>
          </w:p>
        </w:tc>
      </w:tr>
    </w:tbl>
    <w:p w:rsidR="00000000" w:rsidRPr="00C83513" w:rsidP="00C83513">
      <w:pPr>
        <w:pStyle w:val="BodyText"/>
      </w:pPr>
    </w:p>
    <w:p w:rsidR="00000000" w:rsidRPr="00C83513" w:rsidP="00C83513">
      <w:pPr>
        <w:pStyle w:val="AllowPageBreak"/>
      </w:pPr>
    </w:p>
    <w:p w:rsidR="00000000" w:rsidRPr="00C83513" w:rsidP="00C83513">
      <w:pPr>
        <w:pStyle w:val="Heading1"/>
      </w:pPr>
      <w:bookmarkStart w:id="2" w:name="O_1119699"/>
      <w:bookmarkEnd w:id="2"/>
      <w:r w:rsidRPr="00C83513">
        <w:t>Application</w:t>
      </w:r>
    </w:p>
    <w:p w:rsidR="00000000" w:rsidRPr="00C83513" w:rsidP="00FB7787">
      <w:pPr>
        <w:pStyle w:val="BodyText"/>
      </w:pPr>
      <w:r w:rsidRPr="00C83513">
        <w:t>This unit describes the skills and knowledge required to coordinate r</w:t>
      </w:r>
      <w:r w:rsidRPr="00C83513">
        <w:t>edeployment, resignation, retirement, dismissal and redundancy, including the conduct of exit interviews.</w:t>
      </w:r>
    </w:p>
    <w:p w:rsidR="00000000" w:rsidRPr="00C83513" w:rsidP="00FB7787">
      <w:pPr>
        <w:pStyle w:val="BodyText"/>
      </w:pPr>
      <w:r w:rsidRPr="00C83513">
        <w:t xml:space="preserve">The unit applies to individuals who take responsibility for overseeing aspects of managing the voluntary and involuntary termination of employment. </w:t>
      </w:r>
    </w:p>
    <w:p w:rsidR="00000000" w:rsidRPr="00C83513" w:rsidP="00FB7787">
      <w:pPr>
        <w:pStyle w:val="BodyText"/>
      </w:pPr>
      <w:r w:rsidRPr="00C83513">
        <w:t>N</w:t>
      </w:r>
      <w:r w:rsidRPr="00C83513">
        <w:t>o licensing, legislative or certification requirements apply to this unit at the time of publication.</w:t>
      </w:r>
    </w:p>
    <w:p w:rsidR="00000000" w:rsidRPr="00C83513" w:rsidP="00C83513">
      <w:pPr>
        <w:pStyle w:val="Heading1"/>
      </w:pPr>
      <w:bookmarkStart w:id="3" w:name="O_1119698"/>
      <w:bookmarkEnd w:id="3"/>
      <w:r w:rsidRPr="00C83513">
        <w:t>Unit Sector</w:t>
      </w:r>
    </w:p>
    <w:p w:rsidR="00000000" w:rsidRPr="00C83513" w:rsidP="00FB7787">
      <w:pPr>
        <w:pStyle w:val="BodyText"/>
      </w:pPr>
      <w:r w:rsidRPr="00C83513">
        <w:t>Technical Skills – Human Resources</w:t>
      </w:r>
    </w:p>
    <w:p w:rsidR="00000000" w:rsidRPr="00C83513" w:rsidP="00C83513">
      <w:pPr>
        <w:pStyle w:val="Heading1"/>
      </w:pPr>
      <w:bookmarkStart w:id="4" w:name="O_1119697"/>
      <w:bookmarkEnd w:id="4"/>
      <w:r w:rsidRPr="00C8351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BodyText"/>
            </w:pPr>
            <w:r w:rsidRPr="00C8351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rPr>
                <w:rStyle w:val="SpecialBold"/>
              </w:rPr>
              <w:t>PERFORMANCE CRITERIA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BodyText"/>
            </w:pPr>
            <w:r w:rsidRPr="00C8351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List"/>
              <w:rPr>
                <w:lang w:val="en-NZ"/>
              </w:rPr>
            </w:pPr>
            <w:r w:rsidRPr="00C83513">
              <w:t xml:space="preserve">1. Assist development of policies and procedures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List"/>
            </w:pPr>
            <w:r w:rsidRPr="00C83513">
              <w:t>1.1 Research features of best practice systems of separation and te</w:t>
            </w:r>
            <w:r w:rsidRPr="00C83513">
              <w:t>rmination and the legal requirements</w:t>
            </w:r>
          </w:p>
          <w:p w:rsidR="00000000" w:rsidRPr="00C83513" w:rsidP="00C83513">
            <w:pPr>
              <w:pStyle w:val="List"/>
            </w:pPr>
            <w:r w:rsidRPr="00C83513">
              <w:t>1.2 Consult relevant stakeholders prior to introduction of new policies, procedures and supporting documentation</w:t>
            </w:r>
          </w:p>
          <w:p w:rsidR="00000000" w:rsidRPr="00C83513" w:rsidP="00C83513">
            <w:pPr>
              <w:pStyle w:val="List"/>
            </w:pPr>
            <w:r w:rsidRPr="00C83513">
              <w:t>1.3 Assist in determining policies, procedures and supporting documentation for all forms of separation an</w:t>
            </w:r>
            <w:r w:rsidRPr="00C83513">
              <w:t xml:space="preserve">d termination </w:t>
            </w:r>
          </w:p>
          <w:p w:rsidR="00000000" w:rsidRPr="00C83513" w:rsidP="00C83513">
            <w:pPr>
              <w:pStyle w:val="List"/>
            </w:pPr>
            <w:r w:rsidRPr="00C83513">
              <w:t>1.4 Ensure procedures for dismissal or termination are according to legislative requirements and organisational policies and procedures</w:t>
            </w:r>
          </w:p>
          <w:p w:rsidR="00000000" w:rsidRPr="00C83513" w:rsidP="00C83513">
            <w:pPr>
              <w:pStyle w:val="List"/>
            </w:pPr>
            <w:r w:rsidRPr="00C83513">
              <w:t>1.5 Obtain support for separation and termination policies and procedures from relevant stakeholders</w:t>
            </w:r>
          </w:p>
          <w:p w:rsidR="00000000" w:rsidRPr="00C83513" w:rsidP="00C83513">
            <w:pPr>
              <w:pStyle w:val="List"/>
            </w:pPr>
            <w:r w:rsidRPr="00C83513">
              <w:t xml:space="preserve">1.6 </w:t>
            </w:r>
            <w:r w:rsidRPr="00C83513">
              <w:t xml:space="preserve">Communicate policies and procedures, and provide supporting </w:t>
            </w:r>
            <w:r w:rsidRPr="00C83513">
              <w:t xml:space="preserve">documents to relevant stakeholders </w:t>
            </w:r>
          </w:p>
          <w:p w:rsidR="00000000" w:rsidP="00C83513">
            <w:pPr>
              <w:pStyle w:val="List"/>
              <w:rPr>
                <w:lang w:val="en-NZ"/>
              </w:rPr>
            </w:pPr>
            <w:r w:rsidRPr="00C83513">
              <w:t>1.7 Seek and use feedback to refine policies, procedures and supporting documents for separation and termination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List"/>
              <w:rPr>
                <w:lang w:val="en-NZ"/>
              </w:rPr>
            </w:pPr>
            <w:r w:rsidRPr="00C83513">
              <w:t xml:space="preserve">2. Coordinate separation and termination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List"/>
            </w:pPr>
            <w:r w:rsidRPr="00C83513">
              <w:t>2.1 Facilitate the development of a redundancy or redeployment plan</w:t>
            </w:r>
          </w:p>
          <w:p w:rsidR="00000000" w:rsidRPr="00C83513" w:rsidP="00C83513">
            <w:pPr>
              <w:pStyle w:val="List"/>
            </w:pPr>
            <w:r w:rsidRPr="00C83513">
              <w:t xml:space="preserve">2.2 Coordinate management of redundancies and redeployment and provide relevant information about processes </w:t>
            </w:r>
          </w:p>
          <w:p w:rsidR="00000000" w:rsidRPr="00C83513" w:rsidP="00C83513">
            <w:pPr>
              <w:pStyle w:val="List"/>
            </w:pPr>
            <w:r w:rsidRPr="00C83513">
              <w:t>2.3 Provide outplacement or other assistance according to organisational polici</w:t>
            </w:r>
            <w:r w:rsidRPr="00C83513">
              <w:t>es and legal requirements</w:t>
            </w:r>
          </w:p>
          <w:p w:rsidR="00000000" w:rsidRPr="00C83513" w:rsidP="00C83513">
            <w:pPr>
              <w:pStyle w:val="List"/>
            </w:pPr>
            <w:r w:rsidRPr="00C83513">
              <w:t>2.4 Ensure dismissals for incapacity to perform or misconduct comply with legislative requirements and organisational policies and procedures</w:t>
            </w:r>
          </w:p>
          <w:p w:rsidR="00000000" w:rsidRPr="00C83513" w:rsidP="00C83513">
            <w:pPr>
              <w:pStyle w:val="List"/>
            </w:pPr>
            <w:r w:rsidRPr="00C83513">
              <w:t>2.5 Ensure human resource staff, managers and supervisors have necessary skills and know</w:t>
            </w:r>
            <w:r w:rsidRPr="00C83513">
              <w:t>ledge to take disciplinary action</w:t>
            </w:r>
          </w:p>
          <w:p w:rsidR="00000000" w:rsidRPr="00C83513" w:rsidP="00C83513">
            <w:pPr>
              <w:pStyle w:val="List"/>
            </w:pPr>
            <w:r w:rsidRPr="00C83513">
              <w:t>2.6 Review workforce data for predicted numbers of people retiring and make necessary plans</w:t>
            </w:r>
          </w:p>
          <w:p w:rsidR="00000000" w:rsidP="00C83513">
            <w:pPr>
              <w:pStyle w:val="List"/>
              <w:rPr>
                <w:lang w:val="en-NZ"/>
              </w:rPr>
            </w:pPr>
            <w:r w:rsidRPr="00C83513">
              <w:t>2.7 Review and evaluate separation and termination procedures and suggest improvements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List"/>
              <w:rPr>
                <w:lang w:val="en-NZ"/>
              </w:rPr>
            </w:pPr>
            <w:r w:rsidRPr="00C83513">
              <w:t>3. Coordinate exit interview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List"/>
            </w:pPr>
            <w:r w:rsidRPr="00C83513">
              <w:t>3.1 P</w:t>
            </w:r>
            <w:r w:rsidRPr="00C83513">
              <w:t>rovide separating employees opportunity to participate in exit interviews</w:t>
            </w:r>
          </w:p>
          <w:p w:rsidR="00000000" w:rsidRPr="00C83513" w:rsidP="00C83513">
            <w:pPr>
              <w:pStyle w:val="List"/>
            </w:pPr>
            <w:r w:rsidRPr="00C83513">
              <w:t>3.2 Create clear process for exit interviews and that staff are skilled to conduct them</w:t>
            </w:r>
          </w:p>
          <w:p w:rsidR="00000000" w:rsidRPr="00C83513" w:rsidP="00C83513">
            <w:pPr>
              <w:pStyle w:val="List"/>
            </w:pPr>
            <w:r w:rsidRPr="00C83513">
              <w:t>3.3 Record and depersonalise data from exit interviews</w:t>
            </w:r>
          </w:p>
          <w:p w:rsidR="00000000" w:rsidRPr="00C83513" w:rsidP="00C83513">
            <w:pPr>
              <w:pStyle w:val="List"/>
            </w:pPr>
            <w:r w:rsidRPr="00C83513">
              <w:t>3.4 Establish trends and patterns and s</w:t>
            </w:r>
            <w:r w:rsidRPr="00C83513">
              <w:t>uggest improvements across the organisation according to data from exit interviews</w:t>
            </w:r>
          </w:p>
        </w:tc>
      </w:tr>
    </w:tbl>
    <w:p w:rsidR="00000000" w:rsidRPr="00C83513" w:rsidP="00C83513">
      <w:pPr>
        <w:pStyle w:val="BodyText"/>
      </w:pPr>
    </w:p>
    <w:p w:rsidR="00000000" w:rsidRPr="00C83513" w:rsidP="00C83513">
      <w:pPr>
        <w:pStyle w:val="AllowPageBreak"/>
      </w:pPr>
    </w:p>
    <w:p w:rsidR="00000000" w:rsidRPr="00C83513" w:rsidP="00C83513">
      <w:pPr>
        <w:pStyle w:val="Heading1"/>
      </w:pPr>
      <w:bookmarkStart w:id="5" w:name="O_1119696"/>
      <w:bookmarkEnd w:id="5"/>
      <w:r w:rsidRPr="00C83513">
        <w:t>Foundation Skills</w:t>
      </w:r>
    </w:p>
    <w:p w:rsidR="00000000" w:rsidRPr="00FB7787" w:rsidP="00FB7787">
      <w:pPr>
        <w:pStyle w:val="BodyText"/>
        <w:rPr>
          <w:i/>
        </w:rPr>
      </w:pPr>
      <w:r w:rsidRPr="00FB7787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FB7787">
        <w:rPr>
          <w:rStyle w:val="Emphasis"/>
        </w:rPr>
        <w:t>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7375"/>
      </w:tblGrid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BodyText"/>
            </w:pPr>
            <w:r w:rsidRPr="00C83513">
              <w:rPr>
                <w:rStyle w:val="SpecialBold"/>
              </w:rPr>
              <w:t>SKILL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rPr>
                <w:rStyle w:val="SpecialBold"/>
              </w:rPr>
              <w:t>DESCRIPTION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>Learning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ListBullet"/>
              <w:rPr>
                <w:lang w:val="en-NZ"/>
              </w:rPr>
            </w:pPr>
            <w:r w:rsidRPr="00C83513">
              <w:t>Ensures staff have necessary skills and training to oversee employee terminations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>Reading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ListBullet"/>
              <w:rPr>
                <w:lang w:val="en-NZ"/>
              </w:rPr>
            </w:pPr>
            <w:r w:rsidRPr="00C83513">
              <w:t xml:space="preserve">Critically evaluates and applies content from a range of texts to determine legislative </w:t>
            </w:r>
            <w:r w:rsidRPr="00C83513">
              <w:t xml:space="preserve">and business requirements 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>Writing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ListBullet"/>
            </w:pPr>
            <w:r w:rsidRPr="00C83513">
              <w:t>Uses a range of writing skills and techniques to create or edit organisational documentation in required format for a range of audiences</w:t>
            </w:r>
          </w:p>
          <w:p w:rsidR="00000000" w:rsidP="00C83513">
            <w:pPr>
              <w:pStyle w:val="ListBullet"/>
              <w:rPr>
                <w:lang w:val="en-NZ"/>
              </w:rPr>
            </w:pPr>
            <w:r w:rsidRPr="00C83513">
              <w:t>Creates records in required format and structure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>Oral Communication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ListBullet"/>
            </w:pPr>
            <w:r w:rsidRPr="00C83513">
              <w:t>Uses appropr</w:t>
            </w:r>
            <w:r w:rsidRPr="00C83513">
              <w:t xml:space="preserve">iate terminology and non-verbal features when consulting others and presenting information </w:t>
            </w:r>
          </w:p>
          <w:p w:rsidR="00000000" w:rsidP="00C83513">
            <w:pPr>
              <w:pStyle w:val="ListBullet"/>
              <w:rPr>
                <w:lang w:val="en-NZ"/>
              </w:rPr>
            </w:pPr>
            <w:r w:rsidRPr="00C83513">
              <w:t>Uses open questioning and active listening skills when seeking feedback from others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>Numeracy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ListBullet"/>
              <w:rPr>
                <w:lang w:val="en-NZ"/>
              </w:rPr>
            </w:pPr>
            <w:r w:rsidRPr="00C83513">
              <w:t>Undertakes basic mathematical calculations to review and manipulate workforce data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 xml:space="preserve">Initiative and enterprise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ListBullet"/>
            </w:pPr>
            <w:r w:rsidRPr="00C83513">
              <w:t>Identifies and adheres to legislative and organisational requirements relevant to role</w:t>
            </w:r>
          </w:p>
          <w:p w:rsidR="00000000" w:rsidRPr="00C83513" w:rsidP="00C83513">
            <w:pPr>
              <w:pStyle w:val="ListBullet"/>
            </w:pPr>
            <w:r w:rsidRPr="00C83513">
              <w:t>Develops or updates policies and procedures to achieve or</w:t>
            </w:r>
            <w:r w:rsidRPr="00C83513">
              <w:t xml:space="preserve">ganisational goals </w:t>
            </w:r>
          </w:p>
          <w:p w:rsidR="00000000" w:rsidP="00C83513">
            <w:pPr>
              <w:pStyle w:val="ListBullet"/>
              <w:rPr>
                <w:lang w:val="en-NZ"/>
              </w:rPr>
            </w:pPr>
            <w:r w:rsidRPr="00C83513">
              <w:t xml:space="preserve">Monitors adherence to organisational policies and procedures 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 xml:space="preserve">Teamwork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ListBullet"/>
              <w:rPr>
                <w:lang w:val="en-NZ"/>
              </w:rPr>
            </w:pPr>
            <w:r w:rsidRPr="00C83513">
              <w:t>Collaborates with others to achieve outcomes, playing an active role in facilitating understanding of procedures</w:t>
            </w:r>
          </w:p>
        </w:tc>
      </w:tr>
      <w:tr w:rsidTr="00C835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13">
            <w:pPr>
              <w:pStyle w:val="BodyText"/>
              <w:rPr>
                <w:lang w:val="en-NZ"/>
              </w:rPr>
            </w:pPr>
            <w:r w:rsidRPr="00C83513">
              <w:t>Problem solving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13" w:rsidP="00C83513">
            <w:pPr>
              <w:pStyle w:val="ListBullet"/>
            </w:pPr>
            <w:r w:rsidRPr="00C83513">
              <w:t>Plans and implements tasks to a</w:t>
            </w:r>
            <w:r w:rsidRPr="00C83513">
              <w:t xml:space="preserve">chieve outcomes according to legislative and organisational requirements </w:t>
            </w:r>
          </w:p>
          <w:p w:rsidR="00000000" w:rsidRPr="00C83513" w:rsidP="00C83513">
            <w:pPr>
              <w:pStyle w:val="ListBullet"/>
            </w:pPr>
            <w:r w:rsidRPr="00C83513">
              <w:t xml:space="preserve">Uses systematic processes to gather and analyse the data needed to make decisions that affect the organisation </w:t>
            </w:r>
          </w:p>
          <w:p w:rsidR="00000000" w:rsidRPr="00C83513" w:rsidP="00C83513">
            <w:pPr>
              <w:pStyle w:val="ListBullet"/>
            </w:pPr>
            <w:r w:rsidRPr="00C83513">
              <w:t>Uses consultation and analytical thinking to decide on improvements to</w:t>
            </w:r>
            <w:r w:rsidRPr="00C83513">
              <w:t xml:space="preserve"> work practices and processes </w:t>
            </w:r>
          </w:p>
        </w:tc>
      </w:tr>
    </w:tbl>
    <w:p w:rsidR="00000000" w:rsidRPr="00C83513" w:rsidP="00C83513">
      <w:pPr>
        <w:pStyle w:val="BodyText"/>
      </w:pPr>
    </w:p>
    <w:p w:rsidR="00000000" w:rsidRPr="00C83513" w:rsidP="00C83513">
      <w:pPr>
        <w:pStyle w:val="AllowPageBreak"/>
      </w:pPr>
    </w:p>
    <w:p w:rsidR="00000000" w:rsidRPr="00C83513" w:rsidP="00C83513">
      <w:pPr>
        <w:pStyle w:val="Heading1"/>
      </w:pPr>
      <w:bookmarkStart w:id="6" w:name="O_1119695"/>
      <w:bookmarkEnd w:id="6"/>
      <w:r w:rsidRPr="00C83513">
        <w:t>Unit Mapping Information</w:t>
      </w:r>
    </w:p>
    <w:p w:rsidR="00000000" w:rsidRPr="00C83513" w:rsidP="00FB7787">
      <w:pPr>
        <w:pStyle w:val="BodyText"/>
      </w:pPr>
      <w:r w:rsidRPr="00C83513">
        <w:t>No equivalent unit. Supersedes but is not equivalent to BSBHRM507 Manage separation or termination.</w:t>
      </w:r>
    </w:p>
    <w:p w:rsidR="00000000" w:rsidRPr="00C83513" w:rsidP="00C83513">
      <w:pPr>
        <w:pStyle w:val="Heading1"/>
      </w:pPr>
      <w:bookmarkStart w:id="7" w:name="O_1119688"/>
      <w:bookmarkEnd w:id="7"/>
      <w:r w:rsidRPr="00C83513">
        <w:t>Links</w:t>
      </w:r>
    </w:p>
    <w:p w:rsidR="00000000" w:rsidRPr="00C83513" w:rsidP="00FB7787">
      <w:pPr>
        <w:pStyle w:val="BodyText"/>
      </w:pPr>
      <w:r w:rsidRPr="00C835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38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3513" w:rsidP="00C83513"/>
    <w:sectPr w:rsidSect="00C835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13" w:rsidRPr="00FB7787" w:rsidP="00FB7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87" w:rsidP="00C83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787" w:rsidP="00C83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787" w:rsidP="00C83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513" w:rsidRPr="00FB7787" w:rsidP="00FB7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87" w:rsidRPr="002D2AF8" w:rsidP="00C83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BSBHRM529 Coordinate separation and termination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B7787" w:rsidP="00C83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6A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C9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513"/>
  </w:style>
  <w:style w:type="character" w:customStyle="1" w:styleId="Heading1Char">
    <w:name w:val="Heading 1 Char"/>
    <w:basedOn w:val="DefaultParagraphFont"/>
    <w:link w:val="Heading1"/>
    <w:rsid w:val="00C83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5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35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5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513"/>
    <w:rPr>
      <w:b/>
      <w:spacing w:val="0"/>
    </w:rPr>
  </w:style>
  <w:style w:type="character" w:styleId="Emphasis">
    <w:name w:val="Emphasis"/>
    <w:basedOn w:val="DefaultParagraphFont"/>
    <w:qFormat/>
    <w:rsid w:val="00C83513"/>
    <w:rPr>
      <w:i/>
    </w:rPr>
  </w:style>
  <w:style w:type="paragraph" w:customStyle="1" w:styleId="SuperHeading">
    <w:name w:val="SuperHeading"/>
    <w:basedOn w:val="Normal"/>
    <w:rsid w:val="00C83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5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3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5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513"/>
  </w:style>
  <w:style w:type="paragraph" w:styleId="TableofFigures">
    <w:name w:val="table of figures"/>
    <w:basedOn w:val="Normal"/>
    <w:next w:val="Normal"/>
    <w:semiHidden/>
    <w:rsid w:val="00C83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5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513"/>
    <w:rPr>
      <w:rFonts w:ascii="Wingdings" w:hAnsi="Wingdings"/>
    </w:rPr>
  </w:style>
  <w:style w:type="paragraph" w:customStyle="1" w:styleId="TableHeading">
    <w:name w:val="Table Heading"/>
    <w:basedOn w:val="HeadingBase"/>
    <w:rsid w:val="00C83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513"/>
    <w:rPr>
      <w:color w:val="0033CC"/>
      <w:u w:val="none"/>
    </w:rPr>
  </w:style>
  <w:style w:type="paragraph" w:customStyle="1" w:styleId="BodyTextRight">
    <w:name w:val="Body Text Right"/>
    <w:basedOn w:val="BodyText"/>
    <w:rsid w:val="00C83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5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513"/>
    <w:rPr>
      <w:sz w:val="32"/>
    </w:rPr>
  </w:style>
  <w:style w:type="paragraph" w:customStyle="1" w:styleId="HeadingProcedure">
    <w:name w:val="Heading Procedure"/>
    <w:basedOn w:val="HeadingBase"/>
    <w:next w:val="Normal"/>
    <w:rsid w:val="00C83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513"/>
    <w:pPr>
      <w:spacing w:before="60" w:after="60"/>
    </w:pPr>
  </w:style>
  <w:style w:type="paragraph" w:styleId="ListContinue">
    <w:name w:val="List Continue"/>
    <w:basedOn w:val="List"/>
    <w:rsid w:val="00C83513"/>
    <w:pPr>
      <w:ind w:firstLine="0"/>
    </w:pPr>
  </w:style>
  <w:style w:type="paragraph" w:customStyle="1" w:styleId="ListNote">
    <w:name w:val="List Note"/>
    <w:basedOn w:val="List"/>
    <w:rsid w:val="00C83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513"/>
    <w:rPr>
      <w:rFonts w:ascii="Courier New" w:hAnsi="Courier New"/>
    </w:rPr>
  </w:style>
  <w:style w:type="paragraph" w:customStyle="1" w:styleId="NoteBullet">
    <w:name w:val="Note Bullet"/>
    <w:basedOn w:val="Note"/>
    <w:rsid w:val="00C83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5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513"/>
    <w:rPr>
      <w:b/>
      <w:smallCaps/>
    </w:rPr>
  </w:style>
  <w:style w:type="paragraph" w:customStyle="1" w:styleId="TableListNumber">
    <w:name w:val="Table List Number"/>
    <w:basedOn w:val="ListNumber"/>
    <w:rsid w:val="00C83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513"/>
    <w:pPr>
      <w:numPr>
        <w:numId w:val="8"/>
      </w:numPr>
    </w:pPr>
  </w:style>
  <w:style w:type="paragraph" w:customStyle="1" w:styleId="ListAlpha2">
    <w:name w:val="List Alpha 2"/>
    <w:basedOn w:val="List2"/>
    <w:rsid w:val="00C83513"/>
    <w:pPr>
      <w:numPr>
        <w:numId w:val="7"/>
      </w:numPr>
    </w:pPr>
  </w:style>
  <w:style w:type="paragraph" w:styleId="List2">
    <w:name w:val="List 2"/>
    <w:basedOn w:val="BodyText"/>
    <w:rsid w:val="00C83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5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5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513"/>
    <w:pPr>
      <w:numPr>
        <w:numId w:val="3"/>
      </w:numPr>
    </w:pPr>
  </w:style>
  <w:style w:type="paragraph" w:styleId="ListContinue2">
    <w:name w:val="List Continue 2"/>
    <w:basedOn w:val="List2"/>
    <w:rsid w:val="00C83513"/>
    <w:pPr>
      <w:ind w:firstLine="0"/>
    </w:pPr>
  </w:style>
  <w:style w:type="paragraph" w:styleId="ListContinue3">
    <w:name w:val="List Continue 3"/>
    <w:basedOn w:val="List3"/>
    <w:rsid w:val="00C83513"/>
    <w:pPr>
      <w:ind w:left="1021" w:firstLine="0"/>
    </w:pPr>
  </w:style>
  <w:style w:type="paragraph" w:styleId="ListContinue4">
    <w:name w:val="List Continue 4"/>
    <w:basedOn w:val="List4"/>
    <w:rsid w:val="00C83513"/>
    <w:pPr>
      <w:ind w:firstLine="0"/>
    </w:pPr>
  </w:style>
  <w:style w:type="paragraph" w:styleId="ListContinue5">
    <w:name w:val="List Continue 5"/>
    <w:basedOn w:val="List5"/>
    <w:rsid w:val="00C83513"/>
    <w:pPr>
      <w:ind w:firstLine="0"/>
    </w:pPr>
  </w:style>
  <w:style w:type="paragraph" w:styleId="ListNumber3">
    <w:name w:val="List Number 3"/>
    <w:basedOn w:val="List3"/>
    <w:rsid w:val="00C83513"/>
    <w:pPr>
      <w:numPr>
        <w:numId w:val="4"/>
      </w:numPr>
    </w:pPr>
  </w:style>
  <w:style w:type="paragraph" w:styleId="ListNumber4">
    <w:name w:val="List Number 4"/>
    <w:basedOn w:val="List4"/>
    <w:rsid w:val="00C83513"/>
    <w:pPr>
      <w:numPr>
        <w:numId w:val="5"/>
      </w:numPr>
    </w:pPr>
  </w:style>
  <w:style w:type="paragraph" w:styleId="ListNumber5">
    <w:name w:val="List Number 5"/>
    <w:basedOn w:val="List5"/>
    <w:rsid w:val="00C83513"/>
    <w:pPr>
      <w:numPr>
        <w:numId w:val="6"/>
      </w:numPr>
    </w:pPr>
  </w:style>
  <w:style w:type="paragraph" w:styleId="BlockText">
    <w:name w:val="Block Text"/>
    <w:basedOn w:val="Normal"/>
    <w:rsid w:val="00C83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513"/>
    <w:rPr>
      <w:sz w:val="16"/>
      <w:vertAlign w:val="superscript"/>
    </w:rPr>
  </w:style>
  <w:style w:type="character" w:customStyle="1" w:styleId="Symbols">
    <w:name w:val="Symbols"/>
    <w:basedOn w:val="DefaultParagraphFont"/>
    <w:rsid w:val="00C83513"/>
    <w:rPr>
      <w:rFonts w:ascii="Symbol" w:hAnsi="Symbol"/>
    </w:rPr>
  </w:style>
  <w:style w:type="character" w:customStyle="1" w:styleId="MenuOptions">
    <w:name w:val="Menu Options"/>
    <w:basedOn w:val="DefaultParagraphFont"/>
    <w:rsid w:val="00C83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513"/>
    <w:rPr>
      <w:b/>
    </w:rPr>
  </w:style>
  <w:style w:type="character" w:customStyle="1" w:styleId="Underlined">
    <w:name w:val="Underlined"/>
    <w:basedOn w:val="DefaultParagraphFont"/>
    <w:rsid w:val="00C83513"/>
    <w:rPr>
      <w:u w:val="single"/>
    </w:rPr>
  </w:style>
  <w:style w:type="paragraph" w:customStyle="1" w:styleId="TableBodyTextRight">
    <w:name w:val="Table Body Text Right"/>
    <w:basedOn w:val="TableBodyText"/>
    <w:rsid w:val="00C83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513"/>
    <w:rPr>
      <w:sz w:val="18"/>
    </w:rPr>
  </w:style>
  <w:style w:type="paragraph" w:customStyle="1" w:styleId="BodySmallRight">
    <w:name w:val="Body Small Right"/>
    <w:basedOn w:val="BodyTextRight"/>
    <w:rsid w:val="00C83513"/>
    <w:rPr>
      <w:sz w:val="18"/>
      <w:szCs w:val="18"/>
    </w:rPr>
  </w:style>
  <w:style w:type="paragraph" w:customStyle="1" w:styleId="MarginEdition">
    <w:name w:val="Margin Edition"/>
    <w:basedOn w:val="MarginNote"/>
    <w:rsid w:val="00C83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513"/>
    <w:rPr>
      <w:sz w:val="2"/>
      <w:szCs w:val="2"/>
    </w:rPr>
  </w:style>
  <w:style w:type="character" w:customStyle="1" w:styleId="Small">
    <w:name w:val="Small"/>
    <w:basedOn w:val="DefaultParagraphFont"/>
    <w:rsid w:val="00C83513"/>
    <w:rPr>
      <w:sz w:val="16"/>
    </w:rPr>
  </w:style>
  <w:style w:type="paragraph" w:customStyle="1" w:styleId="WideTable">
    <w:name w:val="Wide Table"/>
    <w:basedOn w:val="Normal"/>
    <w:rsid w:val="00C83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513"/>
  </w:style>
  <w:style w:type="paragraph" w:styleId="Quote">
    <w:name w:val="Quote"/>
    <w:basedOn w:val="Heading1"/>
    <w:link w:val="QuoteChar"/>
    <w:qFormat/>
    <w:rsid w:val="00C83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513"/>
    <w:pPr>
      <w:pageBreakBefore/>
    </w:pPr>
  </w:style>
  <w:style w:type="paragraph" w:customStyle="1" w:styleId="Border">
    <w:name w:val="Border"/>
    <w:basedOn w:val="Normal"/>
    <w:qFormat/>
    <w:rsid w:val="00C83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513"/>
    <w:rPr>
      <w:u w:val="single"/>
    </w:rPr>
  </w:style>
  <w:style w:type="character" w:customStyle="1" w:styleId="BoldandItalics">
    <w:name w:val="Bold and Italics"/>
    <w:qFormat/>
    <w:rsid w:val="00C83513"/>
    <w:rPr>
      <w:b/>
      <w:i/>
      <w:u w:val="none"/>
    </w:rPr>
  </w:style>
  <w:style w:type="paragraph" w:styleId="BalloonText">
    <w:name w:val="Balloon Text"/>
    <w:basedOn w:val="Normal"/>
    <w:link w:val="BalloonTextChar"/>
    <w:rsid w:val="00C83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513"/>
    <w:pPr>
      <w:spacing w:before="0" w:after="0"/>
    </w:pPr>
  </w:style>
  <w:style w:type="paragraph" w:customStyle="1" w:styleId="BodyTextBold">
    <w:name w:val="Body Text Bold"/>
    <w:basedOn w:val="BodyText"/>
    <w:qFormat/>
    <w:rsid w:val="00C83513"/>
    <w:rPr>
      <w:b/>
    </w:rPr>
  </w:style>
  <w:style w:type="character" w:styleId="Hyperlink">
    <w:name w:val="Hyperlink"/>
    <w:basedOn w:val="DefaultParagraphFont"/>
    <w:uiPriority w:val="99"/>
    <w:unhideWhenUsed/>
    <w:rsid w:val="00FB7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4362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BSBHRM529 Coordinate separation and termination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