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CCC" w:rsidP="008E6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BSBHRM528 Coordinate remuneration and employee benefits</w:t>
      </w:r>
      <w:r>
        <w:fldChar w:fldCharType="end"/>
      </w:r>
    </w:p>
    <w:p w:rsidR="008E6CCC" w:rsidP="008E6CCC">
      <w:pPr>
        <w:pStyle w:val="Version"/>
        <w:sectPr w:rsidSect="002D0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122" w:rsidP="002D0122">
      <w:pPr>
        <w:pStyle w:val="SuperHeading"/>
      </w:pPr>
      <w:r w:rsidRPr="002D0122">
        <w:t>BSBHRM528 Coordinate remuneration and employee benefits</w:t>
      </w:r>
    </w:p>
    <w:p w:rsidR="00000000" w:rsidRPr="002D0122" w:rsidP="002D0122">
      <w:pPr>
        <w:pStyle w:val="Heading1"/>
      </w:pPr>
      <w:bookmarkStart w:id="1" w:name="O_1119660"/>
      <w:bookmarkEnd w:id="1"/>
      <w:r w:rsidRPr="002D012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D012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BodyText"/>
            </w:pPr>
            <w:r w:rsidRPr="002D0122">
              <w:rPr>
                <w:rStyle w:val="SpecialBold"/>
              </w:rPr>
              <w:t>Release</w:t>
            </w:r>
            <w:r w:rsidRPr="002D012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rPr>
                <w:rStyle w:val="SpecialBold"/>
              </w:rPr>
              <w:t>Comments</w:t>
            </w:r>
            <w:r w:rsidRPr="002D0122">
              <w:t> </w:t>
            </w:r>
          </w:p>
        </w:tc>
      </w:tr>
      <w:tr w:rsidTr="002D012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BodyText"/>
            </w:pPr>
            <w:r w:rsidRPr="002D0122">
              <w:t>This version first released with BSB Business Services Training Package Version 7.0.</w:t>
            </w:r>
          </w:p>
        </w:tc>
      </w:tr>
    </w:tbl>
    <w:p w:rsidR="00000000" w:rsidRPr="002D0122" w:rsidP="002D0122">
      <w:pPr>
        <w:pStyle w:val="BodyText"/>
      </w:pPr>
    </w:p>
    <w:p w:rsidR="00000000" w:rsidRPr="002D0122" w:rsidP="002D0122">
      <w:pPr>
        <w:pStyle w:val="AllowPageBreak"/>
      </w:pPr>
    </w:p>
    <w:p w:rsidR="00000000" w:rsidRPr="002D0122" w:rsidP="002D0122">
      <w:pPr>
        <w:pStyle w:val="Heading1"/>
      </w:pPr>
      <w:bookmarkStart w:id="2" w:name="O_1119665"/>
      <w:bookmarkEnd w:id="2"/>
      <w:r w:rsidRPr="002D0122">
        <w:t>Application</w:t>
      </w:r>
    </w:p>
    <w:p w:rsidR="00000000" w:rsidRPr="002D0122" w:rsidP="008E6CCC">
      <w:pPr>
        <w:pStyle w:val="BodyText"/>
      </w:pPr>
      <w:r w:rsidRPr="002D0122">
        <w:t>This unit describes the skills and knowledge required to coordinate a</w:t>
      </w:r>
      <w:r w:rsidRPr="002D0122">
        <w:t>n organisation’s remuneration and benefits plans. It incorporates all functions associated with remuneration, including packaging, salary benchmarking, market rate reviews, bonuses and the legislative aspects of remuneration and employee benefits.</w:t>
      </w:r>
    </w:p>
    <w:p w:rsidR="00000000" w:rsidRPr="002D0122" w:rsidP="008E6CCC">
      <w:pPr>
        <w:pStyle w:val="BodyText"/>
      </w:pPr>
      <w:r w:rsidRPr="002D0122">
        <w:t>The unit</w:t>
      </w:r>
      <w:r w:rsidRPr="002D0122">
        <w:t xml:space="preserve"> applies to individuals who are human resource practitioners responsible for overseeing an organisation’s remuneration process.</w:t>
      </w:r>
    </w:p>
    <w:p w:rsidR="00000000" w:rsidRPr="002D0122" w:rsidP="008E6CCC">
      <w:pPr>
        <w:pStyle w:val="BodyText"/>
      </w:pPr>
      <w:r w:rsidRPr="002D0122">
        <w:t>No licensing, legislative or certification requirements apply to this unit at the time of publication.</w:t>
      </w:r>
    </w:p>
    <w:p w:rsidR="00000000" w:rsidRPr="002D0122" w:rsidP="002D0122">
      <w:pPr>
        <w:pStyle w:val="Heading1"/>
      </w:pPr>
      <w:bookmarkStart w:id="3" w:name="O_1119664"/>
      <w:bookmarkEnd w:id="3"/>
      <w:r w:rsidRPr="002D0122">
        <w:t>Unit S</w:t>
      </w:r>
      <w:r w:rsidRPr="002D0122">
        <w:t>ector</w:t>
      </w:r>
    </w:p>
    <w:p w:rsidR="00000000" w:rsidRPr="002D0122" w:rsidP="008E6CCC">
      <w:pPr>
        <w:pStyle w:val="BodyText"/>
      </w:pPr>
      <w:r w:rsidRPr="002D0122">
        <w:t>Technical Skills – Human Resources</w:t>
      </w:r>
    </w:p>
    <w:p w:rsidR="00000000" w:rsidRPr="002D0122" w:rsidP="002D0122">
      <w:pPr>
        <w:pStyle w:val="Heading1"/>
      </w:pPr>
      <w:bookmarkStart w:id="4" w:name="O_1119663"/>
      <w:bookmarkEnd w:id="4"/>
      <w:r w:rsidRPr="002D012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BodyText"/>
            </w:pPr>
            <w:r w:rsidRPr="002D012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rPr>
                <w:rStyle w:val="SpecialBold"/>
              </w:rPr>
              <w:t>PERFORMANCE CRITERIA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BodyText"/>
            </w:pPr>
            <w:r w:rsidRPr="002D012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rPr>
                <w:rStyle w:val="Emphasis"/>
              </w:rPr>
              <w:t>Performance criteria de</w:t>
            </w:r>
            <w:r w:rsidRPr="002D0122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List"/>
              <w:rPr>
                <w:lang w:val="en-NZ"/>
              </w:rPr>
            </w:pPr>
            <w:r w:rsidRPr="002D0122">
              <w:t>1. Update organisation’s remuneration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List"/>
            </w:pPr>
            <w:r w:rsidRPr="002D0122">
              <w:t xml:space="preserve">1.1 Identify the scope of remuneration and benefits plans in consultation with relevant stakeholders </w:t>
            </w:r>
          </w:p>
          <w:p w:rsidR="00000000" w:rsidRPr="002D0122" w:rsidP="002D0122">
            <w:pPr>
              <w:pStyle w:val="List"/>
            </w:pPr>
            <w:r w:rsidRPr="002D0122">
              <w:t>1.2 Research current practice, re</w:t>
            </w:r>
            <w:r w:rsidRPr="002D0122">
              <w:t>cent developments and legislative parameters for remuneration strategy</w:t>
            </w:r>
          </w:p>
          <w:p w:rsidR="00000000" w:rsidRPr="002D0122" w:rsidP="002D0122">
            <w:pPr>
              <w:pStyle w:val="List"/>
            </w:pPr>
            <w:r w:rsidRPr="002D0122">
              <w:t xml:space="preserve">1.3 Develop and refer remuneration and employee benefits options for consideration by relevant stakeholders </w:t>
            </w:r>
          </w:p>
          <w:p w:rsidR="00000000" w:rsidRPr="002D0122" w:rsidP="002D0122">
            <w:pPr>
              <w:pStyle w:val="List"/>
            </w:pPr>
            <w:r w:rsidRPr="002D0122">
              <w:t>1.4 Assist in presenting options and describing link to organisational strat</w:t>
            </w:r>
            <w:r w:rsidRPr="002D0122">
              <w:t xml:space="preserve">egic objectives </w:t>
            </w:r>
          </w:p>
          <w:p w:rsidR="00000000" w:rsidP="002D0122">
            <w:pPr>
              <w:pStyle w:val="List"/>
              <w:rPr>
                <w:lang w:val="en-NZ"/>
              </w:rPr>
            </w:pPr>
            <w:r w:rsidRPr="002D0122">
              <w:t>1.5 Record agreed remuneration policies and incentive plans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List"/>
              <w:rPr>
                <w:lang w:val="en-NZ"/>
              </w:rPr>
            </w:pPr>
            <w:r w:rsidRPr="002D0122">
              <w:t xml:space="preserve">2. Coordinate </w:t>
            </w:r>
            <w:r w:rsidRPr="002D0122">
              <w:t>remuneration and employee benefits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List"/>
            </w:pPr>
            <w:r w:rsidRPr="002D0122">
              <w:t xml:space="preserve">2.1 Determine occupational groups that are industrial agreement </w:t>
            </w:r>
            <w:r w:rsidRPr="002D0122">
              <w:t>based</w:t>
            </w:r>
          </w:p>
          <w:p w:rsidR="00000000" w:rsidRPr="002D0122" w:rsidP="002D0122">
            <w:pPr>
              <w:pStyle w:val="List"/>
            </w:pPr>
            <w:r w:rsidRPr="002D0122">
              <w:t>2.2 Ensure organisation is competitive in its particular occupational group</w:t>
            </w:r>
          </w:p>
          <w:p w:rsidR="00000000" w:rsidRPr="002D0122" w:rsidP="002D0122">
            <w:pPr>
              <w:pStyle w:val="List"/>
            </w:pPr>
            <w:r w:rsidRPr="002D0122">
              <w:t>2.3 Align remuneration and benefits plans with performance management system</w:t>
            </w:r>
          </w:p>
          <w:p w:rsidR="00000000" w:rsidRPr="002D0122" w:rsidP="002D0122">
            <w:pPr>
              <w:pStyle w:val="List"/>
            </w:pPr>
            <w:r w:rsidRPr="002D0122">
              <w:t>2.4 Ensure remuneration and employee benefits are according to legal requirements and organisational po</w:t>
            </w:r>
            <w:r w:rsidRPr="002D0122">
              <w:t>licies and procedures</w:t>
            </w:r>
          </w:p>
          <w:p w:rsidR="00000000" w:rsidP="002D0122">
            <w:pPr>
              <w:pStyle w:val="List"/>
              <w:rPr>
                <w:lang w:val="en-NZ"/>
              </w:rPr>
            </w:pPr>
            <w:r w:rsidRPr="002D0122">
              <w:t>2.5 Ensure incentive arrangements, if relevant, comply with the organisation’s remuneration strategy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List"/>
              <w:rPr>
                <w:lang w:val="en-NZ"/>
              </w:rPr>
            </w:pPr>
            <w:r w:rsidRPr="002D0122">
              <w:t>3. Review and update remuneration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List"/>
            </w:pPr>
            <w:r w:rsidRPr="002D0122">
              <w:t>3.1 Consult managers and employees about the effectiveness of the remuneration strategy</w:t>
            </w:r>
          </w:p>
          <w:p w:rsidR="00000000" w:rsidRPr="002D0122" w:rsidP="002D0122">
            <w:pPr>
              <w:pStyle w:val="List"/>
            </w:pPr>
            <w:r w:rsidRPr="002D0122">
              <w:t>3</w:t>
            </w:r>
            <w:r w:rsidRPr="002D0122">
              <w:t>.2 Amend strategy and plans as necessary to meet organisational policies and legal requirements</w:t>
            </w:r>
          </w:p>
        </w:tc>
      </w:tr>
    </w:tbl>
    <w:p w:rsidR="00000000" w:rsidRPr="002D0122" w:rsidP="002D0122">
      <w:pPr>
        <w:pStyle w:val="List"/>
      </w:pPr>
    </w:p>
    <w:p w:rsidR="00000000" w:rsidRPr="002D0122" w:rsidP="002D0122">
      <w:pPr>
        <w:pStyle w:val="AllowPageBreak"/>
      </w:pPr>
    </w:p>
    <w:p w:rsidR="00000000" w:rsidRPr="002D0122" w:rsidP="002D0122">
      <w:pPr>
        <w:pStyle w:val="Heading1"/>
      </w:pPr>
      <w:bookmarkStart w:id="5" w:name="O_1119662"/>
      <w:bookmarkEnd w:id="5"/>
      <w:r w:rsidRPr="002D0122">
        <w:t>Foundation Skills</w:t>
      </w:r>
    </w:p>
    <w:p w:rsidR="00000000" w:rsidRPr="008E6CCC" w:rsidP="008E6CCC">
      <w:pPr>
        <w:pStyle w:val="BodyText"/>
        <w:rPr>
          <w:i/>
        </w:rPr>
      </w:pPr>
      <w:r w:rsidRPr="008E6CCC">
        <w:rPr>
          <w:rStyle w:val="Emphasis"/>
        </w:rPr>
        <w:t>This section describes those language, literacy, numeracy and employment skills that are essential to performance but not</w:t>
      </w:r>
      <w:r w:rsidRPr="008E6CCC">
        <w:rPr>
          <w:rStyle w:val="Emphasis"/>
        </w:rPr>
        <w:t xml:space="preserve">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476"/>
      </w:tblGrid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BodyText"/>
            </w:pPr>
            <w:r w:rsidRPr="002D0122">
              <w:rPr>
                <w:rStyle w:val="SpecialBold"/>
              </w:rPr>
              <w:t>SKILL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rPr>
                <w:rStyle w:val="SpecialBold"/>
              </w:rPr>
              <w:t>DESCRIPTION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t>Reading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ListBullet"/>
              <w:rPr>
                <w:lang w:val="en-NZ"/>
              </w:rPr>
            </w:pPr>
            <w:r w:rsidRPr="002D0122">
              <w:t>Evaluates and integrates facts and ideas to construct meaning from a range of text types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t>Writing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ListBullet"/>
              <w:rPr>
                <w:lang w:val="en-NZ"/>
              </w:rPr>
            </w:pPr>
            <w:r w:rsidRPr="002D0122">
              <w:t xml:space="preserve">Develops complex material for specific audiences using clear language and appropriate </w:t>
            </w:r>
            <w:r w:rsidRPr="002D0122">
              <w:t xml:space="preserve">structure to convey explicit information, requirements and recommendations 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t>Oral Communication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ListBullet"/>
            </w:pPr>
            <w:r w:rsidRPr="002D0122">
              <w:t>Draws on a repertoire of open questioning and active listening skills when consulting others</w:t>
            </w:r>
          </w:p>
          <w:p w:rsidR="00000000" w:rsidP="002D0122">
            <w:pPr>
              <w:pStyle w:val="ListBullet"/>
              <w:rPr>
                <w:lang w:val="en-NZ"/>
              </w:rPr>
            </w:pPr>
            <w:r w:rsidRPr="002D0122">
              <w:t>Uses appropriate terminology and non-verbal features to present in</w:t>
            </w:r>
            <w:r w:rsidRPr="002D0122">
              <w:t xml:space="preserve">formation or clarify understanding 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t>Numeracy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ListBullet"/>
              <w:rPr>
                <w:lang w:val="en-NZ"/>
              </w:rPr>
            </w:pPr>
            <w:r w:rsidRPr="002D0122">
              <w:t xml:space="preserve">Analyses numerical information to determine employee remuneration and benefits according to a clear set of parameters 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t xml:space="preserve">Initiative and enterprise 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ListBullet"/>
              <w:rPr>
                <w:lang w:val="en-NZ"/>
              </w:rPr>
            </w:pPr>
            <w:r w:rsidRPr="002D0122">
              <w:t>Adheres to relevant organisational policies, procedures and l</w:t>
            </w:r>
            <w:r w:rsidRPr="002D0122">
              <w:t xml:space="preserve">egislative requirements 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t>Teamwork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ListBullet"/>
              <w:rPr>
                <w:lang w:val="en-NZ"/>
              </w:rPr>
            </w:pPr>
            <w:r w:rsidRPr="002D0122">
              <w:t xml:space="preserve">Uses effective presentation and collaboration skills to show options, negotiate agreement and gain feedback on policies </w:t>
            </w:r>
          </w:p>
        </w:tc>
      </w:tr>
      <w:tr w:rsidTr="002D012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122">
            <w:pPr>
              <w:pStyle w:val="BodyText"/>
              <w:rPr>
                <w:lang w:val="en-NZ"/>
              </w:rPr>
            </w:pPr>
            <w:r w:rsidRPr="002D0122">
              <w:t xml:space="preserve">Self-management 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122" w:rsidP="002D0122">
            <w:pPr>
              <w:pStyle w:val="ListBullet"/>
            </w:pPr>
            <w:r w:rsidRPr="002D0122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2D0122" w:rsidP="002D0122">
            <w:pPr>
              <w:pStyle w:val="ListBullet"/>
            </w:pPr>
            <w:r w:rsidRPr="002D0122">
              <w:t xml:space="preserve">Applies systematic and analytical processes to determine appropriate </w:t>
            </w:r>
            <w:r w:rsidRPr="002D0122">
              <w:t>models</w:t>
            </w:r>
            <w:r w:rsidRPr="002D0122">
              <w:t xml:space="preserve"> of remuneration and benefits for particular occupational groups and individuals</w:t>
            </w:r>
          </w:p>
        </w:tc>
      </w:tr>
    </w:tbl>
    <w:p w:rsidR="00000000" w:rsidRPr="002D0122" w:rsidP="002D0122">
      <w:pPr>
        <w:pStyle w:val="BodyText"/>
      </w:pPr>
    </w:p>
    <w:p w:rsidR="00000000" w:rsidRPr="002D0122" w:rsidP="002D0122">
      <w:pPr>
        <w:pStyle w:val="AllowPageBreak"/>
      </w:pPr>
    </w:p>
    <w:p w:rsidR="00000000" w:rsidRPr="002D0122" w:rsidP="002D0122">
      <w:pPr>
        <w:pStyle w:val="Heading1"/>
      </w:pPr>
      <w:bookmarkStart w:id="6" w:name="O_1119661"/>
      <w:bookmarkEnd w:id="6"/>
      <w:r w:rsidRPr="002D0122">
        <w:t>Unit Mapping Information</w:t>
      </w:r>
    </w:p>
    <w:p w:rsidR="00000000" w:rsidRPr="002D0122" w:rsidP="008E6CCC">
      <w:pPr>
        <w:pStyle w:val="BodyText"/>
      </w:pPr>
      <w:r w:rsidRPr="002D0122">
        <w:t>Supersedes and is equivalent to BSBHRM505 Manage remuneration and employee benefits.</w:t>
      </w:r>
    </w:p>
    <w:p w:rsidR="00000000" w:rsidRPr="002D0122" w:rsidP="002D0122">
      <w:pPr>
        <w:pStyle w:val="Heading1"/>
      </w:pPr>
      <w:bookmarkStart w:id="7" w:name="O_1119654"/>
      <w:bookmarkEnd w:id="7"/>
      <w:r w:rsidRPr="002D0122">
        <w:t>Links</w:t>
      </w:r>
    </w:p>
    <w:p w:rsidR="00000000" w:rsidRPr="002D0122" w:rsidP="008E6CCC">
      <w:pPr>
        <w:pStyle w:val="BodyText"/>
      </w:pPr>
      <w:r w:rsidRPr="002D0122">
        <w:t>Companion Volume Im</w:t>
      </w:r>
      <w:r w:rsidRPr="002D0122">
        <w:t xml:space="preserve">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6B3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0122" w:rsidP="002D0122"/>
    <w:sectPr w:rsidSect="002D01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22" w:rsidRPr="008E6CCC" w:rsidP="008E6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CC" w:rsidP="002D0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CCC" w:rsidP="002D0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6CCC" w:rsidP="002D0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122" w:rsidRPr="008E6CCC" w:rsidP="008E6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CC" w:rsidRPr="002D2AF8" w:rsidP="002D0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BSBHRM528 Coordinate remuneration and employee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E6CCC" w:rsidP="002D0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48F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61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122"/>
  </w:style>
  <w:style w:type="character" w:customStyle="1" w:styleId="Heading1Char">
    <w:name w:val="Heading 1 Char"/>
    <w:basedOn w:val="DefaultParagraphFont"/>
    <w:link w:val="Heading1"/>
    <w:rsid w:val="002D0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1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01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1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122"/>
    <w:rPr>
      <w:b/>
      <w:spacing w:val="0"/>
    </w:rPr>
  </w:style>
  <w:style w:type="character" w:styleId="Emphasis">
    <w:name w:val="Emphasis"/>
    <w:basedOn w:val="DefaultParagraphFont"/>
    <w:qFormat/>
    <w:rsid w:val="002D0122"/>
    <w:rPr>
      <w:i/>
    </w:rPr>
  </w:style>
  <w:style w:type="paragraph" w:customStyle="1" w:styleId="SuperHeading">
    <w:name w:val="SuperHeading"/>
    <w:basedOn w:val="Normal"/>
    <w:rsid w:val="002D0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1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0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1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1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122"/>
  </w:style>
  <w:style w:type="paragraph" w:styleId="TableofFigures">
    <w:name w:val="table of figures"/>
    <w:basedOn w:val="Normal"/>
    <w:next w:val="Normal"/>
    <w:semiHidden/>
    <w:rsid w:val="002D0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1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122"/>
    <w:rPr>
      <w:rFonts w:ascii="Wingdings" w:hAnsi="Wingdings"/>
    </w:rPr>
  </w:style>
  <w:style w:type="paragraph" w:customStyle="1" w:styleId="TableHeading">
    <w:name w:val="Table Heading"/>
    <w:basedOn w:val="HeadingBase"/>
    <w:rsid w:val="002D0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122"/>
    <w:rPr>
      <w:color w:val="0033CC"/>
      <w:u w:val="none"/>
    </w:rPr>
  </w:style>
  <w:style w:type="paragraph" w:customStyle="1" w:styleId="BodyTextRight">
    <w:name w:val="Body Text Right"/>
    <w:basedOn w:val="BodyText"/>
    <w:rsid w:val="002D0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1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122"/>
    <w:rPr>
      <w:sz w:val="32"/>
    </w:rPr>
  </w:style>
  <w:style w:type="paragraph" w:customStyle="1" w:styleId="HeadingProcedure">
    <w:name w:val="Heading Procedure"/>
    <w:basedOn w:val="HeadingBase"/>
    <w:next w:val="Normal"/>
    <w:rsid w:val="002D0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122"/>
    <w:pPr>
      <w:spacing w:before="60" w:after="60"/>
    </w:pPr>
  </w:style>
  <w:style w:type="paragraph" w:styleId="ListContinue">
    <w:name w:val="List Continue"/>
    <w:basedOn w:val="List"/>
    <w:rsid w:val="002D0122"/>
    <w:pPr>
      <w:ind w:firstLine="0"/>
    </w:pPr>
  </w:style>
  <w:style w:type="paragraph" w:customStyle="1" w:styleId="ListNote">
    <w:name w:val="List Note"/>
    <w:basedOn w:val="List"/>
    <w:rsid w:val="002D0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122"/>
    <w:rPr>
      <w:rFonts w:ascii="Courier New" w:hAnsi="Courier New"/>
    </w:rPr>
  </w:style>
  <w:style w:type="paragraph" w:customStyle="1" w:styleId="NoteBullet">
    <w:name w:val="Note Bullet"/>
    <w:basedOn w:val="Note"/>
    <w:rsid w:val="002D0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1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122"/>
    <w:rPr>
      <w:b/>
      <w:smallCaps/>
    </w:rPr>
  </w:style>
  <w:style w:type="paragraph" w:customStyle="1" w:styleId="TableListNumber">
    <w:name w:val="Table List Number"/>
    <w:basedOn w:val="ListNumber"/>
    <w:rsid w:val="002D0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122"/>
    <w:pPr>
      <w:numPr>
        <w:numId w:val="8"/>
      </w:numPr>
    </w:pPr>
  </w:style>
  <w:style w:type="paragraph" w:customStyle="1" w:styleId="ListAlpha2">
    <w:name w:val="List Alpha 2"/>
    <w:basedOn w:val="List2"/>
    <w:rsid w:val="002D0122"/>
    <w:pPr>
      <w:numPr>
        <w:numId w:val="7"/>
      </w:numPr>
    </w:pPr>
  </w:style>
  <w:style w:type="paragraph" w:styleId="List2">
    <w:name w:val="List 2"/>
    <w:basedOn w:val="BodyText"/>
    <w:rsid w:val="002D0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1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1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122"/>
    <w:pPr>
      <w:numPr>
        <w:numId w:val="3"/>
      </w:numPr>
    </w:pPr>
  </w:style>
  <w:style w:type="paragraph" w:styleId="ListContinue2">
    <w:name w:val="List Continue 2"/>
    <w:basedOn w:val="List2"/>
    <w:rsid w:val="002D0122"/>
    <w:pPr>
      <w:ind w:firstLine="0"/>
    </w:pPr>
  </w:style>
  <w:style w:type="paragraph" w:styleId="ListContinue3">
    <w:name w:val="List Continue 3"/>
    <w:basedOn w:val="List3"/>
    <w:rsid w:val="002D0122"/>
    <w:pPr>
      <w:ind w:left="1021" w:firstLine="0"/>
    </w:pPr>
  </w:style>
  <w:style w:type="paragraph" w:styleId="ListContinue4">
    <w:name w:val="List Continue 4"/>
    <w:basedOn w:val="List4"/>
    <w:rsid w:val="002D0122"/>
    <w:pPr>
      <w:ind w:firstLine="0"/>
    </w:pPr>
  </w:style>
  <w:style w:type="paragraph" w:styleId="ListContinue5">
    <w:name w:val="List Continue 5"/>
    <w:basedOn w:val="List5"/>
    <w:rsid w:val="002D0122"/>
    <w:pPr>
      <w:ind w:firstLine="0"/>
    </w:pPr>
  </w:style>
  <w:style w:type="paragraph" w:styleId="ListNumber3">
    <w:name w:val="List Number 3"/>
    <w:basedOn w:val="List3"/>
    <w:rsid w:val="002D0122"/>
    <w:pPr>
      <w:numPr>
        <w:numId w:val="4"/>
      </w:numPr>
    </w:pPr>
  </w:style>
  <w:style w:type="paragraph" w:styleId="ListNumber4">
    <w:name w:val="List Number 4"/>
    <w:basedOn w:val="List4"/>
    <w:rsid w:val="002D0122"/>
    <w:pPr>
      <w:numPr>
        <w:numId w:val="5"/>
      </w:numPr>
    </w:pPr>
  </w:style>
  <w:style w:type="paragraph" w:styleId="ListNumber5">
    <w:name w:val="List Number 5"/>
    <w:basedOn w:val="List5"/>
    <w:rsid w:val="002D0122"/>
    <w:pPr>
      <w:numPr>
        <w:numId w:val="6"/>
      </w:numPr>
    </w:pPr>
  </w:style>
  <w:style w:type="paragraph" w:styleId="BlockText">
    <w:name w:val="Block Text"/>
    <w:basedOn w:val="Normal"/>
    <w:rsid w:val="002D0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122"/>
    <w:rPr>
      <w:sz w:val="16"/>
      <w:vertAlign w:val="superscript"/>
    </w:rPr>
  </w:style>
  <w:style w:type="character" w:customStyle="1" w:styleId="Symbols">
    <w:name w:val="Symbols"/>
    <w:basedOn w:val="DefaultParagraphFont"/>
    <w:rsid w:val="002D0122"/>
    <w:rPr>
      <w:rFonts w:ascii="Symbol" w:hAnsi="Symbol"/>
    </w:rPr>
  </w:style>
  <w:style w:type="character" w:customStyle="1" w:styleId="MenuOptions">
    <w:name w:val="Menu Options"/>
    <w:basedOn w:val="DefaultParagraphFont"/>
    <w:rsid w:val="002D0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122"/>
    <w:rPr>
      <w:b/>
    </w:rPr>
  </w:style>
  <w:style w:type="character" w:customStyle="1" w:styleId="Underlined">
    <w:name w:val="Underlined"/>
    <w:basedOn w:val="DefaultParagraphFont"/>
    <w:rsid w:val="002D0122"/>
    <w:rPr>
      <w:u w:val="single"/>
    </w:rPr>
  </w:style>
  <w:style w:type="paragraph" w:customStyle="1" w:styleId="TableBodyTextRight">
    <w:name w:val="Table Body Text Right"/>
    <w:basedOn w:val="TableBodyText"/>
    <w:rsid w:val="002D0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122"/>
    <w:rPr>
      <w:sz w:val="18"/>
    </w:rPr>
  </w:style>
  <w:style w:type="paragraph" w:customStyle="1" w:styleId="BodySmallRight">
    <w:name w:val="Body Small Right"/>
    <w:basedOn w:val="BodyTextRight"/>
    <w:rsid w:val="002D0122"/>
    <w:rPr>
      <w:sz w:val="18"/>
      <w:szCs w:val="18"/>
    </w:rPr>
  </w:style>
  <w:style w:type="paragraph" w:customStyle="1" w:styleId="MarginEdition">
    <w:name w:val="Margin Edition"/>
    <w:basedOn w:val="MarginNote"/>
    <w:rsid w:val="002D0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122"/>
    <w:rPr>
      <w:sz w:val="2"/>
      <w:szCs w:val="2"/>
    </w:rPr>
  </w:style>
  <w:style w:type="character" w:customStyle="1" w:styleId="Small">
    <w:name w:val="Small"/>
    <w:basedOn w:val="DefaultParagraphFont"/>
    <w:rsid w:val="002D0122"/>
    <w:rPr>
      <w:sz w:val="16"/>
    </w:rPr>
  </w:style>
  <w:style w:type="paragraph" w:customStyle="1" w:styleId="WideTable">
    <w:name w:val="Wide Table"/>
    <w:basedOn w:val="Normal"/>
    <w:rsid w:val="002D0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122"/>
  </w:style>
  <w:style w:type="paragraph" w:styleId="Quote">
    <w:name w:val="Quote"/>
    <w:basedOn w:val="Heading1"/>
    <w:link w:val="QuoteChar"/>
    <w:qFormat/>
    <w:rsid w:val="002D0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122"/>
    <w:pPr>
      <w:pageBreakBefore/>
    </w:pPr>
  </w:style>
  <w:style w:type="paragraph" w:customStyle="1" w:styleId="Border">
    <w:name w:val="Border"/>
    <w:basedOn w:val="Normal"/>
    <w:qFormat/>
    <w:rsid w:val="002D0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122"/>
    <w:rPr>
      <w:u w:val="single"/>
    </w:rPr>
  </w:style>
  <w:style w:type="character" w:customStyle="1" w:styleId="BoldandItalics">
    <w:name w:val="Bold and Italics"/>
    <w:qFormat/>
    <w:rsid w:val="002D0122"/>
    <w:rPr>
      <w:b/>
      <w:i/>
      <w:u w:val="none"/>
    </w:rPr>
  </w:style>
  <w:style w:type="paragraph" w:styleId="BalloonText">
    <w:name w:val="Balloon Text"/>
    <w:basedOn w:val="Normal"/>
    <w:link w:val="BalloonTextChar"/>
    <w:rsid w:val="002D0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122"/>
    <w:pPr>
      <w:spacing w:before="0" w:after="0"/>
    </w:pPr>
  </w:style>
  <w:style w:type="paragraph" w:customStyle="1" w:styleId="BodyTextBold">
    <w:name w:val="Body Text Bold"/>
    <w:basedOn w:val="BodyText"/>
    <w:qFormat/>
    <w:rsid w:val="002D0122"/>
    <w:rPr>
      <w:b/>
    </w:rPr>
  </w:style>
  <w:style w:type="character" w:styleId="Hyperlink">
    <w:name w:val="Hyperlink"/>
    <w:basedOn w:val="DefaultParagraphFont"/>
    <w:uiPriority w:val="99"/>
    <w:unhideWhenUsed/>
    <w:rsid w:val="008E6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3654</Characters>
  <Application>Microsoft Office Word</Application>
  <DocSecurity>0</DocSecurity>
  <Lines>117</Lines>
  <Paragraphs>68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BSBHRM528 Coordinate remuneration and employee benefits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