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C3E" w:rsidP="00D31C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BSBHRM528 Coordinate remuneration and employee benefits</w:t>
      </w:r>
      <w:r>
        <w:fldChar w:fldCharType="end"/>
      </w:r>
    </w:p>
    <w:p w:rsidR="00D31C3E" w:rsidP="00D31C3E">
      <w:pPr>
        <w:pStyle w:val="Version"/>
        <w:sectPr w:rsidSect="00134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9D8" w:rsidP="001349D8">
      <w:pPr>
        <w:pStyle w:val="SuperHeading"/>
      </w:pPr>
      <w:r w:rsidRPr="001349D8">
        <w:t>Assessment Requirements for BSBHRM528 Coordinate remuneration and employee benefits</w:t>
      </w:r>
    </w:p>
    <w:p w:rsidR="00000000" w:rsidRPr="001349D8" w:rsidP="001349D8">
      <w:pPr>
        <w:pStyle w:val="Heading1"/>
      </w:pPr>
      <w:bookmarkStart w:id="1" w:name="O_1119656"/>
      <w:bookmarkEnd w:id="1"/>
      <w:r w:rsidRPr="001349D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349D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9D8" w:rsidP="001349D8">
            <w:pPr>
              <w:pStyle w:val="BodyText"/>
            </w:pPr>
            <w:r w:rsidRPr="001349D8">
              <w:rPr>
                <w:rStyle w:val="SpecialBold"/>
              </w:rPr>
              <w:t>Release</w:t>
            </w:r>
            <w:r w:rsidRPr="001349D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9D8">
            <w:pPr>
              <w:pStyle w:val="BodyText"/>
              <w:rPr>
                <w:lang w:val="en-NZ"/>
              </w:rPr>
            </w:pPr>
            <w:r w:rsidRPr="001349D8">
              <w:rPr>
                <w:rStyle w:val="SpecialBold"/>
              </w:rPr>
              <w:t>Comments</w:t>
            </w:r>
            <w:r w:rsidRPr="001349D8">
              <w:t> </w:t>
            </w:r>
          </w:p>
        </w:tc>
      </w:tr>
      <w:tr w:rsidTr="001349D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9D8">
            <w:pPr>
              <w:pStyle w:val="BodyText"/>
              <w:rPr>
                <w:lang w:val="en-NZ"/>
              </w:rPr>
            </w:pPr>
            <w:r w:rsidRPr="001349D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9D8" w:rsidP="001349D8">
            <w:pPr>
              <w:pStyle w:val="BodyText"/>
            </w:pPr>
            <w:r w:rsidRPr="001349D8">
              <w:t>This version first released with BSB Business Services Training Package Version 7.0.</w:t>
            </w:r>
          </w:p>
        </w:tc>
      </w:tr>
    </w:tbl>
    <w:p w:rsidR="00000000" w:rsidRPr="001349D8" w:rsidP="001349D8">
      <w:pPr>
        <w:pStyle w:val="BodyText"/>
      </w:pPr>
    </w:p>
    <w:p w:rsidR="00000000" w:rsidRPr="001349D8" w:rsidP="001349D8">
      <w:pPr>
        <w:pStyle w:val="AllowPageBreak"/>
      </w:pPr>
    </w:p>
    <w:p w:rsidR="00000000" w:rsidRPr="001349D8" w:rsidP="001349D8">
      <w:pPr>
        <w:pStyle w:val="Heading1"/>
      </w:pPr>
      <w:bookmarkStart w:id="2" w:name="O_1119659"/>
      <w:bookmarkEnd w:id="2"/>
      <w:r w:rsidRPr="001349D8">
        <w:t>Performance Evidence</w:t>
      </w:r>
    </w:p>
    <w:p w:rsidR="00000000" w:rsidRPr="001349D8" w:rsidP="00D31C3E">
      <w:pPr>
        <w:pStyle w:val="BodyText"/>
      </w:pPr>
      <w:r w:rsidRPr="001349D8">
        <w:t>The candidate must demonstrate the ability to complete the tasks outlined in the elements, performance criteria and foundation skills of this unit, including evidence of the ability to:</w:t>
      </w:r>
    </w:p>
    <w:p w:rsidR="00000000" w:rsidRPr="001349D8" w:rsidP="001349D8">
      <w:pPr>
        <w:pStyle w:val="ListBullet"/>
      </w:pPr>
      <w:r w:rsidRPr="001349D8">
        <w:t xml:space="preserve">develop a remuneration strategy for at </w:t>
      </w:r>
      <w:r w:rsidRPr="001349D8">
        <w:t>least two different occupational groups.</w:t>
      </w:r>
    </w:p>
    <w:p w:rsidR="00000000" w:rsidRPr="001349D8" w:rsidP="00D31C3E">
      <w:pPr>
        <w:pStyle w:val="BodyText"/>
      </w:pPr>
      <w:r w:rsidRPr="001349D8">
        <w:t xml:space="preserve">In the course of the above, the candidate must: </w:t>
      </w:r>
    </w:p>
    <w:p w:rsidR="00000000" w:rsidRPr="001349D8" w:rsidP="001349D8">
      <w:pPr>
        <w:pStyle w:val="ListBullet"/>
      </w:pPr>
      <w:r w:rsidRPr="001349D8">
        <w:t xml:space="preserve">manage remuneration and benefits according to all legislative and ethical requirements and operational policies </w:t>
      </w:r>
    </w:p>
    <w:p w:rsidR="00000000" w:rsidRPr="001349D8" w:rsidP="001349D8">
      <w:pPr>
        <w:pStyle w:val="ListBullet"/>
      </w:pPr>
      <w:r w:rsidRPr="001349D8">
        <w:t>apply awards and agreements to remuneration processe</w:t>
      </w:r>
      <w:r w:rsidRPr="001349D8">
        <w:t>s</w:t>
      </w:r>
    </w:p>
    <w:p w:rsidR="00000000" w:rsidRPr="001349D8" w:rsidP="001349D8">
      <w:pPr>
        <w:pStyle w:val="ListBullet"/>
      </w:pPr>
      <w:r w:rsidRPr="001349D8">
        <w:t>apply requirements of the Australian Taxation Office in relation to income tax, superannuation reporting, fringe benefits tax (FBT) and bonus payments.</w:t>
      </w:r>
    </w:p>
    <w:p w:rsidR="00000000" w:rsidRPr="001349D8" w:rsidP="001349D8">
      <w:pPr>
        <w:pStyle w:val="AllowPageBreak"/>
      </w:pPr>
    </w:p>
    <w:p w:rsidR="00000000" w:rsidRPr="001349D8" w:rsidP="001349D8">
      <w:pPr>
        <w:pStyle w:val="Heading1"/>
      </w:pPr>
      <w:bookmarkStart w:id="3" w:name="O_1119658"/>
      <w:bookmarkEnd w:id="3"/>
      <w:r w:rsidRPr="001349D8">
        <w:t>Knowledge Evidence</w:t>
      </w:r>
    </w:p>
    <w:p w:rsidR="00000000" w:rsidRPr="001349D8" w:rsidP="00D31C3E">
      <w:pPr>
        <w:pStyle w:val="BodyText"/>
      </w:pPr>
      <w:r w:rsidRPr="001349D8">
        <w:t>The candidate must be able to demonstrate knowledge to complete the tasks outlined in the elements, performance criteria and foundation skills of this unit, including knowledge of:</w:t>
      </w:r>
    </w:p>
    <w:p w:rsidR="00000000" w:rsidRPr="001349D8" w:rsidP="001349D8">
      <w:pPr>
        <w:pStyle w:val="ListBullet"/>
      </w:pPr>
      <w:r w:rsidRPr="001349D8">
        <w:t>remuneration principles or models and approaches</w:t>
      </w:r>
    </w:p>
    <w:p w:rsidR="00000000" w:rsidRPr="001349D8" w:rsidP="001349D8">
      <w:pPr>
        <w:pStyle w:val="ListBullet"/>
      </w:pPr>
      <w:r w:rsidRPr="001349D8">
        <w:t>ethical practices relatin</w:t>
      </w:r>
      <w:r w:rsidRPr="001349D8">
        <w:t>g to remuneration and benefits strategies</w:t>
      </w:r>
    </w:p>
    <w:p w:rsidR="00000000" w:rsidRPr="001349D8" w:rsidP="001349D8">
      <w:pPr>
        <w:pStyle w:val="ListBullet"/>
      </w:pPr>
      <w:r w:rsidRPr="001349D8">
        <w:t xml:space="preserve">common remuneration or employee benefits </w:t>
      </w:r>
    </w:p>
    <w:p w:rsidR="00000000" w:rsidRPr="001349D8" w:rsidP="001349D8">
      <w:pPr>
        <w:pStyle w:val="ListBullet"/>
      </w:pPr>
      <w:r w:rsidRPr="001349D8">
        <w:t>ways to position an organisation to be an ‘employer of choice’</w:t>
      </w:r>
    </w:p>
    <w:p w:rsidR="00000000" w:rsidRPr="001349D8" w:rsidP="001349D8">
      <w:pPr>
        <w:pStyle w:val="ListBullet"/>
      </w:pPr>
      <w:r w:rsidRPr="001349D8">
        <w:t>relevant industrial agreements</w:t>
      </w:r>
    </w:p>
    <w:p w:rsidR="00000000" w:rsidRPr="001349D8" w:rsidP="001349D8">
      <w:pPr>
        <w:pStyle w:val="ListBullet"/>
      </w:pPr>
      <w:r w:rsidRPr="001349D8">
        <w:t>organisational policies and procedures affecting remuneration strategies</w:t>
      </w:r>
    </w:p>
    <w:p w:rsidR="00000000" w:rsidRPr="001349D8" w:rsidP="001349D8">
      <w:pPr>
        <w:pStyle w:val="ListBullet"/>
      </w:pPr>
      <w:r w:rsidRPr="001349D8">
        <w:t>relev</w:t>
      </w:r>
      <w:r w:rsidRPr="001349D8">
        <w:t>ant legislation, regulations and standards that may affect remuneration strategies</w:t>
      </w:r>
    </w:p>
    <w:p w:rsidR="00000000" w:rsidRPr="001349D8" w:rsidP="001349D8">
      <w:pPr>
        <w:pStyle w:val="ListBullet"/>
      </w:pPr>
      <w:r w:rsidRPr="001349D8">
        <w:t xml:space="preserve">relevant business ethical requirements </w:t>
      </w:r>
    </w:p>
    <w:p w:rsidR="00000000" w:rsidRPr="001349D8" w:rsidP="001349D8">
      <w:pPr>
        <w:pStyle w:val="ListBullet"/>
      </w:pPr>
      <w:r w:rsidRPr="001349D8">
        <w:t>requirements of the Australian Taxation Office in relation to:</w:t>
      </w:r>
    </w:p>
    <w:p w:rsidR="00000000" w:rsidRPr="001349D8" w:rsidP="001349D8">
      <w:pPr>
        <w:pStyle w:val="ListBullet2"/>
      </w:pPr>
      <w:r w:rsidRPr="001349D8">
        <w:t>income tax</w:t>
      </w:r>
    </w:p>
    <w:p w:rsidR="00000000" w:rsidRPr="001349D8" w:rsidP="001349D8">
      <w:pPr>
        <w:pStyle w:val="ListBullet2"/>
      </w:pPr>
      <w:r w:rsidRPr="001349D8">
        <w:t>superannuation reporting</w:t>
      </w:r>
    </w:p>
    <w:p w:rsidR="00000000" w:rsidRPr="001349D8" w:rsidP="001349D8">
      <w:pPr>
        <w:pStyle w:val="ListBullet2"/>
      </w:pPr>
      <w:r w:rsidRPr="001349D8">
        <w:t>FBT and bonus payments.</w:t>
      </w:r>
    </w:p>
    <w:p w:rsidR="00000000" w:rsidRPr="001349D8" w:rsidP="001349D8">
      <w:pPr>
        <w:pStyle w:val="AllowPageBreak"/>
      </w:pPr>
    </w:p>
    <w:p w:rsidR="00000000" w:rsidRPr="001349D8" w:rsidP="001349D8">
      <w:pPr>
        <w:pStyle w:val="Heading1"/>
      </w:pPr>
      <w:bookmarkStart w:id="4" w:name="O_1119657"/>
      <w:bookmarkEnd w:id="4"/>
      <w:r w:rsidRPr="001349D8">
        <w:t>Assessment Conditions</w:t>
      </w:r>
    </w:p>
    <w:p w:rsidR="00000000" w:rsidRPr="001349D8" w:rsidP="00D31C3E">
      <w:pPr>
        <w:pStyle w:val="BodyText"/>
      </w:pPr>
      <w:r w:rsidRPr="001349D8">
        <w:t xml:space="preserve">Skills in this unit must be demonstrated in a workplace or simulated environment where the conditions are typical of those in a working environment in this industry. </w:t>
      </w:r>
    </w:p>
    <w:p w:rsidR="00000000" w:rsidRPr="001349D8" w:rsidP="00D31C3E">
      <w:pPr>
        <w:pStyle w:val="BodyText"/>
      </w:pPr>
      <w:r w:rsidRPr="001349D8">
        <w:t>This includes access to:</w:t>
      </w:r>
    </w:p>
    <w:p w:rsidR="00000000" w:rsidRPr="001349D8" w:rsidP="001349D8">
      <w:pPr>
        <w:pStyle w:val="ListBullet"/>
      </w:pPr>
      <w:r w:rsidRPr="001349D8">
        <w:t>workplace documentation</w:t>
      </w:r>
      <w:r w:rsidRPr="001349D8">
        <w:t xml:space="preserve"> and resources relevant to performance evidence</w:t>
      </w:r>
    </w:p>
    <w:p w:rsidR="00000000" w:rsidRPr="001349D8" w:rsidP="001349D8">
      <w:pPr>
        <w:pStyle w:val="ListBullet"/>
      </w:pPr>
      <w:r w:rsidRPr="001349D8">
        <w:t>relevant organisational policies and procedures</w:t>
      </w:r>
    </w:p>
    <w:p w:rsidR="00000000" w:rsidRPr="001349D8" w:rsidP="001349D8">
      <w:pPr>
        <w:pStyle w:val="ListBullet"/>
      </w:pPr>
      <w:r w:rsidRPr="001349D8">
        <w:t>relevant legislation, regulations and codes of practice.</w:t>
      </w:r>
    </w:p>
    <w:p w:rsidR="00000000" w:rsidRPr="001349D8" w:rsidP="001349D8">
      <w:pPr>
        <w:pStyle w:val="BodyText"/>
      </w:pPr>
    </w:p>
    <w:p w:rsidR="00000000" w:rsidRPr="001349D8" w:rsidP="00D31C3E">
      <w:pPr>
        <w:pStyle w:val="BodyText"/>
      </w:pPr>
      <w:r w:rsidRPr="001349D8">
        <w:t xml:space="preserve">Assessors of this unit must satisfy the requirements for assessors in applicable vocational education </w:t>
      </w:r>
      <w:r w:rsidRPr="001349D8">
        <w:t>and training legislation, frameworks and/or standards.</w:t>
      </w:r>
    </w:p>
    <w:p w:rsidR="00000000" w:rsidRPr="001349D8" w:rsidP="001349D8">
      <w:pPr>
        <w:pStyle w:val="Heading1"/>
      </w:pPr>
      <w:bookmarkStart w:id="5" w:name="O_1119655"/>
      <w:bookmarkEnd w:id="5"/>
      <w:r w:rsidRPr="001349D8">
        <w:t>Links</w:t>
      </w:r>
    </w:p>
    <w:p w:rsidR="00000000" w:rsidRPr="001349D8" w:rsidP="00D31C3E">
      <w:pPr>
        <w:pStyle w:val="BodyText"/>
      </w:pPr>
      <w:r w:rsidRPr="001349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45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49D8" w:rsidP="001349D8"/>
    <w:sectPr w:rsidSect="00134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9D8" w:rsidRPr="00D31C3E" w:rsidP="00D31C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3E" w:rsidP="00134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C3E" w:rsidP="00134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1C3E" w:rsidP="00134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9D8" w:rsidRPr="00D31C3E" w:rsidP="00D31C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3E" w:rsidRPr="002D2AF8" w:rsidP="00134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BSBHRM528 Coordinate remuneration and employee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31C3E" w:rsidP="00134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BE8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69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566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9D8"/>
  </w:style>
  <w:style w:type="character" w:customStyle="1" w:styleId="Heading1Char">
    <w:name w:val="Heading 1 Char"/>
    <w:basedOn w:val="DefaultParagraphFont"/>
    <w:link w:val="Heading1"/>
    <w:rsid w:val="00134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9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49D8"/>
    <w:rPr>
      <w:b/>
      <w:spacing w:val="0"/>
    </w:rPr>
  </w:style>
  <w:style w:type="paragraph" w:styleId="ListBullet2">
    <w:name w:val="List Bullet 2"/>
    <w:basedOn w:val="List2"/>
    <w:rsid w:val="001349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4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4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9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9D8"/>
    <w:rPr>
      <w:i/>
    </w:rPr>
  </w:style>
  <w:style w:type="paragraph" w:styleId="Caption">
    <w:name w:val="caption"/>
    <w:basedOn w:val="BodyText"/>
    <w:next w:val="Normal"/>
    <w:qFormat/>
    <w:rsid w:val="00134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9D8"/>
  </w:style>
  <w:style w:type="paragraph" w:styleId="TableofFigures">
    <w:name w:val="table of figures"/>
    <w:basedOn w:val="Normal"/>
    <w:next w:val="Normal"/>
    <w:semiHidden/>
    <w:rsid w:val="00134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9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49D8"/>
    <w:rPr>
      <w:rFonts w:ascii="Wingdings" w:hAnsi="Wingdings"/>
    </w:rPr>
  </w:style>
  <w:style w:type="paragraph" w:customStyle="1" w:styleId="TableHeading">
    <w:name w:val="Table Heading"/>
    <w:basedOn w:val="HeadingBase"/>
    <w:rsid w:val="00134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9D8"/>
    <w:rPr>
      <w:color w:val="0033CC"/>
      <w:u w:val="none"/>
    </w:rPr>
  </w:style>
  <w:style w:type="paragraph" w:customStyle="1" w:styleId="BodyTextRight">
    <w:name w:val="Body Text Right"/>
    <w:basedOn w:val="BodyText"/>
    <w:rsid w:val="00134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9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9D8"/>
    <w:rPr>
      <w:sz w:val="32"/>
    </w:rPr>
  </w:style>
  <w:style w:type="paragraph" w:customStyle="1" w:styleId="HeadingProcedure">
    <w:name w:val="Heading Procedure"/>
    <w:basedOn w:val="HeadingBase"/>
    <w:next w:val="Normal"/>
    <w:rsid w:val="00134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9D8"/>
    <w:pPr>
      <w:spacing w:before="60" w:after="60"/>
    </w:pPr>
  </w:style>
  <w:style w:type="paragraph" w:styleId="ListContinue">
    <w:name w:val="List Continue"/>
    <w:basedOn w:val="List"/>
    <w:rsid w:val="001349D8"/>
    <w:pPr>
      <w:ind w:firstLine="0"/>
    </w:pPr>
  </w:style>
  <w:style w:type="paragraph" w:customStyle="1" w:styleId="ListNote">
    <w:name w:val="List Note"/>
    <w:basedOn w:val="List"/>
    <w:rsid w:val="00134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9D8"/>
    <w:rPr>
      <w:rFonts w:ascii="Courier New" w:hAnsi="Courier New"/>
    </w:rPr>
  </w:style>
  <w:style w:type="paragraph" w:customStyle="1" w:styleId="NoteBullet">
    <w:name w:val="Note Bullet"/>
    <w:basedOn w:val="Note"/>
    <w:rsid w:val="00134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9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4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9D8"/>
    <w:rPr>
      <w:b/>
      <w:smallCaps/>
    </w:rPr>
  </w:style>
  <w:style w:type="paragraph" w:customStyle="1" w:styleId="TableListNumber">
    <w:name w:val="Table List Number"/>
    <w:basedOn w:val="ListNumber"/>
    <w:rsid w:val="00134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9D8"/>
    <w:pPr>
      <w:numPr>
        <w:numId w:val="9"/>
      </w:numPr>
    </w:pPr>
  </w:style>
  <w:style w:type="paragraph" w:customStyle="1" w:styleId="ListAlpha2">
    <w:name w:val="List Alpha 2"/>
    <w:basedOn w:val="List2"/>
    <w:rsid w:val="001349D8"/>
    <w:pPr>
      <w:numPr>
        <w:numId w:val="8"/>
      </w:numPr>
    </w:pPr>
  </w:style>
  <w:style w:type="paragraph" w:styleId="List2">
    <w:name w:val="List 2"/>
    <w:basedOn w:val="BodyText"/>
    <w:rsid w:val="00134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9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9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49D8"/>
    <w:pPr>
      <w:numPr>
        <w:numId w:val="4"/>
      </w:numPr>
    </w:pPr>
  </w:style>
  <w:style w:type="paragraph" w:styleId="ListContinue2">
    <w:name w:val="List Continue 2"/>
    <w:basedOn w:val="List2"/>
    <w:rsid w:val="001349D8"/>
    <w:pPr>
      <w:ind w:firstLine="0"/>
    </w:pPr>
  </w:style>
  <w:style w:type="paragraph" w:styleId="ListContinue3">
    <w:name w:val="List Continue 3"/>
    <w:basedOn w:val="List3"/>
    <w:rsid w:val="001349D8"/>
    <w:pPr>
      <w:ind w:left="1021" w:firstLine="0"/>
    </w:pPr>
  </w:style>
  <w:style w:type="paragraph" w:styleId="ListContinue4">
    <w:name w:val="List Continue 4"/>
    <w:basedOn w:val="List4"/>
    <w:rsid w:val="001349D8"/>
    <w:pPr>
      <w:ind w:firstLine="0"/>
    </w:pPr>
  </w:style>
  <w:style w:type="paragraph" w:styleId="ListContinue5">
    <w:name w:val="List Continue 5"/>
    <w:basedOn w:val="List5"/>
    <w:rsid w:val="001349D8"/>
    <w:pPr>
      <w:ind w:firstLine="0"/>
    </w:pPr>
  </w:style>
  <w:style w:type="paragraph" w:styleId="ListNumber3">
    <w:name w:val="List Number 3"/>
    <w:basedOn w:val="List3"/>
    <w:rsid w:val="001349D8"/>
    <w:pPr>
      <w:numPr>
        <w:numId w:val="5"/>
      </w:numPr>
    </w:pPr>
  </w:style>
  <w:style w:type="paragraph" w:styleId="ListNumber4">
    <w:name w:val="List Number 4"/>
    <w:basedOn w:val="List4"/>
    <w:rsid w:val="001349D8"/>
    <w:pPr>
      <w:numPr>
        <w:numId w:val="6"/>
      </w:numPr>
    </w:pPr>
  </w:style>
  <w:style w:type="paragraph" w:styleId="ListNumber5">
    <w:name w:val="List Number 5"/>
    <w:basedOn w:val="List5"/>
    <w:rsid w:val="001349D8"/>
    <w:pPr>
      <w:numPr>
        <w:numId w:val="7"/>
      </w:numPr>
    </w:pPr>
  </w:style>
  <w:style w:type="paragraph" w:styleId="BlockText">
    <w:name w:val="Block Text"/>
    <w:basedOn w:val="Normal"/>
    <w:rsid w:val="00134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9D8"/>
    <w:rPr>
      <w:sz w:val="16"/>
      <w:vertAlign w:val="superscript"/>
    </w:rPr>
  </w:style>
  <w:style w:type="character" w:customStyle="1" w:styleId="Symbols">
    <w:name w:val="Symbols"/>
    <w:basedOn w:val="DefaultParagraphFont"/>
    <w:rsid w:val="001349D8"/>
    <w:rPr>
      <w:rFonts w:ascii="Symbol" w:hAnsi="Symbol"/>
    </w:rPr>
  </w:style>
  <w:style w:type="character" w:customStyle="1" w:styleId="MenuOptions">
    <w:name w:val="Menu Options"/>
    <w:basedOn w:val="DefaultParagraphFont"/>
    <w:rsid w:val="00134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9D8"/>
    <w:rPr>
      <w:b/>
    </w:rPr>
  </w:style>
  <w:style w:type="character" w:customStyle="1" w:styleId="Underlined">
    <w:name w:val="Underlined"/>
    <w:basedOn w:val="DefaultParagraphFont"/>
    <w:rsid w:val="001349D8"/>
    <w:rPr>
      <w:u w:val="single"/>
    </w:rPr>
  </w:style>
  <w:style w:type="paragraph" w:customStyle="1" w:styleId="TableBodyTextRight">
    <w:name w:val="Table Body Text Right"/>
    <w:basedOn w:val="TableBodyText"/>
    <w:rsid w:val="00134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9D8"/>
    <w:rPr>
      <w:sz w:val="18"/>
    </w:rPr>
  </w:style>
  <w:style w:type="paragraph" w:customStyle="1" w:styleId="BodySmallRight">
    <w:name w:val="Body Small Right"/>
    <w:basedOn w:val="BodyTextRight"/>
    <w:rsid w:val="001349D8"/>
    <w:rPr>
      <w:sz w:val="18"/>
      <w:szCs w:val="18"/>
    </w:rPr>
  </w:style>
  <w:style w:type="paragraph" w:customStyle="1" w:styleId="MarginEdition">
    <w:name w:val="Margin Edition"/>
    <w:basedOn w:val="MarginNote"/>
    <w:rsid w:val="00134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9D8"/>
    <w:rPr>
      <w:sz w:val="2"/>
      <w:szCs w:val="2"/>
    </w:rPr>
  </w:style>
  <w:style w:type="character" w:customStyle="1" w:styleId="Small">
    <w:name w:val="Small"/>
    <w:basedOn w:val="DefaultParagraphFont"/>
    <w:rsid w:val="001349D8"/>
    <w:rPr>
      <w:sz w:val="16"/>
    </w:rPr>
  </w:style>
  <w:style w:type="paragraph" w:customStyle="1" w:styleId="WideTable">
    <w:name w:val="Wide Table"/>
    <w:basedOn w:val="Normal"/>
    <w:rsid w:val="00134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9D8"/>
  </w:style>
  <w:style w:type="paragraph" w:styleId="Quote">
    <w:name w:val="Quote"/>
    <w:basedOn w:val="Heading1"/>
    <w:link w:val="QuoteChar"/>
    <w:qFormat/>
    <w:rsid w:val="00134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9D8"/>
    <w:pPr>
      <w:pageBreakBefore/>
    </w:pPr>
  </w:style>
  <w:style w:type="paragraph" w:customStyle="1" w:styleId="Border">
    <w:name w:val="Border"/>
    <w:basedOn w:val="Normal"/>
    <w:qFormat/>
    <w:rsid w:val="00134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9D8"/>
    <w:rPr>
      <w:u w:val="single"/>
    </w:rPr>
  </w:style>
  <w:style w:type="character" w:customStyle="1" w:styleId="BoldandItalics">
    <w:name w:val="Bold and Italics"/>
    <w:qFormat/>
    <w:rsid w:val="001349D8"/>
    <w:rPr>
      <w:b/>
      <w:i/>
      <w:u w:val="none"/>
    </w:rPr>
  </w:style>
  <w:style w:type="paragraph" w:styleId="BalloonText">
    <w:name w:val="Balloon Text"/>
    <w:basedOn w:val="Normal"/>
    <w:link w:val="BalloonTextChar"/>
    <w:rsid w:val="00134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9D8"/>
    <w:pPr>
      <w:spacing w:before="0" w:after="0"/>
    </w:pPr>
  </w:style>
  <w:style w:type="paragraph" w:customStyle="1" w:styleId="BodyTextBold">
    <w:name w:val="Body Text Bold"/>
    <w:basedOn w:val="BodyText"/>
    <w:qFormat/>
    <w:rsid w:val="001349D8"/>
    <w:rPr>
      <w:b/>
    </w:rPr>
  </w:style>
  <w:style w:type="character" w:styleId="Hyperlink">
    <w:name w:val="Hyperlink"/>
    <w:basedOn w:val="DefaultParagraphFont"/>
    <w:uiPriority w:val="99"/>
    <w:unhideWhenUsed/>
    <w:rsid w:val="00D31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2285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BSBHRM528 Coordinate remuneration and employee benefits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