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12A8" w:rsidP="000312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BSBHRM526 Manage payroll</w:t>
      </w:r>
      <w:r>
        <w:fldChar w:fldCharType="end"/>
      </w:r>
    </w:p>
    <w:p w:rsidR="000312A8" w:rsidP="000312A8">
      <w:pPr>
        <w:pStyle w:val="Version"/>
        <w:sectPr w:rsidSect="00A834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3400" w:rsidP="00A83400">
      <w:pPr>
        <w:pStyle w:val="SuperHeading"/>
      </w:pPr>
      <w:r w:rsidRPr="00A83400">
        <w:t>BSBHRM526 Manage payroll</w:t>
      </w:r>
    </w:p>
    <w:p w:rsidR="00000000" w:rsidRPr="00A83400" w:rsidP="00A83400">
      <w:pPr>
        <w:pStyle w:val="Heading1"/>
      </w:pPr>
      <w:bookmarkStart w:id="1" w:name="O_1119628"/>
      <w:bookmarkEnd w:id="1"/>
      <w:r w:rsidRPr="00A83400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A83400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400" w:rsidP="00A83400">
            <w:pPr>
              <w:pStyle w:val="BodyText"/>
            </w:pPr>
            <w:r w:rsidRPr="00A83400">
              <w:rPr>
                <w:rStyle w:val="SpecialBold"/>
              </w:rPr>
              <w:t>Release</w:t>
            </w:r>
            <w:r w:rsidRPr="00A83400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400">
            <w:pPr>
              <w:pStyle w:val="BodyText"/>
              <w:rPr>
                <w:lang w:val="en-NZ"/>
              </w:rPr>
            </w:pPr>
            <w:r w:rsidRPr="00A83400">
              <w:rPr>
                <w:rStyle w:val="SpecialBold"/>
              </w:rPr>
              <w:t>Comments</w:t>
            </w:r>
            <w:r w:rsidRPr="00A83400">
              <w:t> </w:t>
            </w:r>
          </w:p>
        </w:tc>
      </w:tr>
      <w:tr w:rsidTr="00A83400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400">
            <w:pPr>
              <w:pStyle w:val="BodyText"/>
              <w:rPr>
                <w:lang w:val="en-NZ"/>
              </w:rPr>
            </w:pPr>
            <w:r w:rsidRPr="00A83400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400" w:rsidP="00A83400">
            <w:pPr>
              <w:pStyle w:val="BodyText"/>
            </w:pPr>
            <w:r w:rsidRPr="00A83400">
              <w:t>This version first released with BSB Business Services Training Package Version 7.0.</w:t>
            </w:r>
          </w:p>
        </w:tc>
      </w:tr>
    </w:tbl>
    <w:p w:rsidR="00000000" w:rsidRPr="00A83400" w:rsidP="00A83400">
      <w:pPr>
        <w:pStyle w:val="BodyText"/>
      </w:pPr>
    </w:p>
    <w:p w:rsidR="00000000" w:rsidRPr="00A83400" w:rsidP="00A83400">
      <w:pPr>
        <w:pStyle w:val="AllowPageBreak"/>
      </w:pPr>
    </w:p>
    <w:p w:rsidR="00000000" w:rsidRPr="00A83400" w:rsidP="00A83400">
      <w:pPr>
        <w:pStyle w:val="Heading1"/>
      </w:pPr>
      <w:bookmarkStart w:id="2" w:name="O_1119633"/>
      <w:bookmarkEnd w:id="2"/>
      <w:r w:rsidRPr="00A83400">
        <w:t>Application</w:t>
      </w:r>
    </w:p>
    <w:p w:rsidR="00000000" w:rsidRPr="00A83400" w:rsidP="000312A8">
      <w:pPr>
        <w:pStyle w:val="BodyText"/>
      </w:pPr>
      <w:r w:rsidRPr="00A83400">
        <w:t>This unit describes the skills and knowledge required to establish and monitor security</w:t>
      </w:r>
      <w:r w:rsidRPr="00A83400">
        <w:t xml:space="preserve"> procedures for managing organisational payroll services and to calculate and process salary payments, group taxation and related payments.</w:t>
      </w:r>
    </w:p>
    <w:p w:rsidR="00000000" w:rsidRPr="00A83400" w:rsidP="000312A8">
      <w:pPr>
        <w:pStyle w:val="BodyText"/>
      </w:pPr>
      <w:r w:rsidRPr="00A83400">
        <w:t>The unit applies to individuals, employed in a range of work environments, who are required to establish and work wi</w:t>
      </w:r>
      <w:r w:rsidRPr="00A83400">
        <w:t>th payroll systems and may have responsibility for managing payroll systems and calculations.</w:t>
      </w:r>
    </w:p>
    <w:p w:rsidR="00000000" w:rsidRPr="00A83400" w:rsidP="000312A8">
      <w:pPr>
        <w:pStyle w:val="BodyText"/>
      </w:pPr>
      <w:r w:rsidRPr="00A83400">
        <w:t>No licensing, legislative or certification requirements apply to this unit at the time of publication.</w:t>
      </w:r>
    </w:p>
    <w:p w:rsidR="00000000" w:rsidRPr="00A83400" w:rsidP="00A83400">
      <w:pPr>
        <w:pStyle w:val="Heading1"/>
      </w:pPr>
      <w:bookmarkStart w:id="3" w:name="O_1119632"/>
      <w:bookmarkEnd w:id="3"/>
      <w:r w:rsidRPr="00A83400">
        <w:t>Unit Sector</w:t>
      </w:r>
    </w:p>
    <w:p w:rsidR="00000000" w:rsidRPr="00A83400" w:rsidP="000312A8">
      <w:pPr>
        <w:pStyle w:val="BodyText"/>
      </w:pPr>
      <w:r w:rsidRPr="00A83400">
        <w:t>Technical Skills – Human Res</w:t>
      </w:r>
      <w:r w:rsidRPr="00A83400">
        <w:t>ources</w:t>
      </w:r>
    </w:p>
    <w:p w:rsidR="00000000" w:rsidRPr="00A83400" w:rsidP="00A83400">
      <w:pPr>
        <w:pStyle w:val="Heading1"/>
      </w:pPr>
      <w:bookmarkStart w:id="4" w:name="O_1119631"/>
      <w:bookmarkEnd w:id="4"/>
      <w:r w:rsidRPr="00A83400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A8340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400" w:rsidP="00A83400">
            <w:pPr>
              <w:pStyle w:val="BodyText"/>
            </w:pPr>
            <w:r w:rsidRPr="00A83400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400">
            <w:pPr>
              <w:pStyle w:val="BodyText"/>
              <w:rPr>
                <w:lang w:val="en-NZ"/>
              </w:rPr>
            </w:pPr>
            <w:r w:rsidRPr="00A83400">
              <w:rPr>
                <w:rStyle w:val="SpecialBold"/>
              </w:rPr>
              <w:t>PERFORMANCE CRITERIA</w:t>
            </w:r>
          </w:p>
        </w:tc>
      </w:tr>
      <w:tr w:rsidTr="00A8340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400" w:rsidP="00A83400">
            <w:pPr>
              <w:pStyle w:val="BodyText"/>
            </w:pPr>
            <w:r w:rsidRPr="00A83400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400">
            <w:pPr>
              <w:pStyle w:val="BodyText"/>
              <w:rPr>
                <w:lang w:val="en-NZ"/>
              </w:rPr>
            </w:pPr>
            <w:r w:rsidRPr="00A8340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8340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400">
            <w:pPr>
              <w:pStyle w:val="List"/>
              <w:rPr>
                <w:lang w:val="en-NZ"/>
              </w:rPr>
            </w:pPr>
            <w:r w:rsidRPr="00A83400">
              <w:t xml:space="preserve">1. Establish procedures for payroll management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400" w:rsidP="00A83400">
            <w:pPr>
              <w:pStyle w:val="List"/>
            </w:pPr>
            <w:r w:rsidRPr="00A83400">
              <w:t>1.1 Ensure the confidentiality and security of payroll information</w:t>
            </w:r>
          </w:p>
          <w:p w:rsidR="00000000" w:rsidRPr="00A83400" w:rsidP="00A83400">
            <w:pPr>
              <w:pStyle w:val="List"/>
            </w:pPr>
            <w:r w:rsidRPr="00A83400">
              <w:t xml:space="preserve">1.2 Ensure procedures guarantee substantiation of claims for allowances </w:t>
            </w:r>
          </w:p>
          <w:p w:rsidR="00000000" w:rsidRPr="00A83400" w:rsidP="00A83400">
            <w:pPr>
              <w:pStyle w:val="List"/>
            </w:pPr>
            <w:r w:rsidRPr="00A83400">
              <w:t>1.3 Safeguard organisation’s financial resources according to legisl</w:t>
            </w:r>
            <w:r w:rsidRPr="00A83400">
              <w:t>ative and organisational requirements</w:t>
            </w:r>
          </w:p>
          <w:p w:rsidR="00000000" w:rsidP="00A83400">
            <w:pPr>
              <w:pStyle w:val="List"/>
              <w:rPr>
                <w:lang w:val="en-NZ"/>
              </w:rPr>
            </w:pPr>
            <w:r w:rsidRPr="00A83400">
              <w:t>1.4 Establish systems to ensure statutory obligations are met and records are kept for the period determined by government legislation</w:t>
            </w:r>
          </w:p>
        </w:tc>
      </w:tr>
      <w:tr w:rsidTr="00A8340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400">
            <w:pPr>
              <w:pStyle w:val="List"/>
              <w:rPr>
                <w:lang w:val="en-NZ"/>
              </w:rPr>
            </w:pPr>
            <w:r w:rsidRPr="00A83400">
              <w:t>2. Prepare payroll data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400" w:rsidP="00A83400">
            <w:pPr>
              <w:pStyle w:val="List"/>
            </w:pPr>
            <w:r w:rsidRPr="00A83400">
              <w:t xml:space="preserve">2.1 Calculate gross pay and annual salaries </w:t>
            </w:r>
          </w:p>
          <w:p w:rsidR="00000000" w:rsidRPr="00A83400" w:rsidP="00A83400">
            <w:pPr>
              <w:pStyle w:val="List"/>
            </w:pPr>
            <w:r w:rsidRPr="00A83400">
              <w:t>2.2 Ca</w:t>
            </w:r>
            <w:r w:rsidRPr="00A83400">
              <w:t xml:space="preserve">lculate statutory and voluntary deductions using government </w:t>
            </w:r>
            <w:r w:rsidRPr="00A83400">
              <w:t>and employee documentation</w:t>
            </w:r>
          </w:p>
          <w:p w:rsidR="00000000" w:rsidP="00A83400">
            <w:pPr>
              <w:pStyle w:val="List"/>
              <w:rPr>
                <w:lang w:val="en-NZ"/>
              </w:rPr>
            </w:pPr>
            <w:r w:rsidRPr="00A83400">
              <w:t>2.3 Provide payroll data to payroll processor for calculation within designated timelines</w:t>
            </w:r>
          </w:p>
        </w:tc>
      </w:tr>
      <w:tr w:rsidTr="00A8340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400">
            <w:pPr>
              <w:pStyle w:val="List"/>
              <w:rPr>
                <w:lang w:val="en-NZ"/>
              </w:rPr>
            </w:pPr>
            <w:r w:rsidRPr="00A83400">
              <w:t>3. Authorise payment of salaries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400" w:rsidP="00A83400">
            <w:pPr>
              <w:pStyle w:val="List"/>
            </w:pPr>
            <w:r w:rsidRPr="00A83400">
              <w:t>3.1 Check payroll, and authorise salaries and</w:t>
            </w:r>
            <w:r w:rsidRPr="00A83400">
              <w:t xml:space="preserve"> wages for payment according to organisational policy and procedures</w:t>
            </w:r>
          </w:p>
          <w:p w:rsidR="00000000" w:rsidRPr="00A83400" w:rsidP="00A83400">
            <w:pPr>
              <w:pStyle w:val="List"/>
            </w:pPr>
            <w:r w:rsidRPr="00A83400">
              <w:t>3.2 Reconcile salaries, wages and deductions according to organisational policy and procedures</w:t>
            </w:r>
          </w:p>
          <w:p w:rsidR="00000000" w:rsidP="00A83400">
            <w:pPr>
              <w:pStyle w:val="List"/>
              <w:rPr>
                <w:lang w:val="en-NZ"/>
              </w:rPr>
            </w:pPr>
            <w:r w:rsidRPr="00A83400">
              <w:t>3.3 Handle salary, wage and related enquiries according to organisational policy and procedu</w:t>
            </w:r>
            <w:r w:rsidRPr="00A83400">
              <w:t>res</w:t>
            </w:r>
          </w:p>
        </w:tc>
      </w:tr>
      <w:tr w:rsidTr="00A8340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400">
            <w:pPr>
              <w:pStyle w:val="List"/>
              <w:rPr>
                <w:lang w:val="en-NZ"/>
              </w:rPr>
            </w:pPr>
            <w:r w:rsidRPr="00A83400">
              <w:t>4. Administer salary records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400" w:rsidP="00A83400">
            <w:pPr>
              <w:pStyle w:val="List"/>
            </w:pPr>
            <w:r w:rsidRPr="00A83400">
              <w:t>4.1 Process declaration forms for new and existing employees according to Australian Taxation Office requirements</w:t>
            </w:r>
          </w:p>
          <w:p w:rsidR="00000000" w:rsidRPr="00A83400" w:rsidP="00A83400">
            <w:pPr>
              <w:pStyle w:val="List"/>
            </w:pPr>
            <w:r w:rsidRPr="00A83400">
              <w:t>4.2 Forward periodic deductions to nominated creditors within designated timelines</w:t>
            </w:r>
          </w:p>
          <w:p w:rsidR="00000000" w:rsidRPr="00A83400" w:rsidP="00A83400">
            <w:pPr>
              <w:pStyle w:val="List"/>
            </w:pPr>
            <w:r w:rsidRPr="00A83400">
              <w:t xml:space="preserve">4.3 Prepare and dispatch </w:t>
            </w:r>
            <w:r w:rsidRPr="00A83400">
              <w:t>payments to government authorities accurately and according to relevant government legislation</w:t>
            </w:r>
          </w:p>
          <w:p w:rsidR="00000000" w:rsidRPr="00A83400" w:rsidP="00A83400">
            <w:pPr>
              <w:pStyle w:val="List"/>
            </w:pPr>
            <w:r w:rsidRPr="00A83400">
              <w:t>4.4 Calculate and transcribe group tax amounts and make payments according to taxation procedures</w:t>
            </w:r>
          </w:p>
          <w:p w:rsidR="00000000" w:rsidRPr="00A83400" w:rsidP="00A83400">
            <w:pPr>
              <w:pStyle w:val="List"/>
            </w:pPr>
            <w:r w:rsidRPr="00A83400">
              <w:t>4.5 Prepare and reconcile employee group certificate amounts fr</w:t>
            </w:r>
            <w:r w:rsidRPr="00A83400">
              <w:t>om salary records</w:t>
            </w:r>
          </w:p>
        </w:tc>
      </w:tr>
    </w:tbl>
    <w:p w:rsidR="00000000" w:rsidRPr="00A83400" w:rsidP="00A83400">
      <w:pPr>
        <w:pStyle w:val="List"/>
      </w:pPr>
    </w:p>
    <w:p w:rsidR="00000000" w:rsidRPr="00A83400" w:rsidP="00A83400">
      <w:pPr>
        <w:pStyle w:val="AllowPageBreak"/>
      </w:pPr>
    </w:p>
    <w:p w:rsidR="00000000" w:rsidRPr="00A83400" w:rsidP="00A83400">
      <w:pPr>
        <w:pStyle w:val="Heading1"/>
      </w:pPr>
      <w:bookmarkStart w:id="5" w:name="O_1119630"/>
      <w:bookmarkEnd w:id="5"/>
      <w:r w:rsidRPr="00A83400">
        <w:t>Foundation Skills</w:t>
      </w:r>
    </w:p>
    <w:p w:rsidR="00000000" w:rsidRPr="000312A8" w:rsidP="000312A8">
      <w:pPr>
        <w:pStyle w:val="BodyText"/>
        <w:rPr>
          <w:i/>
        </w:rPr>
      </w:pPr>
      <w:r w:rsidRPr="000312A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88"/>
        <w:gridCol w:w="7400"/>
      </w:tblGrid>
      <w:tr w:rsidTr="00A8340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400" w:rsidP="00A83400">
            <w:pPr>
              <w:pStyle w:val="BodyText"/>
            </w:pPr>
            <w:r w:rsidRPr="00A83400">
              <w:rPr>
                <w:rStyle w:val="SpecialBold"/>
              </w:rPr>
              <w:t>SKILL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400">
            <w:pPr>
              <w:pStyle w:val="BodyText"/>
              <w:rPr>
                <w:lang w:val="en-NZ"/>
              </w:rPr>
            </w:pPr>
            <w:r w:rsidRPr="00A83400">
              <w:rPr>
                <w:rStyle w:val="SpecialBold"/>
              </w:rPr>
              <w:t>DESCRIPTION</w:t>
            </w:r>
          </w:p>
        </w:tc>
      </w:tr>
      <w:tr w:rsidTr="00A8340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400">
            <w:pPr>
              <w:pStyle w:val="BodyText"/>
              <w:rPr>
                <w:lang w:val="en-NZ"/>
              </w:rPr>
            </w:pPr>
            <w:r w:rsidRPr="00A83400">
              <w:t>Reading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400">
            <w:pPr>
              <w:pStyle w:val="ListBullet"/>
              <w:rPr>
                <w:lang w:val="en-NZ"/>
              </w:rPr>
            </w:pPr>
            <w:r w:rsidRPr="00A83400">
              <w:t xml:space="preserve">Identifies and interprets information from organisational policies, legislative and industry-related material </w:t>
            </w:r>
          </w:p>
        </w:tc>
      </w:tr>
      <w:tr w:rsidTr="00A8340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400">
            <w:pPr>
              <w:pStyle w:val="BodyText"/>
              <w:rPr>
                <w:lang w:val="en-NZ"/>
              </w:rPr>
            </w:pPr>
            <w:r w:rsidRPr="00A83400">
              <w:t>Writing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400" w:rsidP="00A83400">
            <w:pPr>
              <w:pStyle w:val="ListBullet"/>
            </w:pPr>
            <w:r w:rsidRPr="00A83400">
              <w:t xml:space="preserve">Records data accurately using relevant format, style and language suited to context and audience </w:t>
            </w:r>
          </w:p>
          <w:p w:rsidR="00000000" w:rsidP="00A83400">
            <w:pPr>
              <w:pStyle w:val="ListBullet"/>
              <w:rPr>
                <w:lang w:val="en-NZ"/>
              </w:rPr>
            </w:pPr>
            <w:r w:rsidRPr="00A83400">
              <w:t>Prepares specific information which c</w:t>
            </w:r>
            <w:r w:rsidRPr="00A83400">
              <w:t xml:space="preserve">learly conveys an understanding of outcomes and uses appropriate terminology to present to relevant stakeholder </w:t>
            </w:r>
          </w:p>
        </w:tc>
      </w:tr>
      <w:tr w:rsidTr="00A8340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400">
            <w:pPr>
              <w:pStyle w:val="BodyText"/>
              <w:rPr>
                <w:lang w:val="en-NZ"/>
              </w:rPr>
            </w:pPr>
            <w:r w:rsidRPr="00A83400">
              <w:t>Oral Communication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400" w:rsidP="00A83400">
            <w:pPr>
              <w:pStyle w:val="ListBullet"/>
            </w:pPr>
            <w:r w:rsidRPr="00A83400">
              <w:t>Articulates information concisely using appropriate terminology, tone and style</w:t>
            </w:r>
          </w:p>
          <w:p w:rsidR="00000000" w:rsidP="00A83400">
            <w:pPr>
              <w:pStyle w:val="ListBullet"/>
              <w:rPr>
                <w:lang w:val="en-NZ"/>
              </w:rPr>
            </w:pPr>
            <w:r w:rsidRPr="00A83400">
              <w:t xml:space="preserve">Uses questioning and listening techniques </w:t>
            </w:r>
            <w:r w:rsidRPr="00A83400">
              <w:t xml:space="preserve">to exchange and clarify information </w:t>
            </w:r>
          </w:p>
        </w:tc>
      </w:tr>
      <w:tr w:rsidTr="00A8340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400">
            <w:pPr>
              <w:pStyle w:val="BodyText"/>
              <w:rPr>
                <w:lang w:val="en-NZ"/>
              </w:rPr>
            </w:pPr>
            <w:r w:rsidRPr="00A83400">
              <w:t>Numeracy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400" w:rsidP="00A83400">
            <w:pPr>
              <w:pStyle w:val="ListBullet"/>
            </w:pPr>
            <w:r w:rsidRPr="00A83400">
              <w:t>Uses a wide range of mathematical calculations to analyse and compare numerical information</w:t>
            </w:r>
          </w:p>
          <w:p w:rsidR="00000000" w:rsidP="00A83400">
            <w:pPr>
              <w:pStyle w:val="ListBullet"/>
              <w:rPr>
                <w:lang w:val="en-NZ"/>
              </w:rPr>
            </w:pPr>
            <w:r w:rsidRPr="00A83400">
              <w:t xml:space="preserve">Makes calculations to ensure work is completed according to </w:t>
            </w:r>
            <w:r w:rsidRPr="00A83400">
              <w:t>predetermined deadlines</w:t>
            </w:r>
          </w:p>
        </w:tc>
      </w:tr>
      <w:tr w:rsidTr="00A8340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400">
            <w:pPr>
              <w:pStyle w:val="BodyText"/>
              <w:rPr>
                <w:lang w:val="en-NZ"/>
              </w:rPr>
            </w:pPr>
            <w:r w:rsidRPr="00A83400">
              <w:t>Initiative and enterprise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400">
            <w:pPr>
              <w:pStyle w:val="ListBullet"/>
              <w:rPr>
                <w:lang w:val="en-NZ"/>
              </w:rPr>
            </w:pPr>
            <w:r w:rsidRPr="00A83400">
              <w:t>Recognises and applies the protocols governing what to communicate with who, and how, in a range of work contexts</w:t>
            </w:r>
          </w:p>
        </w:tc>
      </w:tr>
      <w:tr w:rsidTr="00A8340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400">
            <w:pPr>
              <w:pStyle w:val="BodyText"/>
              <w:rPr>
                <w:lang w:val="en-NZ"/>
              </w:rPr>
            </w:pPr>
            <w:r w:rsidRPr="00A83400">
              <w:t xml:space="preserve">Self-management 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400" w:rsidP="00A83400">
            <w:pPr>
              <w:pStyle w:val="ListBullet"/>
            </w:pPr>
            <w:r w:rsidRPr="00A83400">
              <w:t>Uses logical processes in planning, implementing and evaluating routine and non-routine tasks in achieving goals and timeli</w:t>
            </w:r>
            <w:r w:rsidRPr="00A83400">
              <w:t>nes</w:t>
            </w:r>
          </w:p>
          <w:p w:rsidR="00000000" w:rsidP="00A83400">
            <w:pPr>
              <w:pStyle w:val="ListBullet"/>
              <w:rPr>
                <w:lang w:val="en-NZ"/>
              </w:rPr>
            </w:pPr>
            <w:r w:rsidRPr="00A83400">
              <w:t>Understands the importance of secure information and privacy in relation to own work and takes responsibility for identifying and managing risk factors</w:t>
            </w:r>
          </w:p>
        </w:tc>
      </w:tr>
      <w:tr w:rsidTr="00A8340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3"/>
        </w:trPr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400">
            <w:pPr>
              <w:pStyle w:val="BodyText"/>
              <w:rPr>
                <w:lang w:val="en-NZ"/>
              </w:rPr>
            </w:pPr>
            <w:r w:rsidRPr="00A83400">
              <w:t>Problem solving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400" w:rsidP="00A83400">
            <w:pPr>
              <w:pStyle w:val="ListBullet"/>
            </w:pPr>
            <w:r w:rsidRPr="00A83400">
              <w:t>Uses analytical skills to identify discrepancies and attempts to resolve the issue</w:t>
            </w:r>
            <w:r w:rsidRPr="00A83400">
              <w:t xml:space="preserve">s within the context of own responsibilities </w:t>
            </w:r>
          </w:p>
          <w:p w:rsidR="00000000" w:rsidRPr="00A83400" w:rsidP="00A83400">
            <w:pPr>
              <w:pStyle w:val="ListBullet"/>
            </w:pPr>
            <w:r w:rsidRPr="00A83400">
              <w:t>Makes a range of critical and non-critical decisions in relatively complex situations, taking a range of factors into account</w:t>
            </w:r>
          </w:p>
        </w:tc>
      </w:tr>
    </w:tbl>
    <w:p w:rsidR="00000000" w:rsidRPr="00A83400" w:rsidP="00A83400">
      <w:pPr>
        <w:pStyle w:val="BodyText"/>
      </w:pPr>
    </w:p>
    <w:p w:rsidR="00000000" w:rsidRPr="00A83400" w:rsidP="00A83400">
      <w:pPr>
        <w:pStyle w:val="AllowPageBreak"/>
      </w:pPr>
    </w:p>
    <w:p w:rsidR="00000000" w:rsidRPr="00A83400" w:rsidP="00A83400">
      <w:pPr>
        <w:pStyle w:val="Heading1"/>
      </w:pPr>
      <w:bookmarkStart w:id="6" w:name="O_1119629"/>
      <w:bookmarkEnd w:id="6"/>
      <w:r w:rsidRPr="00A83400">
        <w:t>Unit Mapping Information</w:t>
      </w:r>
    </w:p>
    <w:p w:rsidR="00000000" w:rsidRPr="00A83400" w:rsidP="000312A8">
      <w:pPr>
        <w:pStyle w:val="BodyText"/>
      </w:pPr>
      <w:r w:rsidRPr="00A83400">
        <w:t>Supersedes and is equivalent to BSBFIM</w:t>
      </w:r>
      <w:r w:rsidRPr="00A83400">
        <w:t>502 Manage payroll.</w:t>
      </w:r>
    </w:p>
    <w:p w:rsidR="00000000" w:rsidRPr="00A83400" w:rsidP="00A83400">
      <w:pPr>
        <w:pStyle w:val="Heading1"/>
      </w:pPr>
      <w:bookmarkStart w:id="7" w:name="O_1119622"/>
      <w:bookmarkEnd w:id="7"/>
      <w:r w:rsidRPr="00A83400">
        <w:t>Links</w:t>
      </w:r>
    </w:p>
    <w:p w:rsidR="00000000" w:rsidRPr="00A83400" w:rsidP="000312A8">
      <w:pPr>
        <w:pStyle w:val="BodyText"/>
      </w:pPr>
      <w:r w:rsidRPr="00A8340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310D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83400" w:rsidP="00A83400"/>
    <w:sectPr w:rsidSect="00A834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4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400" w:rsidRPr="000312A8" w:rsidP="000312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4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2A8" w:rsidP="00A834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12A8" w:rsidP="00A834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312A8" w:rsidP="00A834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4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2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3400" w:rsidRPr="000312A8" w:rsidP="000312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4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2A8" w:rsidRPr="002D2AF8" w:rsidP="00A834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BSBHRM526 Manage payroll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0312A8" w:rsidP="00A834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B5ADD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CDCF7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4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34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34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34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34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34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34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34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34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34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34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3400"/>
  </w:style>
  <w:style w:type="character" w:customStyle="1" w:styleId="Heading1Char">
    <w:name w:val="Heading 1 Char"/>
    <w:basedOn w:val="DefaultParagraphFont"/>
    <w:link w:val="Heading1"/>
    <w:rsid w:val="00A834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34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340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8340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8340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3400"/>
    <w:rPr>
      <w:b/>
      <w:spacing w:val="0"/>
    </w:rPr>
  </w:style>
  <w:style w:type="character" w:styleId="Emphasis">
    <w:name w:val="Emphasis"/>
    <w:basedOn w:val="DefaultParagraphFont"/>
    <w:qFormat/>
    <w:rsid w:val="00A83400"/>
    <w:rPr>
      <w:i/>
    </w:rPr>
  </w:style>
  <w:style w:type="paragraph" w:customStyle="1" w:styleId="SuperHeading">
    <w:name w:val="SuperHeading"/>
    <w:basedOn w:val="Normal"/>
    <w:rsid w:val="00A834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34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34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34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34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34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34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34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34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34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34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34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34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34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34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34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34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34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34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340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834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34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34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34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340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34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34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34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34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34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34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34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34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340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834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34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34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3400"/>
  </w:style>
  <w:style w:type="paragraph" w:styleId="TableofFigures">
    <w:name w:val="table of figures"/>
    <w:basedOn w:val="Normal"/>
    <w:next w:val="Normal"/>
    <w:semiHidden/>
    <w:rsid w:val="00A834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340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83400"/>
    <w:rPr>
      <w:rFonts w:ascii="Wingdings" w:hAnsi="Wingdings"/>
    </w:rPr>
  </w:style>
  <w:style w:type="paragraph" w:customStyle="1" w:styleId="TableHeading">
    <w:name w:val="Table Heading"/>
    <w:basedOn w:val="HeadingBase"/>
    <w:rsid w:val="00A834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3400"/>
    <w:rPr>
      <w:color w:val="0033CC"/>
      <w:u w:val="none"/>
    </w:rPr>
  </w:style>
  <w:style w:type="paragraph" w:customStyle="1" w:styleId="BodyTextRight">
    <w:name w:val="Body Text Right"/>
    <w:basedOn w:val="BodyText"/>
    <w:rsid w:val="00A834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34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340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34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34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34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3400"/>
    <w:rPr>
      <w:sz w:val="32"/>
    </w:rPr>
  </w:style>
  <w:style w:type="paragraph" w:customStyle="1" w:styleId="HeadingProcedure">
    <w:name w:val="Heading Procedure"/>
    <w:basedOn w:val="HeadingBase"/>
    <w:next w:val="Normal"/>
    <w:rsid w:val="00A834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3400"/>
    <w:pPr>
      <w:spacing w:before="60" w:after="60"/>
    </w:pPr>
  </w:style>
  <w:style w:type="paragraph" w:styleId="ListContinue">
    <w:name w:val="List Continue"/>
    <w:basedOn w:val="List"/>
    <w:rsid w:val="00A83400"/>
    <w:pPr>
      <w:ind w:firstLine="0"/>
    </w:pPr>
  </w:style>
  <w:style w:type="paragraph" w:customStyle="1" w:styleId="ListNote">
    <w:name w:val="List Note"/>
    <w:basedOn w:val="List"/>
    <w:rsid w:val="00A834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34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34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3400"/>
    <w:rPr>
      <w:rFonts w:ascii="Courier New" w:hAnsi="Courier New"/>
    </w:rPr>
  </w:style>
  <w:style w:type="paragraph" w:customStyle="1" w:styleId="NoteBullet">
    <w:name w:val="Note Bullet"/>
    <w:basedOn w:val="Note"/>
    <w:rsid w:val="00A834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34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34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34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340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834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34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3400"/>
    <w:rPr>
      <w:b/>
      <w:smallCaps/>
    </w:rPr>
  </w:style>
  <w:style w:type="paragraph" w:customStyle="1" w:styleId="TableListNumber">
    <w:name w:val="Table List Number"/>
    <w:basedOn w:val="ListNumber"/>
    <w:rsid w:val="00A834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34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3400"/>
    <w:pPr>
      <w:numPr>
        <w:numId w:val="8"/>
      </w:numPr>
    </w:pPr>
  </w:style>
  <w:style w:type="paragraph" w:customStyle="1" w:styleId="ListAlpha2">
    <w:name w:val="List Alpha 2"/>
    <w:basedOn w:val="List2"/>
    <w:rsid w:val="00A83400"/>
    <w:pPr>
      <w:numPr>
        <w:numId w:val="7"/>
      </w:numPr>
    </w:pPr>
  </w:style>
  <w:style w:type="paragraph" w:styleId="List2">
    <w:name w:val="List 2"/>
    <w:basedOn w:val="BodyText"/>
    <w:rsid w:val="00A834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34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34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34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340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340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83400"/>
    <w:pPr>
      <w:numPr>
        <w:numId w:val="3"/>
      </w:numPr>
    </w:pPr>
  </w:style>
  <w:style w:type="paragraph" w:styleId="ListContinue2">
    <w:name w:val="List Continue 2"/>
    <w:basedOn w:val="List2"/>
    <w:rsid w:val="00A83400"/>
    <w:pPr>
      <w:ind w:firstLine="0"/>
    </w:pPr>
  </w:style>
  <w:style w:type="paragraph" w:styleId="ListContinue3">
    <w:name w:val="List Continue 3"/>
    <w:basedOn w:val="List3"/>
    <w:rsid w:val="00A83400"/>
    <w:pPr>
      <w:ind w:left="1021" w:firstLine="0"/>
    </w:pPr>
  </w:style>
  <w:style w:type="paragraph" w:styleId="ListContinue4">
    <w:name w:val="List Continue 4"/>
    <w:basedOn w:val="List4"/>
    <w:rsid w:val="00A83400"/>
    <w:pPr>
      <w:ind w:firstLine="0"/>
    </w:pPr>
  </w:style>
  <w:style w:type="paragraph" w:styleId="ListContinue5">
    <w:name w:val="List Continue 5"/>
    <w:basedOn w:val="List5"/>
    <w:rsid w:val="00A83400"/>
    <w:pPr>
      <w:ind w:firstLine="0"/>
    </w:pPr>
  </w:style>
  <w:style w:type="paragraph" w:styleId="ListNumber3">
    <w:name w:val="List Number 3"/>
    <w:basedOn w:val="List3"/>
    <w:rsid w:val="00A83400"/>
    <w:pPr>
      <w:numPr>
        <w:numId w:val="4"/>
      </w:numPr>
    </w:pPr>
  </w:style>
  <w:style w:type="paragraph" w:styleId="ListNumber4">
    <w:name w:val="List Number 4"/>
    <w:basedOn w:val="List4"/>
    <w:rsid w:val="00A83400"/>
    <w:pPr>
      <w:numPr>
        <w:numId w:val="5"/>
      </w:numPr>
    </w:pPr>
  </w:style>
  <w:style w:type="paragraph" w:styleId="ListNumber5">
    <w:name w:val="List Number 5"/>
    <w:basedOn w:val="List5"/>
    <w:rsid w:val="00A83400"/>
    <w:pPr>
      <w:numPr>
        <w:numId w:val="6"/>
      </w:numPr>
    </w:pPr>
  </w:style>
  <w:style w:type="paragraph" w:styleId="BlockText">
    <w:name w:val="Block Text"/>
    <w:basedOn w:val="Normal"/>
    <w:rsid w:val="00A834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34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3400"/>
    <w:rPr>
      <w:sz w:val="16"/>
      <w:vertAlign w:val="superscript"/>
    </w:rPr>
  </w:style>
  <w:style w:type="character" w:customStyle="1" w:styleId="Symbols">
    <w:name w:val="Symbols"/>
    <w:basedOn w:val="DefaultParagraphFont"/>
    <w:rsid w:val="00A83400"/>
    <w:rPr>
      <w:rFonts w:ascii="Symbol" w:hAnsi="Symbol"/>
    </w:rPr>
  </w:style>
  <w:style w:type="character" w:customStyle="1" w:styleId="MenuOptions">
    <w:name w:val="Menu Options"/>
    <w:basedOn w:val="DefaultParagraphFont"/>
    <w:rsid w:val="00A834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3400"/>
    <w:rPr>
      <w:b/>
    </w:rPr>
  </w:style>
  <w:style w:type="character" w:customStyle="1" w:styleId="Underlined">
    <w:name w:val="Underlined"/>
    <w:basedOn w:val="DefaultParagraphFont"/>
    <w:rsid w:val="00A83400"/>
    <w:rPr>
      <w:u w:val="single"/>
    </w:rPr>
  </w:style>
  <w:style w:type="paragraph" w:customStyle="1" w:styleId="TableBodyTextRight">
    <w:name w:val="Table Body Text Right"/>
    <w:basedOn w:val="TableBodyText"/>
    <w:rsid w:val="00A834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3400"/>
    <w:rPr>
      <w:sz w:val="18"/>
    </w:rPr>
  </w:style>
  <w:style w:type="paragraph" w:customStyle="1" w:styleId="BodySmallRight">
    <w:name w:val="Body Small Right"/>
    <w:basedOn w:val="BodyTextRight"/>
    <w:rsid w:val="00A83400"/>
    <w:rPr>
      <w:sz w:val="18"/>
      <w:szCs w:val="18"/>
    </w:rPr>
  </w:style>
  <w:style w:type="paragraph" w:customStyle="1" w:styleId="MarginEdition">
    <w:name w:val="Margin Edition"/>
    <w:basedOn w:val="MarginNote"/>
    <w:rsid w:val="00A834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3400"/>
    <w:rPr>
      <w:sz w:val="2"/>
      <w:szCs w:val="2"/>
    </w:rPr>
  </w:style>
  <w:style w:type="character" w:customStyle="1" w:styleId="Small">
    <w:name w:val="Small"/>
    <w:basedOn w:val="DefaultParagraphFont"/>
    <w:rsid w:val="00A83400"/>
    <w:rPr>
      <w:sz w:val="16"/>
    </w:rPr>
  </w:style>
  <w:style w:type="paragraph" w:customStyle="1" w:styleId="WideTable">
    <w:name w:val="Wide Table"/>
    <w:basedOn w:val="Normal"/>
    <w:rsid w:val="00A834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3400"/>
  </w:style>
  <w:style w:type="paragraph" w:styleId="Quote">
    <w:name w:val="Quote"/>
    <w:basedOn w:val="Heading1"/>
    <w:link w:val="QuoteChar"/>
    <w:qFormat/>
    <w:rsid w:val="00A834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34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3400"/>
    <w:pPr>
      <w:pageBreakBefore/>
    </w:pPr>
  </w:style>
  <w:style w:type="paragraph" w:customStyle="1" w:styleId="Border">
    <w:name w:val="Border"/>
    <w:basedOn w:val="Normal"/>
    <w:qFormat/>
    <w:rsid w:val="00A834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34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34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34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34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34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34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34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34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3400"/>
    <w:rPr>
      <w:u w:val="single"/>
    </w:rPr>
  </w:style>
  <w:style w:type="character" w:customStyle="1" w:styleId="BoldandItalics">
    <w:name w:val="Bold and Italics"/>
    <w:qFormat/>
    <w:rsid w:val="00A83400"/>
    <w:rPr>
      <w:b/>
      <w:i/>
      <w:u w:val="none"/>
    </w:rPr>
  </w:style>
  <w:style w:type="paragraph" w:styleId="BalloonText">
    <w:name w:val="Balloon Text"/>
    <w:basedOn w:val="Normal"/>
    <w:link w:val="BalloonTextChar"/>
    <w:rsid w:val="00A834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34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34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34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34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34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3400"/>
    <w:pPr>
      <w:spacing w:before="0" w:after="0"/>
    </w:pPr>
  </w:style>
  <w:style w:type="paragraph" w:customStyle="1" w:styleId="BodyTextBold">
    <w:name w:val="Body Text Bold"/>
    <w:basedOn w:val="BodyText"/>
    <w:qFormat/>
    <w:rsid w:val="00A83400"/>
    <w:rPr>
      <w:b/>
    </w:rPr>
  </w:style>
  <w:style w:type="character" w:styleId="Hyperlink">
    <w:name w:val="Hyperlink"/>
    <w:basedOn w:val="DefaultParagraphFont"/>
    <w:uiPriority w:val="99"/>
    <w:unhideWhenUsed/>
    <w:rsid w:val="000312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606</Words>
  <Characters>4000</Characters>
  <Application>Microsoft Office Word</Application>
  <DocSecurity>0</DocSecurity>
  <Lines>125</Lines>
  <Paragraphs>78</Paragraphs>
  <ScaleCrop>false</ScaleCrop>
  <Company>Author-it Software Corporation Ltd.</Company>
  <LinksUpToDate>false</LinksUpToDate>
  <CharactersWithSpaces>4528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BSBHRM526 Manage payroll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2023-03-02T05:32:00Z</dcterms:created>
  <dcterms:modified xsi:type="dcterms:W3CDTF">2023-03-02T05:32:00Z</dcterms:modified>
</cp:coreProperties>
</file>