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B08" w:rsidP="00440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BSBHRM525 Manage recruitment and onboarding</w:t>
      </w:r>
      <w:r>
        <w:fldChar w:fldCharType="end"/>
      </w:r>
    </w:p>
    <w:p w:rsidR="00440B08" w:rsidP="00440B08">
      <w:pPr>
        <w:pStyle w:val="Version"/>
        <w:sectPr w:rsidSect="00092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20B" w:rsidP="0009220B">
      <w:pPr>
        <w:pStyle w:val="SuperHeading"/>
      </w:pPr>
      <w:r w:rsidRPr="0009220B">
        <w:t>BSBHRM525 Manage recruitment and onboarding</w:t>
      </w:r>
    </w:p>
    <w:p w:rsidR="00000000" w:rsidRPr="0009220B" w:rsidP="0009220B">
      <w:pPr>
        <w:pStyle w:val="Heading1"/>
      </w:pPr>
      <w:bookmarkStart w:id="1" w:name="O_1119612"/>
      <w:bookmarkEnd w:id="1"/>
      <w:r w:rsidRPr="0009220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9220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BodyText"/>
            </w:pPr>
            <w:r w:rsidRPr="0009220B">
              <w:rPr>
                <w:rStyle w:val="SpecialBold"/>
              </w:rPr>
              <w:t>Release</w:t>
            </w:r>
            <w:r w:rsidRPr="0009220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rPr>
                <w:rStyle w:val="SpecialBold"/>
              </w:rPr>
              <w:t>Comments</w:t>
            </w:r>
            <w:r w:rsidRPr="0009220B">
              <w:t> </w:t>
            </w:r>
          </w:p>
        </w:tc>
      </w:tr>
      <w:tr w:rsidTr="0009220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BodyText"/>
            </w:pPr>
            <w:r w:rsidRPr="0009220B">
              <w:t>This version first released with BSB Business Services Training Package Version 7.0.</w:t>
            </w:r>
          </w:p>
        </w:tc>
      </w:tr>
    </w:tbl>
    <w:p w:rsidR="00000000" w:rsidRPr="0009220B" w:rsidP="0009220B">
      <w:pPr>
        <w:pStyle w:val="BodyText"/>
      </w:pPr>
    </w:p>
    <w:p w:rsidR="00000000" w:rsidRPr="0009220B" w:rsidP="0009220B">
      <w:pPr>
        <w:pStyle w:val="AllowPageBreak"/>
      </w:pPr>
    </w:p>
    <w:p w:rsidR="00000000" w:rsidRPr="0009220B" w:rsidP="0009220B">
      <w:pPr>
        <w:pStyle w:val="Heading1"/>
      </w:pPr>
      <w:bookmarkStart w:id="2" w:name="O_1119617"/>
      <w:bookmarkEnd w:id="2"/>
      <w:r w:rsidRPr="0009220B">
        <w:t>Application</w:t>
      </w:r>
    </w:p>
    <w:p w:rsidR="00000000" w:rsidRPr="0009220B" w:rsidP="00440B08">
      <w:pPr>
        <w:pStyle w:val="BodyText"/>
      </w:pPr>
      <w:r w:rsidRPr="0009220B">
        <w:t>This unit describes the skills and knowledge required to manage all aspects of</w:t>
      </w:r>
      <w:r w:rsidRPr="0009220B">
        <w:t xml:space="preserve"> recruitment and onboarding processes according to organisational policies and procedures.</w:t>
      </w:r>
    </w:p>
    <w:p w:rsidR="00000000" w:rsidRPr="0009220B" w:rsidP="00440B08">
      <w:pPr>
        <w:pStyle w:val="BodyText"/>
      </w:pPr>
      <w:r w:rsidRPr="0009220B">
        <w:t>The unit applies to individuals who take responsibility for managing aspects of recruiting, selecting new staff and orientating those staff in their new positions. T</w:t>
      </w:r>
      <w:r w:rsidRPr="0009220B">
        <w:t>he individual may be directly involved in the recruitment processes themselves or coordinating the process.</w:t>
      </w:r>
    </w:p>
    <w:p w:rsidR="00000000" w:rsidRPr="0009220B" w:rsidP="00440B08">
      <w:pPr>
        <w:pStyle w:val="BodyText"/>
      </w:pPr>
      <w:r w:rsidRPr="0009220B">
        <w:t xml:space="preserve">No licensing, legislative or certification requirements apply to this unit at the time of publication. </w:t>
      </w:r>
    </w:p>
    <w:p w:rsidR="00000000" w:rsidRPr="0009220B" w:rsidP="0009220B">
      <w:pPr>
        <w:pStyle w:val="Heading1"/>
      </w:pPr>
      <w:bookmarkStart w:id="3" w:name="O_1119616"/>
      <w:bookmarkEnd w:id="3"/>
      <w:r w:rsidRPr="0009220B">
        <w:t>Unit Sector</w:t>
      </w:r>
    </w:p>
    <w:p w:rsidR="00000000" w:rsidRPr="0009220B" w:rsidP="00440B08">
      <w:pPr>
        <w:pStyle w:val="BodyText"/>
      </w:pPr>
      <w:r w:rsidRPr="0009220B">
        <w:t>Technical Ski</w:t>
      </w:r>
      <w:r w:rsidRPr="0009220B">
        <w:t>lls – Human Resources</w:t>
      </w:r>
    </w:p>
    <w:p w:rsidR="00000000" w:rsidRPr="0009220B" w:rsidP="0009220B">
      <w:pPr>
        <w:pStyle w:val="Heading1"/>
      </w:pPr>
      <w:bookmarkStart w:id="4" w:name="O_1119615"/>
      <w:bookmarkEnd w:id="4"/>
      <w:r w:rsidRPr="0009220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BodyText"/>
            </w:pPr>
            <w:r w:rsidRPr="0009220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rPr>
                <w:rStyle w:val="SpecialBold"/>
              </w:rPr>
              <w:t>PERFORMANCE CRITERIA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BodyText"/>
            </w:pPr>
            <w:r w:rsidRPr="0009220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"/>
              <w:rPr>
                <w:lang w:val="en-NZ"/>
              </w:rPr>
            </w:pPr>
            <w:r w:rsidRPr="0009220B">
              <w:t>1</w:t>
            </w:r>
            <w:r w:rsidRPr="0009220B">
              <w:t>. Develop recruitment and onboarding policies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"/>
            </w:pPr>
            <w:r w:rsidRPr="0009220B">
              <w:t>1.1 Identify existing recruitment and onboarding policies and procedures</w:t>
            </w:r>
          </w:p>
          <w:p w:rsidR="00000000" w:rsidRPr="0009220B" w:rsidP="0009220B">
            <w:pPr>
              <w:pStyle w:val="List"/>
            </w:pPr>
            <w:r w:rsidRPr="0009220B">
              <w:t>1.2 Assess options for technology to improve efficiency and effectiveness of recruitment process</w:t>
            </w:r>
          </w:p>
          <w:p w:rsidR="00000000" w:rsidRPr="0009220B" w:rsidP="0009220B">
            <w:pPr>
              <w:pStyle w:val="List"/>
            </w:pPr>
            <w:r w:rsidRPr="0009220B">
              <w:t>1.3 Update existing polic</w:t>
            </w:r>
            <w:r w:rsidRPr="0009220B">
              <w:t>ies and procedures according to organisational requirements</w:t>
            </w:r>
          </w:p>
          <w:p w:rsidR="00000000" w:rsidRPr="0009220B" w:rsidP="0009220B">
            <w:pPr>
              <w:pStyle w:val="List"/>
            </w:pPr>
            <w:r w:rsidRPr="0009220B">
              <w:t>1.4 Obtain support for policies and procedures from relevant stakeholders</w:t>
            </w:r>
          </w:p>
          <w:p w:rsidR="00000000" w:rsidRPr="0009220B" w:rsidP="0009220B">
            <w:pPr>
              <w:pStyle w:val="List"/>
            </w:pPr>
            <w:r w:rsidRPr="0009220B">
              <w:t>1.5 Create forms and documents supporting policies and procedures and make adjustments, where required</w:t>
            </w:r>
          </w:p>
          <w:p w:rsidR="00000000" w:rsidP="0009220B">
            <w:pPr>
              <w:pStyle w:val="List"/>
              <w:rPr>
                <w:lang w:val="en-NZ"/>
              </w:rPr>
            </w:pPr>
            <w:r w:rsidRPr="0009220B">
              <w:t>1.6 Communicate pol</w:t>
            </w:r>
            <w:r w:rsidRPr="0009220B">
              <w:t xml:space="preserve">icies and procedures to relevant staff and </w:t>
            </w:r>
            <w:r w:rsidRPr="0009220B">
              <w:t>provide training, where required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"/>
              <w:rPr>
                <w:lang w:val="en-NZ"/>
              </w:rPr>
            </w:pPr>
            <w:r w:rsidRPr="0009220B">
              <w:t>2. Manage recruitment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"/>
            </w:pPr>
            <w:r w:rsidRPr="0009220B">
              <w:t>2.1 Determine future human resource requirements in collaboration with relevant stakeholders</w:t>
            </w:r>
          </w:p>
          <w:p w:rsidR="00000000" w:rsidRPr="0009220B" w:rsidP="0009220B">
            <w:pPr>
              <w:pStyle w:val="List"/>
            </w:pPr>
            <w:r w:rsidRPr="0009220B">
              <w:t>2.2 Ensure current position descriptors for vacancies are used by relevant stakeholders involved in recruitment and onboarding processes</w:t>
            </w:r>
          </w:p>
          <w:p w:rsidR="00000000" w:rsidRPr="0009220B" w:rsidP="0009220B">
            <w:pPr>
              <w:pStyle w:val="List"/>
            </w:pPr>
            <w:r w:rsidRPr="0009220B">
              <w:t xml:space="preserve">2.3 Ensure advertising of vacant positions complies with legislation and organisational policies and procedures </w:t>
            </w:r>
          </w:p>
          <w:p w:rsidR="00000000" w:rsidRPr="0009220B" w:rsidP="0009220B">
            <w:pPr>
              <w:pStyle w:val="List"/>
            </w:pPr>
            <w:r w:rsidRPr="0009220B">
              <w:t>2.4 Co</w:t>
            </w:r>
            <w:r w:rsidRPr="0009220B">
              <w:t>nsult and use specialists, where required</w:t>
            </w:r>
          </w:p>
          <w:p w:rsidR="00000000" w:rsidRPr="0009220B" w:rsidP="0009220B">
            <w:pPr>
              <w:pStyle w:val="List"/>
            </w:pPr>
            <w:r w:rsidRPr="0009220B">
              <w:t>2.5 Ensure selection procedures are according to legislation and organisational policies and procedures</w:t>
            </w:r>
          </w:p>
          <w:p w:rsidR="00000000" w:rsidRPr="0009220B" w:rsidP="0009220B">
            <w:pPr>
              <w:pStyle w:val="List"/>
            </w:pPr>
            <w:r w:rsidRPr="0009220B">
              <w:t>2.6 Ensure processes for advising applicants of selection outcome are followed</w:t>
            </w:r>
          </w:p>
          <w:p w:rsidR="00000000" w:rsidP="0009220B">
            <w:pPr>
              <w:pStyle w:val="List"/>
              <w:rPr>
                <w:lang w:val="en-NZ"/>
              </w:rPr>
            </w:pPr>
            <w:r w:rsidRPr="0009220B">
              <w:t>2.7 Ensure job offers and contr</w:t>
            </w:r>
            <w:r w:rsidRPr="0009220B">
              <w:t>acts of employment are prepared and provided promptly, and new appointments are provided with relevant advice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"/>
              <w:rPr>
                <w:lang w:val="en-NZ"/>
              </w:rPr>
            </w:pPr>
            <w:r w:rsidRPr="0009220B">
              <w:t>3. Manage staff onboarding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"/>
            </w:pPr>
            <w:r w:rsidRPr="0009220B">
              <w:t>3.1 Provide access to training and support to relevant stakeholders</w:t>
            </w:r>
          </w:p>
          <w:p w:rsidR="00000000" w:rsidRPr="0009220B" w:rsidP="0009220B">
            <w:pPr>
              <w:pStyle w:val="List"/>
            </w:pPr>
            <w:r w:rsidRPr="0009220B">
              <w:t>3.2 Ensure onboarding processes are followed acros</w:t>
            </w:r>
            <w:r w:rsidRPr="0009220B">
              <w:t>s the organisation</w:t>
            </w:r>
          </w:p>
          <w:p w:rsidR="00000000" w:rsidRPr="0009220B" w:rsidP="0009220B">
            <w:pPr>
              <w:pStyle w:val="List"/>
            </w:pPr>
            <w:r w:rsidRPr="0009220B">
              <w:t>3.3 Oversee management of probationary employees and provide feedback until employment is confirmed or terminated</w:t>
            </w:r>
          </w:p>
          <w:p w:rsidR="00000000" w:rsidRPr="0009220B" w:rsidP="0009220B">
            <w:pPr>
              <w:pStyle w:val="List"/>
            </w:pPr>
            <w:r w:rsidRPr="0009220B">
              <w:t>3.4 Collect feedback from participants and relevant stakeholders on onboarding process according to its objectives</w:t>
            </w:r>
          </w:p>
          <w:p w:rsidR="00000000" w:rsidRPr="0009220B" w:rsidP="0009220B">
            <w:pPr>
              <w:pStyle w:val="List"/>
            </w:pPr>
            <w:r w:rsidRPr="0009220B">
              <w:t>3.5 Upda</w:t>
            </w:r>
            <w:r w:rsidRPr="0009220B">
              <w:t>te onboarding policies and procedures according to feedback</w:t>
            </w:r>
          </w:p>
        </w:tc>
      </w:tr>
    </w:tbl>
    <w:p w:rsidR="00000000" w:rsidRPr="0009220B" w:rsidP="0009220B">
      <w:pPr>
        <w:pStyle w:val="BodyText"/>
      </w:pPr>
    </w:p>
    <w:p w:rsidR="00000000" w:rsidRPr="0009220B" w:rsidP="0009220B">
      <w:pPr>
        <w:pStyle w:val="AllowPageBreak"/>
      </w:pPr>
    </w:p>
    <w:p w:rsidR="00000000" w:rsidRPr="0009220B" w:rsidP="0009220B">
      <w:pPr>
        <w:pStyle w:val="Heading1"/>
      </w:pPr>
      <w:bookmarkStart w:id="5" w:name="O_1119614"/>
      <w:bookmarkEnd w:id="5"/>
      <w:r w:rsidRPr="0009220B">
        <w:t>Foundation Skills</w:t>
      </w:r>
    </w:p>
    <w:p w:rsidR="00000000" w:rsidRPr="00440B08" w:rsidP="00440B08">
      <w:pPr>
        <w:pStyle w:val="BodyText"/>
        <w:rPr>
          <w:i/>
        </w:rPr>
      </w:pPr>
      <w:r w:rsidRPr="00440B08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440B08">
        <w:rPr>
          <w:rStyle w:val="Emphasis"/>
        </w:rPr>
        <w:t>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9"/>
        <w:gridCol w:w="7409"/>
      </w:tblGrid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BodyText"/>
            </w:pPr>
            <w:r w:rsidRPr="0009220B">
              <w:rPr>
                <w:rStyle w:val="SpecialBold"/>
              </w:rPr>
              <w:t>SKILL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rPr>
                <w:rStyle w:val="SpecialBold"/>
              </w:rPr>
              <w:t>DESCRIPTION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Reading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Critically evaluates and applies content from a range of complex texts to determine legislative and business requirements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Writing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Demonstrates clear writing</w:t>
            </w:r>
            <w:r w:rsidRPr="0009220B">
              <w:t xml:space="preserve"> skills by selecting appropriate conventions and by expressing precise meaning relevant to context and audience 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Oral Communication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Bullet"/>
            </w:pPr>
            <w:r w:rsidRPr="0009220B">
              <w:t>Draws on a repertoire of open questioning and active listening when seeking feedback from others</w:t>
            </w:r>
          </w:p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Uses appropriate terminol</w:t>
            </w:r>
            <w:r w:rsidRPr="0009220B">
              <w:t xml:space="preserve">ogy and non-verbal features to present </w:t>
            </w:r>
            <w:r w:rsidRPr="0009220B">
              <w:t>information and clarify understanding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Numeracy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Bullet"/>
            </w:pPr>
            <w:r w:rsidRPr="0009220B">
              <w:t xml:space="preserve">Analyses numerical information to determine employees’ remuneration packages </w:t>
            </w:r>
          </w:p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Makes basic calculations to ensure work output is delivered in a timely manner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Initiative and enterprise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Bullet"/>
            </w:pPr>
            <w:r w:rsidRPr="0009220B">
              <w:t>Develops or updates organisational policies to meet organisational objectives</w:t>
            </w:r>
          </w:p>
          <w:p w:rsidR="00000000" w:rsidRPr="0009220B" w:rsidP="0009220B">
            <w:pPr>
              <w:pStyle w:val="ListBullet"/>
            </w:pPr>
            <w:r w:rsidRPr="0009220B">
              <w:t>Considers own role in terms of its contribution to broader goals of work environment</w:t>
            </w:r>
          </w:p>
          <w:p w:rsidR="00000000" w:rsidRPr="0009220B" w:rsidP="0009220B">
            <w:pPr>
              <w:pStyle w:val="ListBullet"/>
            </w:pPr>
            <w:r w:rsidRPr="0009220B">
              <w:t>Analyses outcomes of decisions to identify improvement opportuniti</w:t>
            </w:r>
            <w:r w:rsidRPr="0009220B">
              <w:t>es</w:t>
            </w:r>
          </w:p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Seeks expert advice and skills training, where required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Teamwork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ListBullet"/>
              <w:rPr>
                <w:lang w:val="en-NZ"/>
              </w:rPr>
            </w:pPr>
            <w:r w:rsidRPr="0009220B">
              <w:t>Considers whether and how often others should be involved, using consultative or collaborative processes as an integral part of the decision-making process</w:t>
            </w:r>
          </w:p>
        </w:tc>
      </w:tr>
      <w:tr w:rsidTr="000922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0B">
            <w:pPr>
              <w:pStyle w:val="BodyText"/>
              <w:rPr>
                <w:lang w:val="en-NZ"/>
              </w:rPr>
            </w:pPr>
            <w:r w:rsidRPr="0009220B">
              <w:t>Planning and organising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0B" w:rsidP="0009220B">
            <w:pPr>
              <w:pStyle w:val="ListBullet"/>
            </w:pPr>
            <w:r w:rsidRPr="0009220B">
              <w:t>Plan</w:t>
            </w:r>
            <w:r w:rsidRPr="0009220B">
              <w:t>s and implements tasks required to deliver timely outcomes, negotiating some key aspects with others</w:t>
            </w:r>
          </w:p>
          <w:p w:rsidR="00000000" w:rsidRPr="0009220B" w:rsidP="0009220B">
            <w:pPr>
              <w:pStyle w:val="ListBullet"/>
            </w:pPr>
            <w:r w:rsidRPr="0009220B">
              <w:t>Monitors implementation of plans and adjusts as necessary</w:t>
            </w:r>
          </w:p>
        </w:tc>
      </w:tr>
    </w:tbl>
    <w:p w:rsidR="00000000" w:rsidRPr="0009220B" w:rsidP="0009220B">
      <w:pPr>
        <w:pStyle w:val="BodyText"/>
      </w:pPr>
    </w:p>
    <w:p w:rsidR="00000000" w:rsidRPr="0009220B" w:rsidP="0009220B">
      <w:pPr>
        <w:pStyle w:val="AllowPageBreak"/>
      </w:pPr>
    </w:p>
    <w:p w:rsidR="00000000" w:rsidRPr="0009220B" w:rsidP="0009220B">
      <w:pPr>
        <w:pStyle w:val="Heading1"/>
      </w:pPr>
      <w:bookmarkStart w:id="6" w:name="O_1119613"/>
      <w:bookmarkEnd w:id="6"/>
      <w:r w:rsidRPr="0009220B">
        <w:t>Unit Mapping Information</w:t>
      </w:r>
    </w:p>
    <w:p w:rsidR="00000000" w:rsidRPr="0009220B" w:rsidP="00440B08">
      <w:pPr>
        <w:pStyle w:val="BodyText"/>
      </w:pPr>
      <w:r w:rsidRPr="0009220B">
        <w:t>Supersedes and is equivalent to BSBHRM506 Manage recruitment selection and induction processes.</w:t>
      </w:r>
    </w:p>
    <w:p w:rsidR="00000000" w:rsidRPr="0009220B" w:rsidP="0009220B">
      <w:pPr>
        <w:pStyle w:val="Heading1"/>
      </w:pPr>
      <w:bookmarkStart w:id="7" w:name="O_1119606"/>
      <w:bookmarkEnd w:id="7"/>
      <w:r w:rsidRPr="0009220B">
        <w:t>Links</w:t>
      </w:r>
    </w:p>
    <w:p w:rsidR="00000000" w:rsidRPr="0009220B" w:rsidP="00440B08">
      <w:pPr>
        <w:pStyle w:val="BodyText"/>
      </w:pPr>
      <w:r w:rsidRPr="000922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42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220B" w:rsidP="0009220B"/>
    <w:sectPr w:rsidSect="00092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0B" w:rsidRPr="00440B08" w:rsidP="00440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08" w:rsidP="00092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B08" w:rsidP="00092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0B08" w:rsidP="00092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20B" w:rsidRPr="00440B08" w:rsidP="00440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08" w:rsidRPr="002D2AF8" w:rsidP="00092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BSBHRM525 Manage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0B08" w:rsidP="00092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8F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E1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20B"/>
  </w:style>
  <w:style w:type="character" w:customStyle="1" w:styleId="Heading1Char">
    <w:name w:val="Heading 1 Char"/>
    <w:basedOn w:val="DefaultParagraphFont"/>
    <w:link w:val="Heading1"/>
    <w:rsid w:val="00092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2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22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20B"/>
    <w:rPr>
      <w:b/>
      <w:spacing w:val="0"/>
    </w:rPr>
  </w:style>
  <w:style w:type="character" w:styleId="Emphasis">
    <w:name w:val="Emphasis"/>
    <w:basedOn w:val="DefaultParagraphFont"/>
    <w:qFormat/>
    <w:rsid w:val="0009220B"/>
    <w:rPr>
      <w:i/>
    </w:rPr>
  </w:style>
  <w:style w:type="paragraph" w:customStyle="1" w:styleId="SuperHeading">
    <w:name w:val="SuperHeading"/>
    <w:basedOn w:val="Normal"/>
    <w:rsid w:val="00092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2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2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20B"/>
  </w:style>
  <w:style w:type="paragraph" w:styleId="TableofFigures">
    <w:name w:val="table of figures"/>
    <w:basedOn w:val="Normal"/>
    <w:next w:val="Normal"/>
    <w:semiHidden/>
    <w:rsid w:val="00092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20B"/>
    <w:rPr>
      <w:rFonts w:ascii="Wingdings" w:hAnsi="Wingdings"/>
    </w:rPr>
  </w:style>
  <w:style w:type="paragraph" w:customStyle="1" w:styleId="TableHeading">
    <w:name w:val="Table Heading"/>
    <w:basedOn w:val="HeadingBase"/>
    <w:rsid w:val="00092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20B"/>
    <w:rPr>
      <w:color w:val="0033CC"/>
      <w:u w:val="none"/>
    </w:rPr>
  </w:style>
  <w:style w:type="paragraph" w:customStyle="1" w:styleId="BodyTextRight">
    <w:name w:val="Body Text Right"/>
    <w:basedOn w:val="BodyText"/>
    <w:rsid w:val="00092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20B"/>
    <w:rPr>
      <w:sz w:val="32"/>
    </w:rPr>
  </w:style>
  <w:style w:type="paragraph" w:customStyle="1" w:styleId="HeadingProcedure">
    <w:name w:val="Heading Procedure"/>
    <w:basedOn w:val="HeadingBase"/>
    <w:next w:val="Normal"/>
    <w:rsid w:val="00092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20B"/>
    <w:pPr>
      <w:spacing w:before="60" w:after="60"/>
    </w:pPr>
  </w:style>
  <w:style w:type="paragraph" w:styleId="ListContinue">
    <w:name w:val="List Continue"/>
    <w:basedOn w:val="List"/>
    <w:rsid w:val="0009220B"/>
    <w:pPr>
      <w:ind w:firstLine="0"/>
    </w:pPr>
  </w:style>
  <w:style w:type="paragraph" w:customStyle="1" w:styleId="ListNote">
    <w:name w:val="List Note"/>
    <w:basedOn w:val="List"/>
    <w:rsid w:val="00092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20B"/>
    <w:rPr>
      <w:rFonts w:ascii="Courier New" w:hAnsi="Courier New"/>
    </w:rPr>
  </w:style>
  <w:style w:type="paragraph" w:customStyle="1" w:styleId="NoteBullet">
    <w:name w:val="Note Bullet"/>
    <w:basedOn w:val="Note"/>
    <w:rsid w:val="00092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20B"/>
    <w:rPr>
      <w:b/>
      <w:smallCaps/>
    </w:rPr>
  </w:style>
  <w:style w:type="paragraph" w:customStyle="1" w:styleId="TableListNumber">
    <w:name w:val="Table List Number"/>
    <w:basedOn w:val="ListNumber"/>
    <w:rsid w:val="00092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20B"/>
    <w:pPr>
      <w:numPr>
        <w:numId w:val="8"/>
      </w:numPr>
    </w:pPr>
  </w:style>
  <w:style w:type="paragraph" w:customStyle="1" w:styleId="ListAlpha2">
    <w:name w:val="List Alpha 2"/>
    <w:basedOn w:val="List2"/>
    <w:rsid w:val="0009220B"/>
    <w:pPr>
      <w:numPr>
        <w:numId w:val="7"/>
      </w:numPr>
    </w:pPr>
  </w:style>
  <w:style w:type="paragraph" w:styleId="List2">
    <w:name w:val="List 2"/>
    <w:basedOn w:val="BodyText"/>
    <w:rsid w:val="00092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20B"/>
    <w:pPr>
      <w:numPr>
        <w:numId w:val="3"/>
      </w:numPr>
    </w:pPr>
  </w:style>
  <w:style w:type="paragraph" w:styleId="ListContinue2">
    <w:name w:val="List Continue 2"/>
    <w:basedOn w:val="List2"/>
    <w:rsid w:val="0009220B"/>
    <w:pPr>
      <w:ind w:firstLine="0"/>
    </w:pPr>
  </w:style>
  <w:style w:type="paragraph" w:styleId="ListContinue3">
    <w:name w:val="List Continue 3"/>
    <w:basedOn w:val="List3"/>
    <w:rsid w:val="0009220B"/>
    <w:pPr>
      <w:ind w:left="1021" w:firstLine="0"/>
    </w:pPr>
  </w:style>
  <w:style w:type="paragraph" w:styleId="ListContinue4">
    <w:name w:val="List Continue 4"/>
    <w:basedOn w:val="List4"/>
    <w:rsid w:val="0009220B"/>
    <w:pPr>
      <w:ind w:firstLine="0"/>
    </w:pPr>
  </w:style>
  <w:style w:type="paragraph" w:styleId="ListContinue5">
    <w:name w:val="List Continue 5"/>
    <w:basedOn w:val="List5"/>
    <w:rsid w:val="0009220B"/>
    <w:pPr>
      <w:ind w:firstLine="0"/>
    </w:pPr>
  </w:style>
  <w:style w:type="paragraph" w:styleId="ListNumber3">
    <w:name w:val="List Number 3"/>
    <w:basedOn w:val="List3"/>
    <w:rsid w:val="0009220B"/>
    <w:pPr>
      <w:numPr>
        <w:numId w:val="4"/>
      </w:numPr>
    </w:pPr>
  </w:style>
  <w:style w:type="paragraph" w:styleId="ListNumber4">
    <w:name w:val="List Number 4"/>
    <w:basedOn w:val="List4"/>
    <w:rsid w:val="0009220B"/>
    <w:pPr>
      <w:numPr>
        <w:numId w:val="5"/>
      </w:numPr>
    </w:pPr>
  </w:style>
  <w:style w:type="paragraph" w:styleId="ListNumber5">
    <w:name w:val="List Number 5"/>
    <w:basedOn w:val="List5"/>
    <w:rsid w:val="0009220B"/>
    <w:pPr>
      <w:numPr>
        <w:numId w:val="6"/>
      </w:numPr>
    </w:pPr>
  </w:style>
  <w:style w:type="paragraph" w:styleId="BlockText">
    <w:name w:val="Block Text"/>
    <w:basedOn w:val="Normal"/>
    <w:rsid w:val="00092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20B"/>
    <w:rPr>
      <w:sz w:val="16"/>
      <w:vertAlign w:val="superscript"/>
    </w:rPr>
  </w:style>
  <w:style w:type="character" w:customStyle="1" w:styleId="Symbols">
    <w:name w:val="Symbols"/>
    <w:basedOn w:val="DefaultParagraphFont"/>
    <w:rsid w:val="0009220B"/>
    <w:rPr>
      <w:rFonts w:ascii="Symbol" w:hAnsi="Symbol"/>
    </w:rPr>
  </w:style>
  <w:style w:type="character" w:customStyle="1" w:styleId="MenuOptions">
    <w:name w:val="Menu Options"/>
    <w:basedOn w:val="DefaultParagraphFont"/>
    <w:rsid w:val="00092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20B"/>
    <w:rPr>
      <w:b/>
    </w:rPr>
  </w:style>
  <w:style w:type="character" w:customStyle="1" w:styleId="Underlined">
    <w:name w:val="Underlined"/>
    <w:basedOn w:val="DefaultParagraphFont"/>
    <w:rsid w:val="0009220B"/>
    <w:rPr>
      <w:u w:val="single"/>
    </w:rPr>
  </w:style>
  <w:style w:type="paragraph" w:customStyle="1" w:styleId="TableBodyTextRight">
    <w:name w:val="Table Body Text Right"/>
    <w:basedOn w:val="TableBodyText"/>
    <w:rsid w:val="00092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20B"/>
    <w:rPr>
      <w:sz w:val="18"/>
    </w:rPr>
  </w:style>
  <w:style w:type="paragraph" w:customStyle="1" w:styleId="BodySmallRight">
    <w:name w:val="Body Small Right"/>
    <w:basedOn w:val="BodyTextRight"/>
    <w:rsid w:val="0009220B"/>
    <w:rPr>
      <w:sz w:val="18"/>
      <w:szCs w:val="18"/>
    </w:rPr>
  </w:style>
  <w:style w:type="paragraph" w:customStyle="1" w:styleId="MarginEdition">
    <w:name w:val="Margin Edition"/>
    <w:basedOn w:val="MarginNote"/>
    <w:rsid w:val="00092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20B"/>
    <w:rPr>
      <w:sz w:val="2"/>
      <w:szCs w:val="2"/>
    </w:rPr>
  </w:style>
  <w:style w:type="character" w:customStyle="1" w:styleId="Small">
    <w:name w:val="Small"/>
    <w:basedOn w:val="DefaultParagraphFont"/>
    <w:rsid w:val="0009220B"/>
    <w:rPr>
      <w:sz w:val="16"/>
    </w:rPr>
  </w:style>
  <w:style w:type="paragraph" w:customStyle="1" w:styleId="WideTable">
    <w:name w:val="Wide Table"/>
    <w:basedOn w:val="Normal"/>
    <w:rsid w:val="00092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20B"/>
  </w:style>
  <w:style w:type="paragraph" w:styleId="Quote">
    <w:name w:val="Quote"/>
    <w:basedOn w:val="Heading1"/>
    <w:link w:val="QuoteChar"/>
    <w:qFormat/>
    <w:rsid w:val="00092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20B"/>
    <w:pPr>
      <w:pageBreakBefore/>
    </w:pPr>
  </w:style>
  <w:style w:type="paragraph" w:customStyle="1" w:styleId="Border">
    <w:name w:val="Border"/>
    <w:basedOn w:val="Normal"/>
    <w:qFormat/>
    <w:rsid w:val="00092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20B"/>
    <w:rPr>
      <w:u w:val="single"/>
    </w:rPr>
  </w:style>
  <w:style w:type="character" w:customStyle="1" w:styleId="BoldandItalics">
    <w:name w:val="Bold and Italics"/>
    <w:qFormat/>
    <w:rsid w:val="0009220B"/>
    <w:rPr>
      <w:b/>
      <w:i/>
      <w:u w:val="none"/>
    </w:rPr>
  </w:style>
  <w:style w:type="paragraph" w:styleId="BalloonText">
    <w:name w:val="Balloon Text"/>
    <w:basedOn w:val="Normal"/>
    <w:link w:val="BalloonTextChar"/>
    <w:rsid w:val="00092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20B"/>
    <w:pPr>
      <w:spacing w:before="0" w:after="0"/>
    </w:pPr>
  </w:style>
  <w:style w:type="paragraph" w:customStyle="1" w:styleId="BodyTextBold">
    <w:name w:val="Body Text Bold"/>
    <w:basedOn w:val="BodyText"/>
    <w:qFormat/>
    <w:rsid w:val="0009220B"/>
    <w:rPr>
      <w:b/>
    </w:rPr>
  </w:style>
  <w:style w:type="character" w:styleId="Hyperlink">
    <w:name w:val="Hyperlink"/>
    <w:basedOn w:val="DefaultParagraphFont"/>
    <w:uiPriority w:val="99"/>
    <w:unhideWhenUsed/>
    <w:rsid w:val="00440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4190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BSBHRM525 Manage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