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4E4" w:rsidP="00B10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BSBHRM522 Manage employee and industrial relations</w:t>
      </w:r>
      <w:r>
        <w:fldChar w:fldCharType="end"/>
      </w:r>
    </w:p>
    <w:p w:rsidR="00B104E4" w:rsidP="00B104E4">
      <w:pPr>
        <w:pStyle w:val="Version"/>
        <w:sectPr w:rsidSect="00C07C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C80" w:rsidP="00C07C80">
      <w:pPr>
        <w:pStyle w:val="SuperHeading"/>
      </w:pPr>
      <w:r w:rsidRPr="00C07C80">
        <w:t>Assessment Requirements for BSBHRM522 Manage employee and industrial relations</w:t>
      </w:r>
    </w:p>
    <w:p w:rsidR="00000000" w:rsidRPr="00C07C80" w:rsidP="00C07C80">
      <w:pPr>
        <w:pStyle w:val="Heading1"/>
      </w:pPr>
      <w:bookmarkStart w:id="1" w:name="O_1119560"/>
      <w:bookmarkEnd w:id="1"/>
      <w:r w:rsidRPr="00C07C8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07C8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80" w:rsidP="00C07C80">
            <w:pPr>
              <w:pStyle w:val="BodyText"/>
            </w:pPr>
            <w:r w:rsidRPr="00C07C80">
              <w:rPr>
                <w:rStyle w:val="SpecialBold"/>
              </w:rPr>
              <w:t>Release</w:t>
            </w:r>
            <w:r w:rsidRPr="00C07C8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80">
            <w:pPr>
              <w:pStyle w:val="BodyText"/>
              <w:rPr>
                <w:lang w:val="en-NZ"/>
              </w:rPr>
            </w:pPr>
            <w:r w:rsidRPr="00C07C80">
              <w:rPr>
                <w:rStyle w:val="SpecialBold"/>
              </w:rPr>
              <w:t>Comments</w:t>
            </w:r>
            <w:r w:rsidRPr="00C07C80">
              <w:t> </w:t>
            </w:r>
          </w:p>
        </w:tc>
      </w:tr>
      <w:tr w:rsidTr="00C07C8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80">
            <w:pPr>
              <w:pStyle w:val="BodyText"/>
              <w:rPr>
                <w:lang w:val="en-NZ"/>
              </w:rPr>
            </w:pPr>
            <w:r w:rsidRPr="00C07C8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80" w:rsidP="00C07C80">
            <w:pPr>
              <w:pStyle w:val="BodyText"/>
            </w:pPr>
            <w:r w:rsidRPr="00C07C80">
              <w:t>This version first released with BSB Business Services Training Package Version 7.0.</w:t>
            </w:r>
          </w:p>
        </w:tc>
      </w:tr>
    </w:tbl>
    <w:p w:rsidR="00000000" w:rsidRPr="00C07C80" w:rsidP="00C07C80">
      <w:pPr>
        <w:pStyle w:val="BodyText"/>
      </w:pPr>
    </w:p>
    <w:p w:rsidR="00000000" w:rsidRPr="00C07C80" w:rsidP="00C07C80">
      <w:pPr>
        <w:pStyle w:val="AllowPageBreak"/>
      </w:pPr>
    </w:p>
    <w:p w:rsidR="00000000" w:rsidRPr="00C07C80" w:rsidP="00C07C80">
      <w:pPr>
        <w:pStyle w:val="Heading1"/>
      </w:pPr>
      <w:bookmarkStart w:id="2" w:name="O_1119563"/>
      <w:bookmarkEnd w:id="2"/>
      <w:r w:rsidRPr="00C07C80">
        <w:t>Performance Evidence</w:t>
      </w:r>
    </w:p>
    <w:p w:rsidR="00000000" w:rsidRPr="00C07C80" w:rsidP="00B104E4">
      <w:pPr>
        <w:pStyle w:val="BodyText"/>
      </w:pPr>
      <w:r w:rsidRPr="00C07C80">
        <w:t>The candidate must demonstrate the ability to complete the tasks outlined in the elements, performance criteria and foundation skills of this unit, including evidence of the ability to:</w:t>
      </w:r>
    </w:p>
    <w:p w:rsidR="00000000" w:rsidRPr="00C07C80" w:rsidP="00C07C80">
      <w:pPr>
        <w:pStyle w:val="ListBullet"/>
      </w:pPr>
      <w:r w:rsidRPr="00C07C80">
        <w:t>develop and implement ER and IR policies and pla</w:t>
      </w:r>
      <w:r w:rsidRPr="00C07C80">
        <w:t>ns in at least one work area.</w:t>
      </w:r>
    </w:p>
    <w:p w:rsidR="00000000" w:rsidRPr="00C07C80" w:rsidP="00B104E4">
      <w:pPr>
        <w:pStyle w:val="BodyText"/>
      </w:pPr>
      <w:r w:rsidRPr="00C07C80">
        <w:t xml:space="preserve">In the course of the above, the candidate must: </w:t>
      </w:r>
    </w:p>
    <w:p w:rsidR="00000000" w:rsidRPr="00C07C80" w:rsidP="00C07C80">
      <w:pPr>
        <w:pStyle w:val="ListBullet"/>
      </w:pPr>
      <w:r w:rsidRPr="00C07C80">
        <w:t xml:space="preserve">analyse organisational documentation and determine long-term ER objectives and current ER performance </w:t>
      </w:r>
    </w:p>
    <w:p w:rsidR="00000000" w:rsidRPr="00C07C80" w:rsidP="00C07C80">
      <w:pPr>
        <w:pStyle w:val="ListBullet"/>
      </w:pPr>
      <w:r w:rsidRPr="00C07C80">
        <w:t>collaborate with others to develop and review IR policies and plans</w:t>
      </w:r>
    </w:p>
    <w:p w:rsidR="00000000" w:rsidRPr="00C07C80" w:rsidP="00C07C80">
      <w:pPr>
        <w:pStyle w:val="ListBullet"/>
      </w:pPr>
      <w:r w:rsidRPr="00C07C80">
        <w:t>develop implementation and contingency plans for IR policies</w:t>
      </w:r>
    </w:p>
    <w:p w:rsidR="00000000" w:rsidRPr="00C07C80" w:rsidP="00C07C80">
      <w:pPr>
        <w:pStyle w:val="ListBullet"/>
      </w:pPr>
      <w:r w:rsidRPr="00C07C80">
        <w:t>identify the skills and knowledge needed to implement the plan and organise training and development for self and staff</w:t>
      </w:r>
    </w:p>
    <w:p w:rsidR="00000000" w:rsidRPr="00C07C80" w:rsidP="00C07C80">
      <w:pPr>
        <w:pStyle w:val="ListBullet"/>
      </w:pPr>
      <w:r w:rsidRPr="00C07C80">
        <w:t>document and communicate strategies and procedures for eliminating and deal</w:t>
      </w:r>
      <w:r w:rsidRPr="00C07C80">
        <w:t>ing with grievances and disputes</w:t>
      </w:r>
    </w:p>
    <w:p w:rsidR="00000000" w:rsidRPr="00C07C80" w:rsidP="00C07C80">
      <w:pPr>
        <w:pStyle w:val="ListBullet"/>
      </w:pPr>
      <w:r w:rsidRPr="00C07C80">
        <w:t>train others in conflict-resolution techniques</w:t>
      </w:r>
    </w:p>
    <w:p w:rsidR="00000000" w:rsidRPr="00C07C80" w:rsidP="00C07C80">
      <w:pPr>
        <w:pStyle w:val="ListBullet"/>
      </w:pPr>
      <w:r w:rsidRPr="00C07C80">
        <w:t>manage IR conflicts, including advocating the organisation’s position during negotiations and documenting, implementing and following up agreements.</w:t>
      </w:r>
    </w:p>
    <w:p w:rsidR="00000000" w:rsidRPr="00C07C80" w:rsidP="00C07C80">
      <w:pPr>
        <w:pStyle w:val="AllowPageBreak"/>
      </w:pPr>
    </w:p>
    <w:p w:rsidR="00000000" w:rsidRPr="00C07C80" w:rsidP="00C07C80">
      <w:pPr>
        <w:pStyle w:val="Heading1"/>
      </w:pPr>
      <w:bookmarkStart w:id="3" w:name="O_1119562"/>
      <w:bookmarkEnd w:id="3"/>
      <w:r w:rsidRPr="00C07C80">
        <w:t>Knowledg</w:t>
      </w:r>
      <w:r w:rsidRPr="00C07C80">
        <w:t>e Evidence</w:t>
      </w:r>
    </w:p>
    <w:p w:rsidR="00000000" w:rsidRPr="00C07C80" w:rsidP="00B104E4">
      <w:pPr>
        <w:pStyle w:val="BodyText"/>
      </w:pPr>
      <w:r w:rsidRPr="00C07C80">
        <w:t>The candidate must be able to demonstrate knowledge to complete the tasks outlined in the elements, performance criteria and foundation skills of this unit, including knowledge of:</w:t>
      </w:r>
    </w:p>
    <w:p w:rsidR="00000000" w:rsidRPr="00C07C80" w:rsidP="00C07C80">
      <w:pPr>
        <w:pStyle w:val="ListBullet"/>
      </w:pPr>
      <w:r w:rsidRPr="00C07C80">
        <w:t>relevant IR legislation or regulations</w:t>
      </w:r>
    </w:p>
    <w:p w:rsidR="00000000" w:rsidRPr="00C07C80" w:rsidP="00C07C80">
      <w:pPr>
        <w:pStyle w:val="ListBullet"/>
      </w:pPr>
      <w:r w:rsidRPr="00C07C80">
        <w:t>key features of enterpri</w:t>
      </w:r>
      <w:r w:rsidRPr="00C07C80">
        <w:t>se and workplace bargaining processes</w:t>
      </w:r>
    </w:p>
    <w:p w:rsidR="00000000" w:rsidRPr="00C07C80" w:rsidP="00C07C80">
      <w:pPr>
        <w:pStyle w:val="ListBullet"/>
      </w:pPr>
      <w:r w:rsidRPr="00C07C80">
        <w:t>key features of relevant entities in the current Australian IR system, including courts and tribunals, trade unions and employer bodies</w:t>
      </w:r>
    </w:p>
    <w:p w:rsidR="00000000" w:rsidRPr="00C07C80" w:rsidP="00C07C80">
      <w:pPr>
        <w:pStyle w:val="ListBullet"/>
      </w:pPr>
      <w:r w:rsidRPr="00C07C80">
        <w:t>key sources of expert ER and IR advice</w:t>
      </w:r>
    </w:p>
    <w:p w:rsidR="00000000" w:rsidRPr="00C07C80" w:rsidP="00C07C80">
      <w:pPr>
        <w:pStyle w:val="ListBullet"/>
      </w:pPr>
      <w:r w:rsidRPr="00C07C80">
        <w:t>relevant organisational policies and proced</w:t>
      </w:r>
      <w:r w:rsidRPr="00C07C80">
        <w:t>ures</w:t>
      </w:r>
    </w:p>
    <w:p w:rsidR="00000000" w:rsidRPr="00C07C80" w:rsidP="00C07C80">
      <w:pPr>
        <w:pStyle w:val="ListBullet"/>
      </w:pPr>
      <w:r w:rsidRPr="00C07C80">
        <w:t>key features of organisational objectives</w:t>
      </w:r>
    </w:p>
    <w:p w:rsidR="00000000" w:rsidRPr="00C07C80" w:rsidP="00C07C80">
      <w:pPr>
        <w:pStyle w:val="ListBullet"/>
      </w:pPr>
      <w:r w:rsidRPr="00C07C80">
        <w:t>key aspects of cost-benefit, risk-analysis and current legislative requirements.</w:t>
      </w:r>
    </w:p>
    <w:p w:rsidR="00000000" w:rsidRPr="00C07C80" w:rsidP="00C07C80">
      <w:pPr>
        <w:pStyle w:val="AllowPageBreak"/>
      </w:pPr>
    </w:p>
    <w:p w:rsidR="00000000" w:rsidRPr="00C07C80" w:rsidP="00C07C80">
      <w:pPr>
        <w:pStyle w:val="Heading1"/>
      </w:pPr>
      <w:bookmarkStart w:id="4" w:name="O_1119561"/>
      <w:bookmarkEnd w:id="4"/>
      <w:r w:rsidRPr="00C07C80">
        <w:t>Assessment Conditions</w:t>
      </w:r>
    </w:p>
    <w:p w:rsidR="00000000" w:rsidRPr="00C07C80" w:rsidP="00B104E4">
      <w:pPr>
        <w:pStyle w:val="BodyText"/>
      </w:pPr>
      <w:r w:rsidRPr="00C07C80">
        <w:t xml:space="preserve">Skills in this unit must be demonstrated in a workplace or simulated environment where </w:t>
      </w:r>
      <w:r w:rsidRPr="00C07C80">
        <w:t xml:space="preserve">the conditions are typical of those in a working environment in this industry. </w:t>
      </w:r>
    </w:p>
    <w:p w:rsidR="00000000" w:rsidRPr="00C07C80" w:rsidP="00B104E4">
      <w:pPr>
        <w:pStyle w:val="BodyText"/>
      </w:pPr>
      <w:r w:rsidRPr="00C07C80">
        <w:t>This includes access to:</w:t>
      </w:r>
    </w:p>
    <w:p w:rsidR="00000000" w:rsidRPr="00C07C80" w:rsidP="00C07C80">
      <w:pPr>
        <w:pStyle w:val="ListBullet"/>
      </w:pPr>
      <w:r w:rsidRPr="00C07C80">
        <w:t>awards and enterprise bargaining agreements</w:t>
      </w:r>
    </w:p>
    <w:p w:rsidR="00000000" w:rsidRPr="00C07C80" w:rsidP="00C07C80">
      <w:pPr>
        <w:pStyle w:val="ListBullet"/>
      </w:pPr>
      <w:r w:rsidRPr="00C07C80">
        <w:t xml:space="preserve">relevant legislation, regulations, standards and codes </w:t>
      </w:r>
    </w:p>
    <w:p w:rsidR="00000000" w:rsidRPr="00C07C80" w:rsidP="00C07C80">
      <w:pPr>
        <w:pStyle w:val="ListBullet"/>
      </w:pPr>
      <w:r w:rsidRPr="00C07C80">
        <w:t>workplace documentation and resources relevant to performance evidence.</w:t>
      </w:r>
    </w:p>
    <w:p w:rsidR="00000000" w:rsidRPr="00C07C80" w:rsidP="00C07C80">
      <w:pPr>
        <w:pStyle w:val="BodyText"/>
      </w:pPr>
    </w:p>
    <w:p w:rsidR="00000000" w:rsidRPr="00C07C80" w:rsidP="00B104E4">
      <w:pPr>
        <w:pStyle w:val="BodyText"/>
      </w:pPr>
      <w:r w:rsidRPr="00C07C80">
        <w:t>Assessors of this unit must satisfy the requirements for assessors in applicable vocational education and training legislation, frameworks and/or standards.</w:t>
      </w:r>
    </w:p>
    <w:p w:rsidR="00000000" w:rsidRPr="00C07C80" w:rsidP="00C07C80">
      <w:pPr>
        <w:pStyle w:val="Heading1"/>
      </w:pPr>
      <w:bookmarkStart w:id="5" w:name="O_1119559"/>
      <w:bookmarkEnd w:id="5"/>
      <w:r w:rsidRPr="00C07C80">
        <w:t>Links</w:t>
      </w:r>
    </w:p>
    <w:p w:rsidR="00000000" w:rsidRPr="00C07C80" w:rsidP="00B104E4">
      <w:pPr>
        <w:pStyle w:val="BodyText"/>
      </w:pPr>
      <w:r w:rsidRPr="00C07C80">
        <w:t>C</w:t>
      </w:r>
      <w:r w:rsidRPr="00C07C80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66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07C80" w:rsidP="00C07C80"/>
    <w:sectPr w:rsidSect="00C07C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80" w:rsidRPr="00B104E4" w:rsidP="00B10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E4" w:rsidP="00C07C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04E4" w:rsidP="00C07C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04E4" w:rsidP="00C07C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C80" w:rsidRPr="00B104E4" w:rsidP="00B10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E4" w:rsidRPr="002D2AF8" w:rsidP="00C07C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BSBHRM522 Manage employee and industrial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104E4" w:rsidP="00C07C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2A8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F69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C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C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C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C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C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C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C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C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C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C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C80"/>
  </w:style>
  <w:style w:type="character" w:customStyle="1" w:styleId="Heading1Char">
    <w:name w:val="Heading 1 Char"/>
    <w:basedOn w:val="DefaultParagraphFont"/>
    <w:link w:val="Heading1"/>
    <w:rsid w:val="00C07C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C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C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C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C80"/>
    <w:rPr>
      <w:b/>
      <w:spacing w:val="0"/>
    </w:rPr>
  </w:style>
  <w:style w:type="paragraph" w:customStyle="1" w:styleId="SuperHeading">
    <w:name w:val="SuperHeading"/>
    <w:basedOn w:val="Normal"/>
    <w:rsid w:val="00C07C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C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C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C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C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C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C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C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C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C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C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C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C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C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C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C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C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C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C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C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C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C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C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C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C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C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C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C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C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C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C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C80"/>
    <w:rPr>
      <w:i/>
    </w:rPr>
  </w:style>
  <w:style w:type="paragraph" w:styleId="Caption">
    <w:name w:val="caption"/>
    <w:basedOn w:val="BodyText"/>
    <w:next w:val="Normal"/>
    <w:qFormat/>
    <w:rsid w:val="00C07C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C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C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C80"/>
  </w:style>
  <w:style w:type="paragraph" w:styleId="TableofFigures">
    <w:name w:val="table of figures"/>
    <w:basedOn w:val="Normal"/>
    <w:next w:val="Normal"/>
    <w:semiHidden/>
    <w:rsid w:val="00C07C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C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7C80"/>
    <w:rPr>
      <w:rFonts w:ascii="Wingdings" w:hAnsi="Wingdings"/>
    </w:rPr>
  </w:style>
  <w:style w:type="paragraph" w:customStyle="1" w:styleId="TableHeading">
    <w:name w:val="Table Heading"/>
    <w:basedOn w:val="HeadingBase"/>
    <w:rsid w:val="00C07C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C80"/>
    <w:rPr>
      <w:color w:val="0033CC"/>
      <w:u w:val="none"/>
    </w:rPr>
  </w:style>
  <w:style w:type="paragraph" w:customStyle="1" w:styleId="BodyTextRight">
    <w:name w:val="Body Text Right"/>
    <w:basedOn w:val="BodyText"/>
    <w:rsid w:val="00C07C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C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C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C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C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C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C80"/>
    <w:rPr>
      <w:sz w:val="32"/>
    </w:rPr>
  </w:style>
  <w:style w:type="paragraph" w:customStyle="1" w:styleId="HeadingProcedure">
    <w:name w:val="Heading Procedure"/>
    <w:basedOn w:val="HeadingBase"/>
    <w:next w:val="Normal"/>
    <w:rsid w:val="00C07C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C80"/>
    <w:pPr>
      <w:spacing w:before="60" w:after="60"/>
    </w:pPr>
  </w:style>
  <w:style w:type="paragraph" w:styleId="ListContinue">
    <w:name w:val="List Continue"/>
    <w:basedOn w:val="List"/>
    <w:rsid w:val="00C07C80"/>
    <w:pPr>
      <w:ind w:firstLine="0"/>
    </w:pPr>
  </w:style>
  <w:style w:type="paragraph" w:customStyle="1" w:styleId="ListNote">
    <w:name w:val="List Note"/>
    <w:basedOn w:val="List"/>
    <w:rsid w:val="00C07C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C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C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C80"/>
    <w:rPr>
      <w:rFonts w:ascii="Courier New" w:hAnsi="Courier New"/>
    </w:rPr>
  </w:style>
  <w:style w:type="paragraph" w:customStyle="1" w:styleId="NoteBullet">
    <w:name w:val="Note Bullet"/>
    <w:basedOn w:val="Note"/>
    <w:rsid w:val="00C07C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C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C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C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C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7C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C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C80"/>
    <w:rPr>
      <w:b/>
      <w:smallCaps/>
    </w:rPr>
  </w:style>
  <w:style w:type="paragraph" w:customStyle="1" w:styleId="TableListNumber">
    <w:name w:val="Table List Number"/>
    <w:basedOn w:val="ListNumber"/>
    <w:rsid w:val="00C07C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C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C80"/>
    <w:pPr>
      <w:numPr>
        <w:numId w:val="8"/>
      </w:numPr>
    </w:pPr>
  </w:style>
  <w:style w:type="paragraph" w:customStyle="1" w:styleId="ListAlpha2">
    <w:name w:val="List Alpha 2"/>
    <w:basedOn w:val="List2"/>
    <w:rsid w:val="00C07C80"/>
    <w:pPr>
      <w:numPr>
        <w:numId w:val="7"/>
      </w:numPr>
    </w:pPr>
  </w:style>
  <w:style w:type="paragraph" w:styleId="List2">
    <w:name w:val="List 2"/>
    <w:basedOn w:val="BodyText"/>
    <w:rsid w:val="00C07C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C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C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C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C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C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C80"/>
    <w:pPr>
      <w:numPr>
        <w:numId w:val="3"/>
      </w:numPr>
    </w:pPr>
  </w:style>
  <w:style w:type="paragraph" w:styleId="ListContinue2">
    <w:name w:val="List Continue 2"/>
    <w:basedOn w:val="List2"/>
    <w:rsid w:val="00C07C80"/>
    <w:pPr>
      <w:ind w:firstLine="0"/>
    </w:pPr>
  </w:style>
  <w:style w:type="paragraph" w:styleId="ListContinue3">
    <w:name w:val="List Continue 3"/>
    <w:basedOn w:val="List3"/>
    <w:rsid w:val="00C07C80"/>
    <w:pPr>
      <w:ind w:left="1021" w:firstLine="0"/>
    </w:pPr>
  </w:style>
  <w:style w:type="paragraph" w:styleId="ListContinue4">
    <w:name w:val="List Continue 4"/>
    <w:basedOn w:val="List4"/>
    <w:rsid w:val="00C07C80"/>
    <w:pPr>
      <w:ind w:firstLine="0"/>
    </w:pPr>
  </w:style>
  <w:style w:type="paragraph" w:styleId="ListContinue5">
    <w:name w:val="List Continue 5"/>
    <w:basedOn w:val="List5"/>
    <w:rsid w:val="00C07C80"/>
    <w:pPr>
      <w:ind w:firstLine="0"/>
    </w:pPr>
  </w:style>
  <w:style w:type="paragraph" w:styleId="ListNumber3">
    <w:name w:val="List Number 3"/>
    <w:basedOn w:val="List3"/>
    <w:rsid w:val="00C07C80"/>
    <w:pPr>
      <w:numPr>
        <w:numId w:val="4"/>
      </w:numPr>
    </w:pPr>
  </w:style>
  <w:style w:type="paragraph" w:styleId="ListNumber4">
    <w:name w:val="List Number 4"/>
    <w:basedOn w:val="List4"/>
    <w:rsid w:val="00C07C80"/>
    <w:pPr>
      <w:numPr>
        <w:numId w:val="5"/>
      </w:numPr>
    </w:pPr>
  </w:style>
  <w:style w:type="paragraph" w:styleId="ListNumber5">
    <w:name w:val="List Number 5"/>
    <w:basedOn w:val="List5"/>
    <w:rsid w:val="00C07C80"/>
    <w:pPr>
      <w:numPr>
        <w:numId w:val="6"/>
      </w:numPr>
    </w:pPr>
  </w:style>
  <w:style w:type="paragraph" w:styleId="BlockText">
    <w:name w:val="Block Text"/>
    <w:basedOn w:val="Normal"/>
    <w:rsid w:val="00C07C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C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C80"/>
    <w:rPr>
      <w:sz w:val="16"/>
      <w:vertAlign w:val="superscript"/>
    </w:rPr>
  </w:style>
  <w:style w:type="character" w:customStyle="1" w:styleId="Symbols">
    <w:name w:val="Symbols"/>
    <w:basedOn w:val="DefaultParagraphFont"/>
    <w:rsid w:val="00C07C80"/>
    <w:rPr>
      <w:rFonts w:ascii="Symbol" w:hAnsi="Symbol"/>
    </w:rPr>
  </w:style>
  <w:style w:type="character" w:customStyle="1" w:styleId="MenuOptions">
    <w:name w:val="Menu Options"/>
    <w:basedOn w:val="DefaultParagraphFont"/>
    <w:rsid w:val="00C07C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C80"/>
    <w:rPr>
      <w:b/>
    </w:rPr>
  </w:style>
  <w:style w:type="character" w:customStyle="1" w:styleId="Underlined">
    <w:name w:val="Underlined"/>
    <w:basedOn w:val="DefaultParagraphFont"/>
    <w:rsid w:val="00C07C80"/>
    <w:rPr>
      <w:u w:val="single"/>
    </w:rPr>
  </w:style>
  <w:style w:type="paragraph" w:customStyle="1" w:styleId="TableBodyTextRight">
    <w:name w:val="Table Body Text Right"/>
    <w:basedOn w:val="TableBodyText"/>
    <w:rsid w:val="00C07C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C80"/>
    <w:rPr>
      <w:sz w:val="18"/>
    </w:rPr>
  </w:style>
  <w:style w:type="paragraph" w:customStyle="1" w:styleId="BodySmallRight">
    <w:name w:val="Body Small Right"/>
    <w:basedOn w:val="BodyTextRight"/>
    <w:rsid w:val="00C07C80"/>
    <w:rPr>
      <w:sz w:val="18"/>
      <w:szCs w:val="18"/>
    </w:rPr>
  </w:style>
  <w:style w:type="paragraph" w:customStyle="1" w:styleId="MarginEdition">
    <w:name w:val="Margin Edition"/>
    <w:basedOn w:val="MarginNote"/>
    <w:rsid w:val="00C07C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C80"/>
    <w:rPr>
      <w:sz w:val="2"/>
      <w:szCs w:val="2"/>
    </w:rPr>
  </w:style>
  <w:style w:type="character" w:customStyle="1" w:styleId="Small">
    <w:name w:val="Small"/>
    <w:basedOn w:val="DefaultParagraphFont"/>
    <w:rsid w:val="00C07C80"/>
    <w:rPr>
      <w:sz w:val="16"/>
    </w:rPr>
  </w:style>
  <w:style w:type="paragraph" w:customStyle="1" w:styleId="WideTable">
    <w:name w:val="Wide Table"/>
    <w:basedOn w:val="Normal"/>
    <w:rsid w:val="00C07C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C80"/>
  </w:style>
  <w:style w:type="paragraph" w:styleId="Quote">
    <w:name w:val="Quote"/>
    <w:basedOn w:val="Heading1"/>
    <w:link w:val="QuoteChar"/>
    <w:qFormat/>
    <w:rsid w:val="00C07C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C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C80"/>
    <w:pPr>
      <w:pageBreakBefore/>
    </w:pPr>
  </w:style>
  <w:style w:type="paragraph" w:customStyle="1" w:styleId="Border">
    <w:name w:val="Border"/>
    <w:basedOn w:val="Normal"/>
    <w:qFormat/>
    <w:rsid w:val="00C07C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C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C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C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C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C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C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C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C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C80"/>
    <w:rPr>
      <w:u w:val="single"/>
    </w:rPr>
  </w:style>
  <w:style w:type="character" w:customStyle="1" w:styleId="BoldandItalics">
    <w:name w:val="Bold and Italics"/>
    <w:qFormat/>
    <w:rsid w:val="00C07C80"/>
    <w:rPr>
      <w:b/>
      <w:i/>
      <w:u w:val="none"/>
    </w:rPr>
  </w:style>
  <w:style w:type="paragraph" w:styleId="BalloonText">
    <w:name w:val="Balloon Text"/>
    <w:basedOn w:val="Normal"/>
    <w:link w:val="BalloonTextChar"/>
    <w:rsid w:val="00C07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C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C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C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C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C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C80"/>
    <w:pPr>
      <w:spacing w:before="0" w:after="0"/>
    </w:pPr>
  </w:style>
  <w:style w:type="paragraph" w:customStyle="1" w:styleId="BodyTextBold">
    <w:name w:val="Body Text Bold"/>
    <w:basedOn w:val="BodyText"/>
    <w:qFormat/>
    <w:rsid w:val="00C07C80"/>
    <w:rPr>
      <w:b/>
    </w:rPr>
  </w:style>
  <w:style w:type="character" w:styleId="Hyperlink">
    <w:name w:val="Hyperlink"/>
    <w:basedOn w:val="DefaultParagraphFont"/>
    <w:uiPriority w:val="99"/>
    <w:unhideWhenUsed/>
    <w:rsid w:val="00B10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2441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BSBHRM522 Manage employee and industrial relations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