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6A91" w:rsidP="00FA6A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BSBHRM509 Manage rehabilitation or return to work programs</w:t>
      </w:r>
      <w:r>
        <w:fldChar w:fldCharType="end"/>
      </w:r>
    </w:p>
    <w:p w:rsidR="00FA6A91" w:rsidP="00FA6A91">
      <w:pPr>
        <w:pStyle w:val="Version"/>
        <w:sectPr w:rsidSect="004F76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7659" w:rsidP="004F7659">
      <w:pPr>
        <w:pStyle w:val="SuperHeading"/>
      </w:pPr>
      <w:r w:rsidRPr="004F7659">
        <w:t>Assessment Requirements for BSBHRM509 Manage rehabilitation or return to work programs</w:t>
      </w:r>
    </w:p>
    <w:p w:rsidR="00000000" w:rsidRPr="004F7659" w:rsidP="004F7659">
      <w:pPr>
        <w:pStyle w:val="Heading1"/>
      </w:pPr>
      <w:bookmarkStart w:id="1" w:name="O_645340"/>
      <w:bookmarkEnd w:id="1"/>
      <w:r w:rsidRPr="004F765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4F76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659" w:rsidP="004F7659">
            <w:pPr>
              <w:pStyle w:val="BodyText"/>
            </w:pPr>
            <w:r w:rsidRPr="004F765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659">
            <w:pPr>
              <w:pStyle w:val="BodyText"/>
              <w:rPr>
                <w:lang w:val="en-NZ"/>
              </w:rPr>
            </w:pPr>
            <w:r w:rsidRPr="004F7659">
              <w:rPr>
                <w:rStyle w:val="SpecialBold"/>
              </w:rPr>
              <w:t>Comments</w:t>
            </w:r>
          </w:p>
        </w:tc>
      </w:tr>
      <w:tr w:rsidTr="004F76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659">
            <w:pPr>
              <w:pStyle w:val="BodyText"/>
              <w:rPr>
                <w:lang w:val="en-NZ"/>
              </w:rPr>
            </w:pPr>
            <w:r w:rsidRPr="004F765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659" w:rsidP="004F7659">
            <w:pPr>
              <w:pStyle w:val="BodyText"/>
            </w:pPr>
            <w:r w:rsidRPr="004F7659">
              <w:t>This version first released with BSB Business Services Training Package Version 1.0.</w:t>
            </w:r>
          </w:p>
        </w:tc>
      </w:tr>
    </w:tbl>
    <w:p w:rsidR="00000000" w:rsidRPr="004F7659" w:rsidP="004F7659">
      <w:pPr>
        <w:pStyle w:val="BodyText"/>
      </w:pPr>
    </w:p>
    <w:p w:rsidR="00000000" w:rsidRPr="004F7659" w:rsidP="004F7659">
      <w:pPr>
        <w:pStyle w:val="AllowPageBreak"/>
      </w:pPr>
    </w:p>
    <w:p w:rsidR="00000000" w:rsidRPr="004F7659" w:rsidP="004F7659">
      <w:pPr>
        <w:pStyle w:val="Heading1"/>
      </w:pPr>
      <w:bookmarkStart w:id="2" w:name="O_645341"/>
      <w:bookmarkEnd w:id="2"/>
      <w:r w:rsidRPr="004F7659">
        <w:t>Performance Evidence</w:t>
      </w:r>
    </w:p>
    <w:p w:rsidR="00000000" w:rsidRPr="004F7659" w:rsidP="00FA6A91">
      <w:pPr>
        <w:pStyle w:val="BodyText"/>
      </w:pPr>
      <w:r w:rsidRPr="004F7659">
        <w:t>Evidence of the ability to:</w:t>
      </w:r>
    </w:p>
    <w:p w:rsidR="00000000" w:rsidRPr="004F7659" w:rsidP="004F7659">
      <w:pPr>
        <w:pStyle w:val="ListBullet"/>
      </w:pPr>
      <w:r w:rsidRPr="004F7659">
        <w:t>process and analyse workers compensation claims</w:t>
      </w:r>
    </w:p>
    <w:p w:rsidR="00000000" w:rsidRPr="004F7659" w:rsidP="004F7659">
      <w:pPr>
        <w:pStyle w:val="ListBullet"/>
      </w:pPr>
      <w:r w:rsidRPr="004F7659">
        <w:t>process and analyse sick leave claims</w:t>
      </w:r>
    </w:p>
    <w:p w:rsidR="00000000" w:rsidRPr="004F7659" w:rsidP="004F7659">
      <w:pPr>
        <w:pStyle w:val="ListBullet"/>
      </w:pPr>
      <w:r w:rsidRPr="004F7659">
        <w:t xml:space="preserve">establish, implement, monitor and review a rehabilitation needs and return to work program including </w:t>
      </w:r>
    </w:p>
    <w:p w:rsidR="00000000" w:rsidRPr="004F7659" w:rsidP="004F7659">
      <w:pPr>
        <w:pStyle w:val="ListBullet2"/>
      </w:pPr>
      <w:r w:rsidRPr="004F7659">
        <w:t>identifyi</w:t>
      </w:r>
      <w:r w:rsidRPr="004F7659">
        <w:t xml:space="preserve">ng breaches </w:t>
      </w:r>
    </w:p>
    <w:p w:rsidR="00000000" w:rsidRPr="004F7659" w:rsidP="004F7659">
      <w:pPr>
        <w:pStyle w:val="ListBullet2"/>
      </w:pPr>
      <w:r w:rsidRPr="004F7659">
        <w:t>liaising between the claimant, workers compensation authority, rehabilitation provider, doctor and workplace</w:t>
      </w:r>
    </w:p>
    <w:p w:rsidR="00000000" w:rsidRPr="004F7659" w:rsidP="004F7659">
      <w:pPr>
        <w:pStyle w:val="ListBullet2"/>
      </w:pPr>
      <w:r w:rsidRPr="004F7659">
        <w:t xml:space="preserve">determining the extent to which the program meets its objective in respect to timeframes, success rates, cost and impact on the organisation   </w:t>
      </w:r>
    </w:p>
    <w:p w:rsidR="00000000" w:rsidRPr="004F7659" w:rsidP="004F7659">
      <w:pPr>
        <w:pStyle w:val="ListBullet"/>
      </w:pPr>
      <w:r w:rsidRPr="004F7659">
        <w:t>conduct a risk analysis of a return to work program and mitigate identified risks including</w:t>
      </w:r>
    </w:p>
    <w:p w:rsidR="00000000" w:rsidRPr="004F7659" w:rsidP="004F7659">
      <w:pPr>
        <w:pStyle w:val="ListBullet2"/>
      </w:pPr>
      <w:r w:rsidRPr="004F7659">
        <w:t>assessing the like</w:t>
      </w:r>
      <w:r w:rsidRPr="004F7659">
        <w:t xml:space="preserve">lihood of a negative event preventing the program meeting its objectives and the likely consequences of such an event </w:t>
      </w:r>
    </w:p>
    <w:p w:rsidR="00000000" w:rsidRPr="004F7659" w:rsidP="004F7659">
      <w:pPr>
        <w:pStyle w:val="ListBullet2"/>
      </w:pPr>
      <w:r w:rsidRPr="004F7659">
        <w:t>action taken to reduce or eliminate identified risk</w:t>
      </w:r>
    </w:p>
    <w:p w:rsidR="00000000" w:rsidRPr="004F7659" w:rsidP="004F7659">
      <w:pPr>
        <w:pStyle w:val="ListBullet"/>
      </w:pPr>
      <w:r w:rsidRPr="004F7659">
        <w:t>assess the strengths and weaknesses of the organisation’s approach to rehabilitation</w:t>
      </w:r>
      <w:r w:rsidRPr="004F7659">
        <w:t xml:space="preserve"> return to work programs</w:t>
      </w:r>
    </w:p>
    <w:p w:rsidR="00000000" w:rsidRPr="004F7659" w:rsidP="004F7659">
      <w:pPr>
        <w:pStyle w:val="ListBullet"/>
      </w:pPr>
      <w:r w:rsidRPr="004F7659">
        <w:t>apply relevant legislation to return to work programs.</w:t>
      </w:r>
    </w:p>
    <w:p w:rsidR="00000000" w:rsidRPr="004F7659" w:rsidP="004F7659">
      <w:pPr>
        <w:pStyle w:val="BodyText"/>
      </w:pPr>
    </w:p>
    <w:p w:rsidR="00000000" w:rsidRPr="004F7659" w:rsidP="00FA6A91">
      <w:pPr>
        <w:pStyle w:val="BodyText"/>
      </w:pPr>
      <w:r w:rsidRPr="004F7659">
        <w:t>Note: If a specific volume or frequency is not stated, then evidence must be provided at least once.</w:t>
      </w:r>
    </w:p>
    <w:p w:rsidR="00000000" w:rsidRPr="004F7659" w:rsidP="004F7659">
      <w:pPr>
        <w:pStyle w:val="Heading1"/>
      </w:pPr>
      <w:bookmarkStart w:id="3" w:name="O_645342"/>
      <w:bookmarkEnd w:id="3"/>
      <w:r w:rsidRPr="004F7659">
        <w:t>Knowledge Evidence</w:t>
      </w:r>
    </w:p>
    <w:p w:rsidR="00000000" w:rsidRPr="004F7659" w:rsidP="00FA6A91">
      <w:pPr>
        <w:pStyle w:val="BodyText"/>
      </w:pPr>
      <w:r w:rsidRPr="004F7659">
        <w:t>To complete the unit requirements safe</w:t>
      </w:r>
      <w:r w:rsidRPr="004F7659">
        <w:t>ly and effectively, the individual must:</w:t>
      </w:r>
    </w:p>
    <w:p w:rsidR="00000000" w:rsidRPr="004F7659" w:rsidP="004F7659">
      <w:pPr>
        <w:pStyle w:val="ListBullet"/>
      </w:pPr>
      <w:r w:rsidRPr="004F7659">
        <w:t>explain rehabilitation concepts and return to work procedures</w:t>
      </w:r>
    </w:p>
    <w:p w:rsidR="00000000" w:rsidRPr="004F7659" w:rsidP="004F7659">
      <w:pPr>
        <w:pStyle w:val="ListBullet"/>
      </w:pPr>
      <w:r w:rsidRPr="004F7659">
        <w:t xml:space="preserve">identify and describe relevant legislation from all levels of government that affects rehabilitation and return to work programs </w:t>
      </w:r>
    </w:p>
    <w:p w:rsidR="00000000" w:rsidRPr="004F7659" w:rsidP="004F7659">
      <w:pPr>
        <w:pStyle w:val="ListBullet"/>
      </w:pPr>
      <w:r w:rsidRPr="004F7659">
        <w:t>outline the role of workers compensation authorities and tribunal procedures.</w:t>
      </w:r>
    </w:p>
    <w:p w:rsidR="00000000" w:rsidRPr="004F7659" w:rsidP="004F7659">
      <w:pPr>
        <w:pStyle w:val="AllowPageBreak"/>
      </w:pPr>
    </w:p>
    <w:p w:rsidR="00000000" w:rsidRPr="004F7659" w:rsidP="004F7659">
      <w:pPr>
        <w:pStyle w:val="Heading1"/>
      </w:pPr>
      <w:bookmarkStart w:id="4" w:name="O_645343"/>
      <w:bookmarkEnd w:id="4"/>
      <w:r w:rsidRPr="004F7659">
        <w:t>Assessment Conditions</w:t>
      </w:r>
    </w:p>
    <w:p w:rsidR="00000000" w:rsidRPr="004F7659" w:rsidP="00FA6A91">
      <w:pPr>
        <w:pStyle w:val="BodyText"/>
      </w:pPr>
      <w:r w:rsidRPr="004F7659">
        <w:t>Assessment must be conducted in a safe environment where evidence gathered demonstrates consistent performance of typical activities experi</w:t>
      </w:r>
      <w:r w:rsidRPr="004F7659">
        <w:t>enced in the workforce development – human resource development field of work and include access to:</w:t>
      </w:r>
    </w:p>
    <w:p w:rsidR="00000000" w:rsidRPr="004F7659" w:rsidP="004F7659">
      <w:pPr>
        <w:pStyle w:val="ListBullet"/>
      </w:pPr>
      <w:r w:rsidRPr="004F7659">
        <w:t>documentation and resources normally used in the workplace</w:t>
      </w:r>
    </w:p>
    <w:p w:rsidR="00000000" w:rsidRPr="004F7659" w:rsidP="004F7659">
      <w:pPr>
        <w:pStyle w:val="ListBullet"/>
      </w:pPr>
      <w:r w:rsidRPr="004F7659">
        <w:t>case studies and, where possible, real situations</w:t>
      </w:r>
    </w:p>
    <w:p w:rsidR="00000000" w:rsidRPr="004F7659" w:rsidP="004F7659">
      <w:pPr>
        <w:pStyle w:val="ListBullet"/>
      </w:pPr>
      <w:r w:rsidRPr="004F7659">
        <w:t>workplace policies and procedures</w:t>
      </w:r>
    </w:p>
    <w:p w:rsidR="00000000" w:rsidRPr="004F7659" w:rsidP="004F7659">
      <w:pPr>
        <w:pStyle w:val="ListBullet"/>
      </w:pPr>
      <w:r w:rsidRPr="004F7659">
        <w:t>relevant le</w:t>
      </w:r>
      <w:r w:rsidRPr="004F7659">
        <w:t>gislation, regulations and codes of practice.</w:t>
      </w:r>
    </w:p>
    <w:p w:rsidR="00000000" w:rsidRPr="004F7659" w:rsidP="004F7659">
      <w:pPr>
        <w:pStyle w:val="BodyText"/>
      </w:pPr>
    </w:p>
    <w:p w:rsidR="00000000" w:rsidRPr="004F7659" w:rsidP="00FA6A91">
      <w:pPr>
        <w:pStyle w:val="BodyText"/>
      </w:pPr>
      <w:r w:rsidRPr="004F7659">
        <w:t>Assessors must satisfy NVR/AQTF assessor requirements.</w:t>
      </w:r>
    </w:p>
    <w:p w:rsidR="00000000" w:rsidRPr="004F7659" w:rsidP="004F7659">
      <w:pPr>
        <w:pStyle w:val="Heading1"/>
      </w:pPr>
      <w:bookmarkStart w:id="5" w:name="O_645346"/>
      <w:bookmarkEnd w:id="5"/>
      <w:r w:rsidRPr="004F7659">
        <w:t>Links</w:t>
      </w:r>
    </w:p>
    <w:p w:rsidR="00000000" w:rsidRPr="004F7659" w:rsidP="00FA6A91">
      <w:pPr>
        <w:pStyle w:val="BodyText"/>
      </w:pPr>
      <w:r w:rsidRPr="004F76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A4CB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F7659" w:rsidP="004F7659"/>
    <w:sectPr w:rsidSect="004F76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6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659" w:rsidRPr="00FA6A91" w:rsidP="00FA6A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6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A91" w:rsidP="004F76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A6A91" w:rsidP="004F76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A6A91" w:rsidP="004F76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6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A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7659" w:rsidRPr="00FA6A91" w:rsidP="00FA6A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6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A91" w:rsidRPr="002D2AF8" w:rsidP="004F76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BSBHRM509 Manage rehabilitation or return to work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FA6A91" w:rsidP="004F76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F4C1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542AC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7AB8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6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76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76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76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76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76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76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76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76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76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76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7659"/>
  </w:style>
  <w:style w:type="character" w:customStyle="1" w:styleId="Heading1Char">
    <w:name w:val="Heading 1 Char"/>
    <w:basedOn w:val="DefaultParagraphFont"/>
    <w:link w:val="Heading1"/>
    <w:rsid w:val="004F76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76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76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765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7659"/>
    <w:rPr>
      <w:b/>
      <w:spacing w:val="0"/>
    </w:rPr>
  </w:style>
  <w:style w:type="paragraph" w:styleId="ListBullet2">
    <w:name w:val="List Bullet 2"/>
    <w:basedOn w:val="List2"/>
    <w:rsid w:val="004F765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F76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76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76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76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76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76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76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76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76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76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76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76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76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76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76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76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76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76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76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76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76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76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76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76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76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76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76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76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76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76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76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76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76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76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7659"/>
    <w:rPr>
      <w:i/>
    </w:rPr>
  </w:style>
  <w:style w:type="paragraph" w:styleId="Caption">
    <w:name w:val="caption"/>
    <w:basedOn w:val="BodyText"/>
    <w:next w:val="Normal"/>
    <w:qFormat/>
    <w:rsid w:val="004F76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76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76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7659"/>
  </w:style>
  <w:style w:type="paragraph" w:styleId="TableofFigures">
    <w:name w:val="table of figures"/>
    <w:basedOn w:val="Normal"/>
    <w:next w:val="Normal"/>
    <w:semiHidden/>
    <w:rsid w:val="004F76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765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F7659"/>
    <w:rPr>
      <w:rFonts w:ascii="Wingdings" w:hAnsi="Wingdings"/>
    </w:rPr>
  </w:style>
  <w:style w:type="paragraph" w:customStyle="1" w:styleId="TableHeading">
    <w:name w:val="Table Heading"/>
    <w:basedOn w:val="HeadingBase"/>
    <w:rsid w:val="004F76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7659"/>
    <w:rPr>
      <w:color w:val="0033CC"/>
      <w:u w:val="none"/>
    </w:rPr>
  </w:style>
  <w:style w:type="paragraph" w:customStyle="1" w:styleId="BodyTextRight">
    <w:name w:val="Body Text Right"/>
    <w:basedOn w:val="BodyText"/>
    <w:rsid w:val="004F76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76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765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76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76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76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7659"/>
    <w:rPr>
      <w:sz w:val="32"/>
    </w:rPr>
  </w:style>
  <w:style w:type="paragraph" w:customStyle="1" w:styleId="HeadingProcedure">
    <w:name w:val="Heading Procedure"/>
    <w:basedOn w:val="HeadingBase"/>
    <w:next w:val="Normal"/>
    <w:rsid w:val="004F76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7659"/>
    <w:pPr>
      <w:spacing w:before="60" w:after="60"/>
    </w:pPr>
  </w:style>
  <w:style w:type="paragraph" w:styleId="ListContinue">
    <w:name w:val="List Continue"/>
    <w:basedOn w:val="List"/>
    <w:rsid w:val="004F7659"/>
    <w:pPr>
      <w:ind w:firstLine="0"/>
    </w:pPr>
  </w:style>
  <w:style w:type="paragraph" w:customStyle="1" w:styleId="ListNote">
    <w:name w:val="List Note"/>
    <w:basedOn w:val="List"/>
    <w:rsid w:val="004F76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76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76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7659"/>
    <w:rPr>
      <w:rFonts w:ascii="Courier New" w:hAnsi="Courier New"/>
    </w:rPr>
  </w:style>
  <w:style w:type="paragraph" w:customStyle="1" w:styleId="NoteBullet">
    <w:name w:val="Note Bullet"/>
    <w:basedOn w:val="Note"/>
    <w:rsid w:val="004F76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76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76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76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765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F76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76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7659"/>
    <w:rPr>
      <w:b/>
      <w:smallCaps/>
    </w:rPr>
  </w:style>
  <w:style w:type="paragraph" w:customStyle="1" w:styleId="TableListNumber">
    <w:name w:val="Table List Number"/>
    <w:basedOn w:val="ListNumber"/>
    <w:rsid w:val="004F76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76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7659"/>
    <w:pPr>
      <w:numPr>
        <w:numId w:val="9"/>
      </w:numPr>
    </w:pPr>
  </w:style>
  <w:style w:type="paragraph" w:customStyle="1" w:styleId="ListAlpha2">
    <w:name w:val="List Alpha 2"/>
    <w:basedOn w:val="List2"/>
    <w:rsid w:val="004F7659"/>
    <w:pPr>
      <w:numPr>
        <w:numId w:val="8"/>
      </w:numPr>
    </w:pPr>
  </w:style>
  <w:style w:type="paragraph" w:styleId="List2">
    <w:name w:val="List 2"/>
    <w:basedOn w:val="BodyText"/>
    <w:rsid w:val="004F76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76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76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76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765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765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F7659"/>
    <w:pPr>
      <w:numPr>
        <w:numId w:val="4"/>
      </w:numPr>
    </w:pPr>
  </w:style>
  <w:style w:type="paragraph" w:styleId="ListContinue2">
    <w:name w:val="List Continue 2"/>
    <w:basedOn w:val="List2"/>
    <w:rsid w:val="004F7659"/>
    <w:pPr>
      <w:ind w:firstLine="0"/>
    </w:pPr>
  </w:style>
  <w:style w:type="paragraph" w:styleId="ListContinue3">
    <w:name w:val="List Continue 3"/>
    <w:basedOn w:val="List3"/>
    <w:rsid w:val="004F7659"/>
    <w:pPr>
      <w:ind w:left="1021" w:firstLine="0"/>
    </w:pPr>
  </w:style>
  <w:style w:type="paragraph" w:styleId="ListContinue4">
    <w:name w:val="List Continue 4"/>
    <w:basedOn w:val="List4"/>
    <w:rsid w:val="004F7659"/>
    <w:pPr>
      <w:ind w:firstLine="0"/>
    </w:pPr>
  </w:style>
  <w:style w:type="paragraph" w:styleId="ListContinue5">
    <w:name w:val="List Continue 5"/>
    <w:basedOn w:val="List5"/>
    <w:rsid w:val="004F7659"/>
    <w:pPr>
      <w:ind w:firstLine="0"/>
    </w:pPr>
  </w:style>
  <w:style w:type="paragraph" w:styleId="ListNumber3">
    <w:name w:val="List Number 3"/>
    <w:basedOn w:val="List3"/>
    <w:rsid w:val="004F7659"/>
    <w:pPr>
      <w:numPr>
        <w:numId w:val="5"/>
      </w:numPr>
    </w:pPr>
  </w:style>
  <w:style w:type="paragraph" w:styleId="ListNumber4">
    <w:name w:val="List Number 4"/>
    <w:basedOn w:val="List4"/>
    <w:rsid w:val="004F7659"/>
    <w:pPr>
      <w:numPr>
        <w:numId w:val="6"/>
      </w:numPr>
    </w:pPr>
  </w:style>
  <w:style w:type="paragraph" w:styleId="ListNumber5">
    <w:name w:val="List Number 5"/>
    <w:basedOn w:val="List5"/>
    <w:rsid w:val="004F7659"/>
    <w:pPr>
      <w:numPr>
        <w:numId w:val="7"/>
      </w:numPr>
    </w:pPr>
  </w:style>
  <w:style w:type="paragraph" w:styleId="BlockText">
    <w:name w:val="Block Text"/>
    <w:basedOn w:val="Normal"/>
    <w:rsid w:val="004F76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76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7659"/>
    <w:rPr>
      <w:sz w:val="16"/>
      <w:vertAlign w:val="superscript"/>
    </w:rPr>
  </w:style>
  <w:style w:type="character" w:customStyle="1" w:styleId="Symbols">
    <w:name w:val="Symbols"/>
    <w:basedOn w:val="DefaultParagraphFont"/>
    <w:rsid w:val="004F7659"/>
    <w:rPr>
      <w:rFonts w:ascii="Symbol" w:hAnsi="Symbol"/>
    </w:rPr>
  </w:style>
  <w:style w:type="character" w:customStyle="1" w:styleId="MenuOptions">
    <w:name w:val="Menu Options"/>
    <w:basedOn w:val="DefaultParagraphFont"/>
    <w:rsid w:val="004F76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7659"/>
    <w:rPr>
      <w:b/>
    </w:rPr>
  </w:style>
  <w:style w:type="character" w:customStyle="1" w:styleId="Underlined">
    <w:name w:val="Underlined"/>
    <w:basedOn w:val="DefaultParagraphFont"/>
    <w:rsid w:val="004F7659"/>
    <w:rPr>
      <w:u w:val="single"/>
    </w:rPr>
  </w:style>
  <w:style w:type="paragraph" w:customStyle="1" w:styleId="TableBodyTextRight">
    <w:name w:val="Table Body Text Right"/>
    <w:basedOn w:val="TableBodyText"/>
    <w:rsid w:val="004F76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7659"/>
    <w:rPr>
      <w:sz w:val="18"/>
    </w:rPr>
  </w:style>
  <w:style w:type="paragraph" w:customStyle="1" w:styleId="BodySmallRight">
    <w:name w:val="Body Small Right"/>
    <w:basedOn w:val="BodyTextRight"/>
    <w:rsid w:val="004F7659"/>
    <w:rPr>
      <w:sz w:val="18"/>
      <w:szCs w:val="18"/>
    </w:rPr>
  </w:style>
  <w:style w:type="paragraph" w:customStyle="1" w:styleId="MarginEdition">
    <w:name w:val="Margin Edition"/>
    <w:basedOn w:val="MarginNote"/>
    <w:rsid w:val="004F76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7659"/>
    <w:rPr>
      <w:sz w:val="2"/>
      <w:szCs w:val="2"/>
    </w:rPr>
  </w:style>
  <w:style w:type="character" w:customStyle="1" w:styleId="Small">
    <w:name w:val="Small"/>
    <w:basedOn w:val="DefaultParagraphFont"/>
    <w:rsid w:val="004F7659"/>
    <w:rPr>
      <w:sz w:val="16"/>
    </w:rPr>
  </w:style>
  <w:style w:type="paragraph" w:customStyle="1" w:styleId="WideTable">
    <w:name w:val="Wide Table"/>
    <w:basedOn w:val="Normal"/>
    <w:rsid w:val="004F76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7659"/>
  </w:style>
  <w:style w:type="paragraph" w:styleId="Quote">
    <w:name w:val="Quote"/>
    <w:basedOn w:val="Heading1"/>
    <w:link w:val="QuoteChar"/>
    <w:qFormat/>
    <w:rsid w:val="004F76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76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7659"/>
    <w:pPr>
      <w:pageBreakBefore/>
    </w:pPr>
  </w:style>
  <w:style w:type="paragraph" w:customStyle="1" w:styleId="Border">
    <w:name w:val="Border"/>
    <w:basedOn w:val="Normal"/>
    <w:qFormat/>
    <w:rsid w:val="004F76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76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76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76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76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76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76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76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76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7659"/>
    <w:rPr>
      <w:u w:val="single"/>
    </w:rPr>
  </w:style>
  <w:style w:type="character" w:customStyle="1" w:styleId="BoldandItalics">
    <w:name w:val="Bold and Italics"/>
    <w:qFormat/>
    <w:rsid w:val="004F7659"/>
    <w:rPr>
      <w:b/>
      <w:i/>
      <w:u w:val="none"/>
    </w:rPr>
  </w:style>
  <w:style w:type="paragraph" w:styleId="BalloonText">
    <w:name w:val="Balloon Text"/>
    <w:basedOn w:val="Normal"/>
    <w:link w:val="BalloonTextChar"/>
    <w:rsid w:val="004F76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76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76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76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76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76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7659"/>
    <w:pPr>
      <w:spacing w:before="0" w:after="0"/>
    </w:pPr>
  </w:style>
  <w:style w:type="paragraph" w:customStyle="1" w:styleId="BodyTextBold">
    <w:name w:val="Body Text Bold"/>
    <w:basedOn w:val="BodyText"/>
    <w:qFormat/>
    <w:rsid w:val="004F7659"/>
    <w:rPr>
      <w:b/>
    </w:rPr>
  </w:style>
  <w:style w:type="character" w:styleId="Hyperlink">
    <w:name w:val="Hyperlink"/>
    <w:basedOn w:val="DefaultParagraphFont"/>
    <w:uiPriority w:val="99"/>
    <w:unhideWhenUsed/>
    <w:rsid w:val="00FA6A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344</Words>
  <Characters>2247</Characters>
  <Application>Microsoft Office Word</Application>
  <DocSecurity>0</DocSecurity>
  <Lines>62</Lines>
  <Paragraphs>43</Paragraphs>
  <ScaleCrop>false</ScaleCrop>
  <Company>Author-it Software Corporation Ltd.</Company>
  <LinksUpToDate>false</LinksUpToDate>
  <CharactersWithSpaces>2548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BSBHRM509 Manage rehabilitation or return to work programs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2023-07-02T02:41:00Z</dcterms:created>
  <dcterms:modified xsi:type="dcterms:W3CDTF">2023-07-02T02:41:00Z</dcterms:modified>
</cp:coreProperties>
</file>