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EA1" w:rsidP="00AB4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BSBHRM507 Manage separation or termination</w:t>
      </w:r>
      <w:r>
        <w:fldChar w:fldCharType="end"/>
      </w:r>
    </w:p>
    <w:p w:rsidR="00AB4EA1" w:rsidP="00AB4EA1">
      <w:pPr>
        <w:pStyle w:val="Version"/>
        <w:sectPr w:rsidSect="00415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827" w:rsidP="00415827">
      <w:pPr>
        <w:pStyle w:val="SuperHeading"/>
      </w:pPr>
      <w:r w:rsidRPr="00415827">
        <w:t>BSBHRM507 Manage separation or termination</w:t>
      </w:r>
    </w:p>
    <w:p w:rsidR="00000000" w:rsidRPr="00415827" w:rsidP="00415827">
      <w:pPr>
        <w:pStyle w:val="Heading1"/>
      </w:pPr>
      <w:bookmarkStart w:id="1" w:name="O_704115"/>
      <w:bookmarkEnd w:id="1"/>
      <w:r w:rsidRPr="00415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5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rPr>
                <w:rStyle w:val="SpecialBold"/>
              </w:rPr>
              <w:t>Comments</w:t>
            </w:r>
          </w:p>
        </w:tc>
      </w:tr>
      <w:tr w:rsidTr="00415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t>This version first released with BSB Business Services Training Package Version 1.0.</w:t>
            </w:r>
          </w:p>
        </w:tc>
      </w:tr>
    </w:tbl>
    <w:p w:rsidR="00000000" w:rsidRPr="00415827" w:rsidP="00415827">
      <w:pPr>
        <w:pStyle w:val="BodyText"/>
      </w:pPr>
    </w:p>
    <w:p w:rsidR="00000000" w:rsidRPr="00415827" w:rsidP="00415827">
      <w:pPr>
        <w:pStyle w:val="AllowPageBreak"/>
      </w:pPr>
    </w:p>
    <w:p w:rsidR="00000000" w:rsidRPr="00415827" w:rsidP="00415827">
      <w:pPr>
        <w:pStyle w:val="Heading1"/>
      </w:pPr>
      <w:bookmarkStart w:id="2" w:name="O_704116"/>
      <w:bookmarkEnd w:id="2"/>
      <w:r w:rsidRPr="00415827">
        <w:t>Application</w:t>
      </w:r>
    </w:p>
    <w:p w:rsidR="00000000" w:rsidRPr="00415827" w:rsidP="00AB4EA1">
      <w:pPr>
        <w:pStyle w:val="BodyText"/>
      </w:pPr>
      <w:r w:rsidRPr="00415827">
        <w:t>This unit describes the skills and knowledge required to deal with redeployment, resignatio</w:t>
      </w:r>
      <w:r w:rsidRPr="00415827">
        <w:t>n, retirement, dismissal and redundancy, including the conduct of exit interviews.</w:t>
      </w:r>
    </w:p>
    <w:p w:rsidR="00000000" w:rsidRPr="00415827" w:rsidP="00AB4EA1">
      <w:pPr>
        <w:pStyle w:val="BodyText"/>
      </w:pPr>
      <w:r w:rsidRPr="00415827">
        <w:t xml:space="preserve">It applies to individuals who take responsibility for overseeing aspects of managing the voluntary and involuntary termination of employment. </w:t>
      </w:r>
    </w:p>
    <w:p w:rsidR="00000000" w:rsidRPr="00415827" w:rsidP="00AB4EA1">
      <w:pPr>
        <w:pStyle w:val="BodyText"/>
      </w:pPr>
      <w:r w:rsidRPr="00415827">
        <w:t>No licensing, legislative or</w:t>
      </w:r>
      <w:r w:rsidRPr="00415827">
        <w:t xml:space="preserve"> certification requirements apply to this unit at the time of publication.</w:t>
      </w:r>
    </w:p>
    <w:p w:rsidR="00000000" w:rsidRPr="00415827" w:rsidP="00415827">
      <w:pPr>
        <w:pStyle w:val="Heading1"/>
      </w:pPr>
      <w:bookmarkStart w:id="3" w:name="O_704119"/>
      <w:bookmarkEnd w:id="3"/>
      <w:r w:rsidRPr="00415827">
        <w:t>Unit Sector</w:t>
      </w:r>
    </w:p>
    <w:p w:rsidR="00000000" w:rsidRPr="00415827" w:rsidP="00AB4EA1">
      <w:pPr>
        <w:pStyle w:val="BodyText"/>
      </w:pPr>
      <w:r w:rsidRPr="00415827">
        <w:t>Workforce Development – Human Resource Management</w:t>
      </w:r>
    </w:p>
    <w:p w:rsidR="00000000" w:rsidRPr="00415827" w:rsidP="00415827">
      <w:pPr>
        <w:pStyle w:val="Heading1"/>
      </w:pPr>
      <w:bookmarkStart w:id="4" w:name="O_704120"/>
      <w:bookmarkEnd w:id="4"/>
      <w:r w:rsidRPr="004158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15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rPr>
                <w:rStyle w:val="SpecialBold"/>
              </w:rPr>
              <w:t>PERFORMANCE CRITERIA</w:t>
            </w:r>
          </w:p>
        </w:tc>
      </w:tr>
      <w:tr w:rsidTr="00415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1 Develop policies and procedures for separation/termination of employment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t>1.1 Undertake research to determine featur</w:t>
            </w:r>
            <w:r w:rsidRPr="00415827">
              <w:t>es of best practice systems of separation/termination and the legal requirements</w:t>
            </w:r>
          </w:p>
          <w:p w:rsidR="00000000" w:rsidRPr="00415827" w:rsidP="00415827">
            <w:pPr>
              <w:pStyle w:val="BodyText"/>
            </w:pPr>
            <w:r w:rsidRPr="00415827">
              <w:t>1.2 Undertake consultation with relevant managers prior to introduction of new forms, procedures or systems</w:t>
            </w:r>
          </w:p>
          <w:p w:rsidR="00000000" w:rsidRPr="00415827" w:rsidP="00415827">
            <w:pPr>
              <w:pStyle w:val="BodyText"/>
            </w:pPr>
            <w:r w:rsidRPr="00415827">
              <w:t>1.3 Develop policies, procedures and supporting documentation for a</w:t>
            </w:r>
            <w:r w:rsidRPr="00415827">
              <w:t xml:space="preserve">ll forms of separation/termination </w:t>
            </w:r>
          </w:p>
          <w:p w:rsidR="00000000" w:rsidRPr="00415827" w:rsidP="00415827">
            <w:pPr>
              <w:pStyle w:val="BodyText"/>
            </w:pPr>
            <w:r w:rsidRPr="00415827">
              <w:t xml:space="preserve">1.4 Ensure procedures for dismissal or termination respect employees, provide strict confidentiality and comply with </w:t>
            </w:r>
            <w:r w:rsidRPr="00415827">
              <w:t>legislation</w:t>
            </w:r>
          </w:p>
          <w:p w:rsidR="00000000" w:rsidRPr="00415827" w:rsidP="00415827">
            <w:pPr>
              <w:pStyle w:val="BodyText"/>
            </w:pPr>
            <w:r w:rsidRPr="00415827">
              <w:t>1.5 Obtain support for separation/termination policies and procedures from senior managers</w:t>
            </w:r>
          </w:p>
          <w:p w:rsidR="00000000" w:rsidRPr="00415827" w:rsidP="00415827">
            <w:pPr>
              <w:pStyle w:val="BodyText"/>
            </w:pPr>
            <w:r w:rsidRPr="00415827">
              <w:t xml:space="preserve">1.6 Communicate policies and procedures, and provide supporting documents to relevant personnel </w:t>
            </w:r>
          </w:p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1.7 Use feedback to make refinements to policies, procedures and supporting documents for separation and termination</w:t>
            </w:r>
          </w:p>
        </w:tc>
      </w:tr>
      <w:tr w:rsidTr="00415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2 Manage separation/termination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t>2.1 Develop a redundancy or redeployment plan</w:t>
            </w:r>
          </w:p>
          <w:p w:rsidR="00000000" w:rsidRPr="00415827" w:rsidP="00415827">
            <w:pPr>
              <w:pStyle w:val="BodyText"/>
            </w:pPr>
            <w:r w:rsidRPr="00415827">
              <w:t>2.2 Manage redundancies and redeployment and provide relevant information about processes so work outcomes are not compromised</w:t>
            </w:r>
          </w:p>
          <w:p w:rsidR="00000000" w:rsidRPr="00415827" w:rsidP="00415827">
            <w:pPr>
              <w:pStyle w:val="BodyText"/>
            </w:pPr>
            <w:r w:rsidRPr="00415827">
              <w:t>2.3 Provide outplacement or other assistance in accordance with organisational pol</w:t>
            </w:r>
            <w:r w:rsidRPr="00415827">
              <w:t>icies and legal requirements</w:t>
            </w:r>
          </w:p>
          <w:p w:rsidR="00000000" w:rsidRPr="00415827" w:rsidP="00415827">
            <w:pPr>
              <w:pStyle w:val="BodyText"/>
            </w:pPr>
            <w:r w:rsidRPr="00415827">
              <w:t>2.4 Ensure dismissals for incapacity to perform or misconduct comply with legislative and organisational requirements</w:t>
            </w:r>
          </w:p>
          <w:p w:rsidR="00000000" w:rsidRPr="00415827" w:rsidP="00415827">
            <w:pPr>
              <w:pStyle w:val="BodyText"/>
            </w:pPr>
            <w:r w:rsidRPr="00415827">
              <w:t>2.5 Ensure human resource staff, managers and supervisors have necessary skills and knowledge to take discipl</w:t>
            </w:r>
            <w:r w:rsidRPr="00415827">
              <w:t>inary action</w:t>
            </w:r>
          </w:p>
          <w:p w:rsidR="00000000" w:rsidRPr="00415827" w:rsidP="00415827">
            <w:pPr>
              <w:pStyle w:val="BodyText"/>
            </w:pPr>
            <w:r w:rsidRPr="00415827">
              <w:t>2.6 Review workforce data for predicted numbers of people retiring and make necessary plans</w:t>
            </w:r>
          </w:p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2.7 Review and evaluate separation/termination procedures regularly and introduce improvements</w:t>
            </w:r>
          </w:p>
        </w:tc>
      </w:tr>
      <w:tr w:rsidTr="00415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3 Manage exit interview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t>3.1 Ensure separating e</w:t>
            </w:r>
            <w:r w:rsidRPr="00415827">
              <w:t>mployees are offered opportunity to participate in exit interviews</w:t>
            </w:r>
          </w:p>
          <w:p w:rsidR="00000000" w:rsidRPr="00415827" w:rsidP="00415827">
            <w:pPr>
              <w:pStyle w:val="BodyText"/>
            </w:pPr>
            <w:r w:rsidRPr="00415827">
              <w:t>3.2 Ensure process for exit interviews is clear and that staff are skilled to conduct them</w:t>
            </w:r>
          </w:p>
          <w:p w:rsidR="00000000" w:rsidRPr="00415827" w:rsidP="00415827">
            <w:pPr>
              <w:pStyle w:val="BodyText"/>
            </w:pPr>
            <w:r w:rsidRPr="00415827">
              <w:t xml:space="preserve">3.3 Ensure data from exit interviews is recorded and depersonalised </w:t>
            </w:r>
          </w:p>
          <w:p w:rsidR="00000000" w:rsidRPr="00415827" w:rsidP="00415827">
            <w:pPr>
              <w:pStyle w:val="BodyText"/>
            </w:pPr>
            <w:r w:rsidRPr="00415827">
              <w:t>3.4 Analyse data from exit in</w:t>
            </w:r>
            <w:r w:rsidRPr="00415827">
              <w:t>terviews to establish trends and patterns and introduce improvements across the organisation</w:t>
            </w:r>
          </w:p>
        </w:tc>
      </w:tr>
    </w:tbl>
    <w:p w:rsidR="00000000" w:rsidRPr="00415827" w:rsidP="00415827">
      <w:pPr>
        <w:pStyle w:val="BodyText"/>
      </w:pPr>
    </w:p>
    <w:p w:rsidR="00000000" w:rsidRPr="00415827" w:rsidP="00415827">
      <w:pPr>
        <w:pStyle w:val="AllowPageBreak"/>
      </w:pPr>
    </w:p>
    <w:p w:rsidR="00000000" w:rsidRPr="00415827" w:rsidP="00415827">
      <w:pPr>
        <w:pStyle w:val="Heading1"/>
      </w:pPr>
      <w:bookmarkStart w:id="5" w:name="O_704121"/>
      <w:bookmarkEnd w:id="5"/>
      <w:r w:rsidRPr="00415827">
        <w:t>Foundation Skills</w:t>
      </w:r>
    </w:p>
    <w:p w:rsidR="00000000" w:rsidRPr="00AB4EA1" w:rsidP="00AB4EA1">
      <w:pPr>
        <w:pStyle w:val="BodyText"/>
        <w:rPr>
          <w:i/>
        </w:rPr>
      </w:pPr>
      <w:r w:rsidRPr="00AB4EA1">
        <w:rPr>
          <w:rStyle w:val="Emphasis"/>
        </w:rPr>
        <w:t>This section describes language, literacy, numeracy and employment skills incorporated in the performance criteria that are re</w:t>
      </w:r>
      <w:r w:rsidRPr="00AB4EA1">
        <w:rPr>
          <w:rStyle w:val="Emphasis"/>
        </w:rPr>
        <w:t>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Performance</w:t>
            </w:r>
          </w:p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rPr>
                <w:rStyle w:val="SpecialBold"/>
              </w:rPr>
              <w:t>Description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2.5, 3.2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>Ensures staff have necessary skills and training to oversee employees terminations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1.1, 1.3, 1.4, 1.7, 2.1, 2.2, 2.3, 2.6, 2.7, 3.2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 xml:space="preserve">Critically evaluates and applies content from a range of texts to determine legislative and business requirements  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 xml:space="preserve">1.1, 1.3, 1.6, 1.7, 2.1, 2.2, 2.6, 2.7, 3.3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ListBullet"/>
            </w:pPr>
            <w:r w:rsidRPr="00415827">
              <w:t>Records results of research for personal use</w:t>
            </w:r>
          </w:p>
          <w:p w:rsidR="00000000" w:rsidRPr="00415827" w:rsidP="00415827">
            <w:pPr>
              <w:pStyle w:val="ListBullet"/>
            </w:pPr>
            <w:r w:rsidRPr="00415827">
              <w:t>Uses a range of writing skills and techn</w:t>
            </w:r>
            <w:r w:rsidRPr="00415827">
              <w:t>iques to create or edit organisational documentation in required format for a range of audiences</w:t>
            </w:r>
          </w:p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>Creates records in required format and structure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1.2, 1.5-1.7, 2.2,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ListBullet"/>
            </w:pPr>
            <w:r w:rsidRPr="00415827">
              <w:t xml:space="preserve">Uses appropriate terminology and non-verbal features when consulting others and presenting information </w:t>
            </w:r>
          </w:p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>Uses open questioning and active listening skills when seeking feedback from others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2.6, 3.4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>Undertakes basic mathematical calculations to re</w:t>
            </w:r>
            <w:r w:rsidRPr="00415827">
              <w:t>view and manipulate workforce data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 xml:space="preserve">1.1, 1.4, 1.7, 2.3, 2.4, 2.7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ListBullet"/>
            </w:pPr>
            <w:r w:rsidRPr="00415827">
              <w:t>Identifies and adheres to legislative and organisational requirements relevant to role</w:t>
            </w:r>
          </w:p>
          <w:p w:rsidR="00000000" w:rsidRPr="00415827" w:rsidP="00415827">
            <w:pPr>
              <w:pStyle w:val="ListBullet"/>
            </w:pPr>
            <w:r w:rsidRPr="00415827">
              <w:t>Develops or updates policies and procedures to achieve organisational goals</w:t>
            </w:r>
            <w:r w:rsidRPr="00415827">
              <w:t xml:space="preserve"> </w:t>
            </w:r>
          </w:p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 xml:space="preserve">Monitors adherence to organisational policies and procedures 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1.2, 1.5, 2.5, 3.1, 3.2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ListBullet"/>
              <w:rPr>
                <w:lang w:val="en-NZ"/>
              </w:rPr>
            </w:pPr>
            <w:r w:rsidRPr="00415827">
              <w:t>Collaborates with others to achieve outcomes, playing an active role in facilitating understanding of procedures</w:t>
            </w:r>
          </w:p>
        </w:tc>
      </w:tr>
      <w:tr w:rsidTr="00415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1.1, 2.1, 2.2, 2.7, 3.1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ListBullet"/>
            </w:pPr>
            <w:r w:rsidRPr="00415827">
              <w:t xml:space="preserve">Plans and implements tasks to achieve outcomes in accordance with legislative and organisational requirements  </w:t>
            </w:r>
          </w:p>
          <w:p w:rsidR="00000000" w:rsidRPr="00415827" w:rsidP="00415827">
            <w:pPr>
              <w:pStyle w:val="ListBullet"/>
            </w:pPr>
            <w:r w:rsidRPr="00415827">
              <w:t xml:space="preserve">Uses systematic processes to gather and analyse the data needed to make decisions that affect the organisation </w:t>
            </w:r>
          </w:p>
          <w:p w:rsidR="00000000" w:rsidRPr="00415827" w:rsidP="00415827">
            <w:pPr>
              <w:pStyle w:val="ListBullet"/>
            </w:pPr>
            <w:r w:rsidRPr="00415827">
              <w:t>Uses co</w:t>
            </w:r>
            <w:r w:rsidRPr="00415827">
              <w:t xml:space="preserve">nsultation and analytical thinking to decide on improvements to work practices and processes </w:t>
            </w:r>
          </w:p>
        </w:tc>
      </w:tr>
    </w:tbl>
    <w:p w:rsidR="00000000" w:rsidRPr="00415827" w:rsidP="00415827">
      <w:pPr>
        <w:pStyle w:val="BodyText"/>
      </w:pPr>
    </w:p>
    <w:p w:rsidR="00000000" w:rsidRPr="00415827" w:rsidP="00415827">
      <w:pPr>
        <w:pStyle w:val="AllowPageBreak"/>
      </w:pPr>
    </w:p>
    <w:p w:rsidR="00000000" w:rsidRPr="00415827" w:rsidP="00415827">
      <w:pPr>
        <w:pStyle w:val="Heading1"/>
      </w:pPr>
      <w:bookmarkStart w:id="6" w:name="O_704123"/>
      <w:bookmarkEnd w:id="6"/>
      <w:r w:rsidRPr="004158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15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 xml:space="preserve">Code and title </w:t>
            </w:r>
          </w:p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Code and title</w:t>
            </w:r>
          </w:p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rPr>
                <w:rStyle w:val="SpecialBold"/>
              </w:rPr>
              <w:t>Equivalence status</w:t>
            </w:r>
          </w:p>
        </w:tc>
      </w:tr>
      <w:tr w:rsidTr="00415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BSBHRM507 Manage separation or termination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BSBHRM507A Manage separation or termination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27">
            <w:pPr>
              <w:pStyle w:val="BodyText"/>
              <w:rPr>
                <w:lang w:val="en-NZ"/>
              </w:rPr>
            </w:pPr>
            <w:r w:rsidRPr="0041582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27" w:rsidP="00415827">
            <w:pPr>
              <w:pStyle w:val="BodyText"/>
            </w:pPr>
            <w:r w:rsidRPr="00415827">
              <w:t>Equivalent unit</w:t>
            </w:r>
          </w:p>
        </w:tc>
      </w:tr>
    </w:tbl>
    <w:p w:rsidR="00000000" w:rsidRPr="00415827" w:rsidP="00415827">
      <w:pPr>
        <w:pStyle w:val="BodyText"/>
      </w:pPr>
    </w:p>
    <w:p w:rsidR="00000000" w:rsidRPr="00415827" w:rsidP="00415827">
      <w:pPr>
        <w:pStyle w:val="AllowPageBreak"/>
      </w:pPr>
    </w:p>
    <w:p w:rsidR="00000000" w:rsidRPr="00415827" w:rsidP="00415827">
      <w:pPr>
        <w:pStyle w:val="Heading1"/>
      </w:pPr>
      <w:bookmarkStart w:id="7" w:name="O_704130"/>
      <w:bookmarkEnd w:id="7"/>
      <w:r w:rsidRPr="00415827">
        <w:t>Links</w:t>
      </w:r>
    </w:p>
    <w:p w:rsidR="00000000" w:rsidRPr="00415827" w:rsidP="00AB4EA1">
      <w:pPr>
        <w:pStyle w:val="BodyText"/>
      </w:pPr>
      <w:r w:rsidRPr="00415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57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5827" w:rsidP="00415827"/>
    <w:sectPr w:rsidSect="004158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27" w:rsidRPr="00AB4EA1" w:rsidP="00AB4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A1" w:rsidP="00415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EA1" w:rsidP="00415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4EA1" w:rsidP="00415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827" w:rsidRPr="00AB4EA1" w:rsidP="00AB4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A1" w:rsidRPr="002D2AF8" w:rsidP="00415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BSBHRM507 Manage separation or termination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B4EA1" w:rsidP="00415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62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DCDB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827"/>
  </w:style>
  <w:style w:type="character" w:customStyle="1" w:styleId="Heading1Char">
    <w:name w:val="Heading 1 Char"/>
    <w:basedOn w:val="DefaultParagraphFont"/>
    <w:link w:val="Heading1"/>
    <w:rsid w:val="00415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8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827"/>
    <w:rPr>
      <w:b/>
      <w:spacing w:val="0"/>
    </w:rPr>
  </w:style>
  <w:style w:type="character" w:styleId="Emphasis">
    <w:name w:val="Emphasis"/>
    <w:basedOn w:val="DefaultParagraphFont"/>
    <w:qFormat/>
    <w:rsid w:val="00415827"/>
    <w:rPr>
      <w:i/>
    </w:rPr>
  </w:style>
  <w:style w:type="paragraph" w:customStyle="1" w:styleId="SuperHeading">
    <w:name w:val="SuperHeading"/>
    <w:basedOn w:val="Normal"/>
    <w:rsid w:val="00415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8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827"/>
  </w:style>
  <w:style w:type="paragraph" w:styleId="TableofFigures">
    <w:name w:val="table of figures"/>
    <w:basedOn w:val="Normal"/>
    <w:next w:val="Normal"/>
    <w:semiHidden/>
    <w:rsid w:val="00415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8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827"/>
    <w:rPr>
      <w:rFonts w:ascii="Wingdings" w:hAnsi="Wingdings"/>
    </w:rPr>
  </w:style>
  <w:style w:type="paragraph" w:customStyle="1" w:styleId="TableHeading">
    <w:name w:val="Table Heading"/>
    <w:basedOn w:val="HeadingBase"/>
    <w:rsid w:val="00415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827"/>
    <w:rPr>
      <w:color w:val="0033CC"/>
      <w:u w:val="none"/>
    </w:rPr>
  </w:style>
  <w:style w:type="paragraph" w:customStyle="1" w:styleId="BodyTextRight">
    <w:name w:val="Body Text Right"/>
    <w:basedOn w:val="BodyText"/>
    <w:rsid w:val="00415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827"/>
    <w:rPr>
      <w:sz w:val="32"/>
    </w:rPr>
  </w:style>
  <w:style w:type="paragraph" w:customStyle="1" w:styleId="HeadingProcedure">
    <w:name w:val="Heading Procedure"/>
    <w:basedOn w:val="HeadingBase"/>
    <w:next w:val="Normal"/>
    <w:rsid w:val="00415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827"/>
    <w:pPr>
      <w:spacing w:before="60" w:after="60"/>
    </w:pPr>
  </w:style>
  <w:style w:type="paragraph" w:styleId="ListContinue">
    <w:name w:val="List Continue"/>
    <w:basedOn w:val="List"/>
    <w:rsid w:val="00415827"/>
    <w:pPr>
      <w:ind w:firstLine="0"/>
    </w:pPr>
  </w:style>
  <w:style w:type="paragraph" w:customStyle="1" w:styleId="ListNote">
    <w:name w:val="List Note"/>
    <w:basedOn w:val="List"/>
    <w:rsid w:val="00415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827"/>
    <w:rPr>
      <w:rFonts w:ascii="Courier New" w:hAnsi="Courier New"/>
    </w:rPr>
  </w:style>
  <w:style w:type="paragraph" w:customStyle="1" w:styleId="NoteBullet">
    <w:name w:val="Note Bullet"/>
    <w:basedOn w:val="Note"/>
    <w:rsid w:val="00415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8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827"/>
    <w:rPr>
      <w:b/>
      <w:smallCaps/>
    </w:rPr>
  </w:style>
  <w:style w:type="paragraph" w:customStyle="1" w:styleId="TableListNumber">
    <w:name w:val="Table List Number"/>
    <w:basedOn w:val="ListNumber"/>
    <w:rsid w:val="00415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827"/>
    <w:pPr>
      <w:numPr>
        <w:numId w:val="8"/>
      </w:numPr>
    </w:pPr>
  </w:style>
  <w:style w:type="paragraph" w:customStyle="1" w:styleId="ListAlpha2">
    <w:name w:val="List Alpha 2"/>
    <w:basedOn w:val="List2"/>
    <w:rsid w:val="00415827"/>
    <w:pPr>
      <w:numPr>
        <w:numId w:val="7"/>
      </w:numPr>
    </w:pPr>
  </w:style>
  <w:style w:type="paragraph" w:styleId="List2">
    <w:name w:val="List 2"/>
    <w:basedOn w:val="BodyText"/>
    <w:rsid w:val="00415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8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827"/>
    <w:pPr>
      <w:numPr>
        <w:numId w:val="3"/>
      </w:numPr>
    </w:pPr>
  </w:style>
  <w:style w:type="paragraph" w:styleId="ListContinue2">
    <w:name w:val="List Continue 2"/>
    <w:basedOn w:val="List2"/>
    <w:rsid w:val="00415827"/>
    <w:pPr>
      <w:ind w:firstLine="0"/>
    </w:pPr>
  </w:style>
  <w:style w:type="paragraph" w:styleId="ListContinue3">
    <w:name w:val="List Continue 3"/>
    <w:basedOn w:val="List3"/>
    <w:rsid w:val="00415827"/>
    <w:pPr>
      <w:ind w:left="1021" w:firstLine="0"/>
    </w:pPr>
  </w:style>
  <w:style w:type="paragraph" w:styleId="ListContinue4">
    <w:name w:val="List Continue 4"/>
    <w:basedOn w:val="List4"/>
    <w:rsid w:val="00415827"/>
    <w:pPr>
      <w:ind w:firstLine="0"/>
    </w:pPr>
  </w:style>
  <w:style w:type="paragraph" w:styleId="ListContinue5">
    <w:name w:val="List Continue 5"/>
    <w:basedOn w:val="List5"/>
    <w:rsid w:val="00415827"/>
    <w:pPr>
      <w:ind w:firstLine="0"/>
    </w:pPr>
  </w:style>
  <w:style w:type="paragraph" w:styleId="ListNumber3">
    <w:name w:val="List Number 3"/>
    <w:basedOn w:val="List3"/>
    <w:rsid w:val="00415827"/>
    <w:pPr>
      <w:numPr>
        <w:numId w:val="4"/>
      </w:numPr>
    </w:pPr>
  </w:style>
  <w:style w:type="paragraph" w:styleId="ListNumber4">
    <w:name w:val="List Number 4"/>
    <w:basedOn w:val="List4"/>
    <w:rsid w:val="00415827"/>
    <w:pPr>
      <w:numPr>
        <w:numId w:val="5"/>
      </w:numPr>
    </w:pPr>
  </w:style>
  <w:style w:type="paragraph" w:styleId="ListNumber5">
    <w:name w:val="List Number 5"/>
    <w:basedOn w:val="List5"/>
    <w:rsid w:val="00415827"/>
    <w:pPr>
      <w:numPr>
        <w:numId w:val="6"/>
      </w:numPr>
    </w:pPr>
  </w:style>
  <w:style w:type="paragraph" w:styleId="BlockText">
    <w:name w:val="Block Text"/>
    <w:basedOn w:val="Normal"/>
    <w:rsid w:val="00415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827"/>
    <w:rPr>
      <w:sz w:val="16"/>
      <w:vertAlign w:val="superscript"/>
    </w:rPr>
  </w:style>
  <w:style w:type="character" w:customStyle="1" w:styleId="Symbols">
    <w:name w:val="Symbols"/>
    <w:basedOn w:val="DefaultParagraphFont"/>
    <w:rsid w:val="00415827"/>
    <w:rPr>
      <w:rFonts w:ascii="Symbol" w:hAnsi="Symbol"/>
    </w:rPr>
  </w:style>
  <w:style w:type="character" w:customStyle="1" w:styleId="MenuOptions">
    <w:name w:val="Menu Options"/>
    <w:basedOn w:val="DefaultParagraphFont"/>
    <w:rsid w:val="00415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827"/>
    <w:rPr>
      <w:b/>
    </w:rPr>
  </w:style>
  <w:style w:type="character" w:customStyle="1" w:styleId="Underlined">
    <w:name w:val="Underlined"/>
    <w:basedOn w:val="DefaultParagraphFont"/>
    <w:rsid w:val="00415827"/>
    <w:rPr>
      <w:u w:val="single"/>
    </w:rPr>
  </w:style>
  <w:style w:type="paragraph" w:customStyle="1" w:styleId="TableBodyTextRight">
    <w:name w:val="Table Body Text Right"/>
    <w:basedOn w:val="TableBodyText"/>
    <w:rsid w:val="00415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827"/>
    <w:rPr>
      <w:sz w:val="18"/>
    </w:rPr>
  </w:style>
  <w:style w:type="paragraph" w:customStyle="1" w:styleId="BodySmallRight">
    <w:name w:val="Body Small Right"/>
    <w:basedOn w:val="BodyTextRight"/>
    <w:rsid w:val="00415827"/>
    <w:rPr>
      <w:sz w:val="18"/>
      <w:szCs w:val="18"/>
    </w:rPr>
  </w:style>
  <w:style w:type="paragraph" w:customStyle="1" w:styleId="MarginEdition">
    <w:name w:val="Margin Edition"/>
    <w:basedOn w:val="MarginNote"/>
    <w:rsid w:val="00415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827"/>
    <w:rPr>
      <w:sz w:val="2"/>
      <w:szCs w:val="2"/>
    </w:rPr>
  </w:style>
  <w:style w:type="character" w:customStyle="1" w:styleId="Small">
    <w:name w:val="Small"/>
    <w:basedOn w:val="DefaultParagraphFont"/>
    <w:rsid w:val="00415827"/>
    <w:rPr>
      <w:sz w:val="16"/>
    </w:rPr>
  </w:style>
  <w:style w:type="paragraph" w:customStyle="1" w:styleId="WideTable">
    <w:name w:val="Wide Table"/>
    <w:basedOn w:val="Normal"/>
    <w:rsid w:val="00415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827"/>
  </w:style>
  <w:style w:type="paragraph" w:styleId="Quote">
    <w:name w:val="Quote"/>
    <w:basedOn w:val="Heading1"/>
    <w:link w:val="QuoteChar"/>
    <w:qFormat/>
    <w:rsid w:val="00415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827"/>
    <w:pPr>
      <w:pageBreakBefore/>
    </w:pPr>
  </w:style>
  <w:style w:type="paragraph" w:customStyle="1" w:styleId="Border">
    <w:name w:val="Border"/>
    <w:basedOn w:val="Normal"/>
    <w:qFormat/>
    <w:rsid w:val="00415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827"/>
    <w:rPr>
      <w:u w:val="single"/>
    </w:rPr>
  </w:style>
  <w:style w:type="character" w:customStyle="1" w:styleId="BoldandItalics">
    <w:name w:val="Bold and Italics"/>
    <w:qFormat/>
    <w:rsid w:val="00415827"/>
    <w:rPr>
      <w:b/>
      <w:i/>
      <w:u w:val="none"/>
    </w:rPr>
  </w:style>
  <w:style w:type="paragraph" w:styleId="BalloonText">
    <w:name w:val="Balloon Text"/>
    <w:basedOn w:val="Normal"/>
    <w:link w:val="BalloonTextChar"/>
    <w:rsid w:val="00415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827"/>
    <w:pPr>
      <w:spacing w:before="0" w:after="0"/>
    </w:pPr>
  </w:style>
  <w:style w:type="paragraph" w:customStyle="1" w:styleId="BodyTextBold">
    <w:name w:val="Body Text Bold"/>
    <w:basedOn w:val="BodyText"/>
    <w:qFormat/>
    <w:rsid w:val="00415827"/>
    <w:rPr>
      <w:b/>
    </w:rPr>
  </w:style>
  <w:style w:type="character" w:styleId="Hyperlink">
    <w:name w:val="Hyperlink"/>
    <w:basedOn w:val="DefaultParagraphFont"/>
    <w:uiPriority w:val="99"/>
    <w:unhideWhenUsed/>
    <w:rsid w:val="00AB4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4735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BSBHRM507 Manage separation or termination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2023-07-02T01:14:00Z</dcterms:created>
  <dcterms:modified xsi:type="dcterms:W3CDTF">2023-07-02T01:14:00Z</dcterms:modified>
</cp:coreProperties>
</file>