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C0E" w:rsidP="007D5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BSBHRM507 Manage separation or termination</w:t>
      </w:r>
      <w:r>
        <w:fldChar w:fldCharType="end"/>
      </w:r>
    </w:p>
    <w:p w:rsidR="007D5C0E" w:rsidP="007D5C0E">
      <w:pPr>
        <w:pStyle w:val="Version"/>
        <w:sectPr w:rsidSect="00866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5ED" w:rsidP="008665ED">
      <w:pPr>
        <w:pStyle w:val="SuperHeading"/>
      </w:pPr>
      <w:r w:rsidRPr="008665ED">
        <w:t>Assessment Re</w:t>
      </w:r>
      <w:r w:rsidRPr="008665ED">
        <w:t>quirements for BSBHRM507 Manage separation or termination</w:t>
      </w:r>
    </w:p>
    <w:p w:rsidR="00000000" w:rsidRPr="008665ED" w:rsidP="008665ED">
      <w:pPr>
        <w:pStyle w:val="Heading1"/>
      </w:pPr>
      <w:bookmarkStart w:id="1" w:name="O_704125"/>
      <w:bookmarkEnd w:id="1"/>
      <w:r w:rsidRPr="008665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ED" w:rsidP="008665ED">
            <w:pPr>
              <w:pStyle w:val="BodyText"/>
            </w:pPr>
            <w:r w:rsidRPr="008665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ED">
            <w:pPr>
              <w:pStyle w:val="BodyText"/>
              <w:rPr>
                <w:lang w:val="en-NZ"/>
              </w:rPr>
            </w:pPr>
            <w:r w:rsidRPr="008665ED">
              <w:rPr>
                <w:rStyle w:val="SpecialBold"/>
              </w:rPr>
              <w:t>Comments</w:t>
            </w:r>
          </w:p>
        </w:tc>
      </w:tr>
      <w:tr w:rsidTr="0086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ED">
            <w:pPr>
              <w:pStyle w:val="BodyText"/>
              <w:rPr>
                <w:lang w:val="en-NZ"/>
              </w:rPr>
            </w:pPr>
            <w:r w:rsidRPr="008665ED">
              <w:t>Release 1</w:t>
            </w:r>
            <w:r w:rsidRPr="008665E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ED" w:rsidP="008665ED">
            <w:pPr>
              <w:pStyle w:val="BodyText"/>
            </w:pPr>
            <w:r w:rsidRPr="008665ED">
              <w:t>This version first released with BSB Business Services Training Package Version 1.0.</w:t>
            </w:r>
          </w:p>
        </w:tc>
      </w:tr>
    </w:tbl>
    <w:p w:rsidR="00000000" w:rsidRPr="008665ED" w:rsidP="008665ED">
      <w:pPr>
        <w:pStyle w:val="BodyText"/>
      </w:pPr>
    </w:p>
    <w:p w:rsidR="00000000" w:rsidRPr="008665ED" w:rsidP="008665ED">
      <w:pPr>
        <w:pStyle w:val="AllowPageBreak"/>
      </w:pPr>
    </w:p>
    <w:p w:rsidR="00000000" w:rsidRPr="008665ED" w:rsidP="008665ED">
      <w:pPr>
        <w:pStyle w:val="Heading1"/>
      </w:pPr>
      <w:bookmarkStart w:id="2" w:name="O_704126"/>
      <w:bookmarkEnd w:id="2"/>
      <w:r w:rsidRPr="008665ED">
        <w:t>Performance Evidence</w:t>
      </w:r>
    </w:p>
    <w:p w:rsidR="00000000" w:rsidRPr="008665ED" w:rsidP="007D5C0E">
      <w:pPr>
        <w:pStyle w:val="BodyText"/>
      </w:pPr>
      <w:r w:rsidRPr="008665ED">
        <w:t>Evidence of the ability to:</w:t>
      </w:r>
    </w:p>
    <w:p w:rsidR="00000000" w:rsidRPr="008665ED" w:rsidP="008665ED">
      <w:pPr>
        <w:pStyle w:val="ListBullet"/>
      </w:pPr>
      <w:r w:rsidRPr="008665ED">
        <w:t xml:space="preserve">create policies and procedures to manage all aspects of employment termination according to legislative and organisational requirements </w:t>
      </w:r>
    </w:p>
    <w:p w:rsidR="00000000" w:rsidRPr="008665ED" w:rsidP="008665ED">
      <w:pPr>
        <w:pStyle w:val="ListBullet"/>
      </w:pPr>
      <w:r w:rsidRPr="008665ED">
        <w:t>communicate effectively with employees to ensure they are aware of their rights and respon</w:t>
      </w:r>
      <w:r w:rsidRPr="008665ED">
        <w:t xml:space="preserve">sibilities  </w:t>
      </w:r>
    </w:p>
    <w:p w:rsidR="00000000" w:rsidRPr="008665ED" w:rsidP="008665ED">
      <w:pPr>
        <w:pStyle w:val="ListBullet"/>
      </w:pPr>
      <w:r w:rsidRPr="008665ED">
        <w:t>ensure staff have an appropriate skill-sets to conduct terminations</w:t>
      </w:r>
    </w:p>
    <w:p w:rsidR="00000000" w:rsidRPr="008665ED" w:rsidP="008665ED">
      <w:pPr>
        <w:pStyle w:val="ListBullet"/>
      </w:pPr>
      <w:r w:rsidRPr="008665ED">
        <w:t>use data from exit interviews to suggest organisational improvements.</w:t>
      </w:r>
    </w:p>
    <w:p w:rsidR="00000000" w:rsidRPr="008665ED" w:rsidP="008665ED">
      <w:pPr>
        <w:pStyle w:val="BodyText"/>
      </w:pPr>
    </w:p>
    <w:p w:rsidR="00000000" w:rsidRPr="008665ED" w:rsidP="007D5C0E">
      <w:pPr>
        <w:pStyle w:val="BodyText"/>
      </w:pPr>
      <w:r w:rsidRPr="008665ED">
        <w:t>Note: If a specific volume or frequency is not stated, then evidence must be provided at least once.</w:t>
      </w:r>
    </w:p>
    <w:p w:rsidR="00000000" w:rsidRPr="008665ED" w:rsidP="008665ED">
      <w:pPr>
        <w:pStyle w:val="Heading1"/>
      </w:pPr>
      <w:bookmarkStart w:id="3" w:name="O_704127"/>
      <w:bookmarkEnd w:id="3"/>
      <w:r w:rsidRPr="008665ED">
        <w:t>Knowledge Evidence</w:t>
      </w:r>
    </w:p>
    <w:p w:rsidR="00000000" w:rsidRPr="008665ED" w:rsidP="007D5C0E">
      <w:pPr>
        <w:pStyle w:val="BodyText"/>
      </w:pPr>
      <w:r w:rsidRPr="008665ED">
        <w:t>To complete the unit requirements safely and effectively, the individual must:</w:t>
      </w:r>
    </w:p>
    <w:p w:rsidR="00000000" w:rsidRPr="008665ED" w:rsidP="008665ED">
      <w:pPr>
        <w:pStyle w:val="ListBullet"/>
      </w:pPr>
      <w:r w:rsidRPr="008665ED">
        <w:t>identify and describe disciplinary procedures</w:t>
      </w:r>
    </w:p>
    <w:p w:rsidR="00000000" w:rsidRPr="008665ED" w:rsidP="008665ED">
      <w:pPr>
        <w:pStyle w:val="ListBullet"/>
      </w:pPr>
      <w:r w:rsidRPr="008665ED">
        <w:t>describe employment contracts including terms and conditions</w:t>
      </w:r>
    </w:p>
    <w:p w:rsidR="00000000" w:rsidRPr="008665ED" w:rsidP="008665ED">
      <w:pPr>
        <w:pStyle w:val="ListBullet"/>
      </w:pPr>
      <w:r w:rsidRPr="008665ED">
        <w:t>outline procedures and grounds for</w:t>
      </w:r>
      <w:r w:rsidRPr="008665ED">
        <w:t xml:space="preserve"> dismissal, suspension, voluntary termination, retirement and redundancy</w:t>
      </w:r>
    </w:p>
    <w:p w:rsidR="00000000" w:rsidRPr="008665ED" w:rsidP="008665ED">
      <w:pPr>
        <w:pStyle w:val="ListBullet"/>
      </w:pPr>
      <w:r w:rsidRPr="008665ED">
        <w:t>summarise relevant industrial relations and employee dismissal legislation.</w:t>
      </w:r>
    </w:p>
    <w:p w:rsidR="00000000" w:rsidRPr="008665ED" w:rsidP="008665ED">
      <w:pPr>
        <w:pStyle w:val="AllowPageBreak"/>
      </w:pPr>
    </w:p>
    <w:p w:rsidR="00000000" w:rsidRPr="008665ED" w:rsidP="008665ED">
      <w:pPr>
        <w:pStyle w:val="Heading1"/>
      </w:pPr>
      <w:bookmarkStart w:id="4" w:name="O_704128"/>
      <w:bookmarkEnd w:id="4"/>
      <w:r w:rsidRPr="008665ED">
        <w:t>Assessment Conditions</w:t>
      </w:r>
    </w:p>
    <w:p w:rsidR="00000000" w:rsidRPr="008665ED" w:rsidP="007D5C0E">
      <w:pPr>
        <w:pStyle w:val="BodyText"/>
      </w:pPr>
      <w:r w:rsidRPr="008665ED">
        <w:t>Assessment must be conducted in a safe environment where evidence ga</w:t>
      </w:r>
      <w:r w:rsidRPr="008665ED">
        <w:t>thered demonstrates consistent performance of typical activities experienced in the workforce development – human resource development field of work and include access to:</w:t>
      </w:r>
    </w:p>
    <w:p w:rsidR="00000000" w:rsidRPr="008665ED" w:rsidP="008665ED">
      <w:pPr>
        <w:pStyle w:val="ListBullet"/>
      </w:pPr>
      <w:r w:rsidRPr="008665ED">
        <w:t>an appropriate range of documentation and resources normally used in the workplace</w:t>
      </w:r>
    </w:p>
    <w:p w:rsidR="00000000" w:rsidRPr="008665ED" w:rsidP="008665ED">
      <w:pPr>
        <w:pStyle w:val="ListBullet"/>
      </w:pPr>
      <w:r w:rsidRPr="008665ED">
        <w:t>relevant organisational policies and procedures</w:t>
      </w:r>
    </w:p>
    <w:p w:rsidR="00000000" w:rsidRPr="008665ED" w:rsidP="008665ED">
      <w:pPr>
        <w:pStyle w:val="ListBullet"/>
      </w:pPr>
      <w:r w:rsidRPr="008665ED">
        <w:t xml:space="preserve">relevant legislation, regulations and codes of practice </w:t>
      </w:r>
    </w:p>
    <w:p w:rsidR="00000000" w:rsidRPr="008665ED" w:rsidP="008665ED">
      <w:pPr>
        <w:pStyle w:val="ListBullet"/>
      </w:pPr>
      <w:r w:rsidRPr="008665ED">
        <w:t>business technology</w:t>
      </w:r>
    </w:p>
    <w:p w:rsidR="00000000" w:rsidRPr="008665ED" w:rsidP="008665ED">
      <w:pPr>
        <w:pStyle w:val="ListBullet"/>
      </w:pPr>
      <w:r w:rsidRPr="008665ED">
        <w:t>interaction with others</w:t>
      </w:r>
    </w:p>
    <w:p w:rsidR="00000000" w:rsidRPr="008665ED" w:rsidP="008665ED">
      <w:pPr>
        <w:pStyle w:val="ListBullet"/>
      </w:pPr>
      <w:r w:rsidRPr="008665ED">
        <w:t>case studies and, where possible, real situations.</w:t>
      </w:r>
    </w:p>
    <w:p w:rsidR="00000000" w:rsidRPr="008665ED" w:rsidP="008665ED">
      <w:pPr>
        <w:pStyle w:val="BodyText"/>
      </w:pPr>
      <w:r w:rsidRPr="008665ED">
        <w:t xml:space="preserve"> </w:t>
      </w:r>
    </w:p>
    <w:p w:rsidR="00000000" w:rsidRPr="008665ED" w:rsidP="007D5C0E">
      <w:pPr>
        <w:pStyle w:val="BodyText"/>
      </w:pPr>
      <w:r w:rsidRPr="008665ED">
        <w:t>Assessors must satisfy NVR/AQTF assessor requirements.</w:t>
      </w:r>
    </w:p>
    <w:p w:rsidR="00000000" w:rsidRPr="008665ED" w:rsidP="008665ED">
      <w:pPr>
        <w:pStyle w:val="Heading1"/>
      </w:pPr>
      <w:bookmarkStart w:id="5" w:name="O_704131"/>
      <w:bookmarkEnd w:id="5"/>
      <w:r w:rsidRPr="008665ED">
        <w:t>Links</w:t>
      </w:r>
    </w:p>
    <w:p w:rsidR="00000000" w:rsidRPr="008665ED" w:rsidP="007D5C0E">
      <w:pPr>
        <w:pStyle w:val="BodyText"/>
      </w:pPr>
      <w:r w:rsidRPr="008665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69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65ED" w:rsidP="008665ED"/>
    <w:sectPr w:rsidSect="00866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ED" w:rsidRPr="007D5C0E" w:rsidP="007D5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0E" w:rsidP="00866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5C0E" w:rsidP="00866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5C0E" w:rsidP="00866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5ED" w:rsidRPr="007D5C0E" w:rsidP="007D5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0E" w:rsidRPr="002D2AF8" w:rsidP="00866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BSBHRM507 Manage separation or termination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D5C0E" w:rsidP="00866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04D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FA40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5ED"/>
  </w:style>
  <w:style w:type="character" w:customStyle="1" w:styleId="Heading1Char">
    <w:name w:val="Heading 1 Char"/>
    <w:basedOn w:val="DefaultParagraphFont"/>
    <w:link w:val="Heading1"/>
    <w:rsid w:val="00866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5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5ED"/>
    <w:rPr>
      <w:b/>
      <w:spacing w:val="0"/>
    </w:rPr>
  </w:style>
  <w:style w:type="paragraph" w:customStyle="1" w:styleId="SuperHeading">
    <w:name w:val="SuperHeading"/>
    <w:basedOn w:val="Normal"/>
    <w:rsid w:val="00866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5ED"/>
    <w:rPr>
      <w:i/>
    </w:rPr>
  </w:style>
  <w:style w:type="paragraph" w:styleId="Caption">
    <w:name w:val="caption"/>
    <w:basedOn w:val="BodyText"/>
    <w:next w:val="Normal"/>
    <w:qFormat/>
    <w:rsid w:val="00866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5ED"/>
  </w:style>
  <w:style w:type="paragraph" w:styleId="TableofFigures">
    <w:name w:val="table of figures"/>
    <w:basedOn w:val="Normal"/>
    <w:next w:val="Normal"/>
    <w:semiHidden/>
    <w:rsid w:val="00866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5ED"/>
    <w:rPr>
      <w:rFonts w:ascii="Wingdings" w:hAnsi="Wingdings"/>
    </w:rPr>
  </w:style>
  <w:style w:type="paragraph" w:customStyle="1" w:styleId="TableHeading">
    <w:name w:val="Table Heading"/>
    <w:basedOn w:val="HeadingBase"/>
    <w:rsid w:val="00866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5ED"/>
    <w:rPr>
      <w:color w:val="0033CC"/>
      <w:u w:val="none"/>
    </w:rPr>
  </w:style>
  <w:style w:type="paragraph" w:customStyle="1" w:styleId="BodyTextRight">
    <w:name w:val="Body Text Right"/>
    <w:basedOn w:val="BodyText"/>
    <w:rsid w:val="00866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5ED"/>
    <w:rPr>
      <w:sz w:val="32"/>
    </w:rPr>
  </w:style>
  <w:style w:type="paragraph" w:customStyle="1" w:styleId="HeadingProcedure">
    <w:name w:val="Heading Procedure"/>
    <w:basedOn w:val="HeadingBase"/>
    <w:next w:val="Normal"/>
    <w:rsid w:val="00866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5ED"/>
    <w:pPr>
      <w:spacing w:before="60" w:after="60"/>
    </w:pPr>
  </w:style>
  <w:style w:type="paragraph" w:styleId="ListContinue">
    <w:name w:val="List Continue"/>
    <w:basedOn w:val="List"/>
    <w:rsid w:val="008665ED"/>
    <w:pPr>
      <w:ind w:firstLine="0"/>
    </w:pPr>
  </w:style>
  <w:style w:type="paragraph" w:customStyle="1" w:styleId="ListNote">
    <w:name w:val="List Note"/>
    <w:basedOn w:val="List"/>
    <w:rsid w:val="00866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5ED"/>
    <w:rPr>
      <w:rFonts w:ascii="Courier New" w:hAnsi="Courier New"/>
    </w:rPr>
  </w:style>
  <w:style w:type="paragraph" w:customStyle="1" w:styleId="NoteBullet">
    <w:name w:val="Note Bullet"/>
    <w:basedOn w:val="Note"/>
    <w:rsid w:val="00866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5ED"/>
    <w:rPr>
      <w:b/>
      <w:smallCaps/>
    </w:rPr>
  </w:style>
  <w:style w:type="paragraph" w:customStyle="1" w:styleId="TableListNumber">
    <w:name w:val="Table List Number"/>
    <w:basedOn w:val="ListNumber"/>
    <w:rsid w:val="00866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5ED"/>
    <w:pPr>
      <w:numPr>
        <w:numId w:val="8"/>
      </w:numPr>
    </w:pPr>
  </w:style>
  <w:style w:type="paragraph" w:customStyle="1" w:styleId="ListAlpha2">
    <w:name w:val="List Alpha 2"/>
    <w:basedOn w:val="List2"/>
    <w:rsid w:val="008665ED"/>
    <w:pPr>
      <w:numPr>
        <w:numId w:val="7"/>
      </w:numPr>
    </w:pPr>
  </w:style>
  <w:style w:type="paragraph" w:styleId="List2">
    <w:name w:val="List 2"/>
    <w:basedOn w:val="BodyText"/>
    <w:rsid w:val="00866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5ED"/>
    <w:pPr>
      <w:numPr>
        <w:numId w:val="3"/>
      </w:numPr>
    </w:pPr>
  </w:style>
  <w:style w:type="paragraph" w:styleId="ListContinue2">
    <w:name w:val="List Continue 2"/>
    <w:basedOn w:val="List2"/>
    <w:rsid w:val="008665ED"/>
    <w:pPr>
      <w:ind w:firstLine="0"/>
    </w:pPr>
  </w:style>
  <w:style w:type="paragraph" w:styleId="ListContinue3">
    <w:name w:val="List Continue 3"/>
    <w:basedOn w:val="List3"/>
    <w:rsid w:val="008665ED"/>
    <w:pPr>
      <w:ind w:left="1021" w:firstLine="0"/>
    </w:pPr>
  </w:style>
  <w:style w:type="paragraph" w:styleId="ListContinue4">
    <w:name w:val="List Continue 4"/>
    <w:basedOn w:val="List4"/>
    <w:rsid w:val="008665ED"/>
    <w:pPr>
      <w:ind w:firstLine="0"/>
    </w:pPr>
  </w:style>
  <w:style w:type="paragraph" w:styleId="ListContinue5">
    <w:name w:val="List Continue 5"/>
    <w:basedOn w:val="List5"/>
    <w:rsid w:val="008665ED"/>
    <w:pPr>
      <w:ind w:firstLine="0"/>
    </w:pPr>
  </w:style>
  <w:style w:type="paragraph" w:styleId="ListNumber3">
    <w:name w:val="List Number 3"/>
    <w:basedOn w:val="List3"/>
    <w:rsid w:val="008665ED"/>
    <w:pPr>
      <w:numPr>
        <w:numId w:val="4"/>
      </w:numPr>
    </w:pPr>
  </w:style>
  <w:style w:type="paragraph" w:styleId="ListNumber4">
    <w:name w:val="List Number 4"/>
    <w:basedOn w:val="List4"/>
    <w:rsid w:val="008665ED"/>
    <w:pPr>
      <w:numPr>
        <w:numId w:val="5"/>
      </w:numPr>
    </w:pPr>
  </w:style>
  <w:style w:type="paragraph" w:styleId="ListNumber5">
    <w:name w:val="List Number 5"/>
    <w:basedOn w:val="List5"/>
    <w:rsid w:val="008665ED"/>
    <w:pPr>
      <w:numPr>
        <w:numId w:val="6"/>
      </w:numPr>
    </w:pPr>
  </w:style>
  <w:style w:type="paragraph" w:styleId="BlockText">
    <w:name w:val="Block Text"/>
    <w:basedOn w:val="Normal"/>
    <w:rsid w:val="00866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5ED"/>
    <w:rPr>
      <w:sz w:val="16"/>
      <w:vertAlign w:val="superscript"/>
    </w:rPr>
  </w:style>
  <w:style w:type="character" w:customStyle="1" w:styleId="Symbols">
    <w:name w:val="Symbols"/>
    <w:basedOn w:val="DefaultParagraphFont"/>
    <w:rsid w:val="008665ED"/>
    <w:rPr>
      <w:rFonts w:ascii="Symbol" w:hAnsi="Symbol"/>
    </w:rPr>
  </w:style>
  <w:style w:type="character" w:customStyle="1" w:styleId="MenuOptions">
    <w:name w:val="Menu Options"/>
    <w:basedOn w:val="DefaultParagraphFont"/>
    <w:rsid w:val="00866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5ED"/>
    <w:rPr>
      <w:b/>
    </w:rPr>
  </w:style>
  <w:style w:type="character" w:customStyle="1" w:styleId="Underlined">
    <w:name w:val="Underlined"/>
    <w:basedOn w:val="DefaultParagraphFont"/>
    <w:rsid w:val="008665ED"/>
    <w:rPr>
      <w:u w:val="single"/>
    </w:rPr>
  </w:style>
  <w:style w:type="paragraph" w:customStyle="1" w:styleId="TableBodyTextRight">
    <w:name w:val="Table Body Text Right"/>
    <w:basedOn w:val="TableBodyText"/>
    <w:rsid w:val="00866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5ED"/>
    <w:rPr>
      <w:sz w:val="18"/>
    </w:rPr>
  </w:style>
  <w:style w:type="paragraph" w:customStyle="1" w:styleId="BodySmallRight">
    <w:name w:val="Body Small Right"/>
    <w:basedOn w:val="BodyTextRight"/>
    <w:rsid w:val="008665ED"/>
    <w:rPr>
      <w:sz w:val="18"/>
      <w:szCs w:val="18"/>
    </w:rPr>
  </w:style>
  <w:style w:type="paragraph" w:customStyle="1" w:styleId="MarginEdition">
    <w:name w:val="Margin Edition"/>
    <w:basedOn w:val="MarginNote"/>
    <w:rsid w:val="00866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5ED"/>
    <w:rPr>
      <w:sz w:val="2"/>
      <w:szCs w:val="2"/>
    </w:rPr>
  </w:style>
  <w:style w:type="character" w:customStyle="1" w:styleId="Small">
    <w:name w:val="Small"/>
    <w:basedOn w:val="DefaultParagraphFont"/>
    <w:rsid w:val="008665ED"/>
    <w:rPr>
      <w:sz w:val="16"/>
    </w:rPr>
  </w:style>
  <w:style w:type="paragraph" w:customStyle="1" w:styleId="WideTable">
    <w:name w:val="Wide Table"/>
    <w:basedOn w:val="Normal"/>
    <w:rsid w:val="00866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5ED"/>
  </w:style>
  <w:style w:type="paragraph" w:styleId="Quote">
    <w:name w:val="Quote"/>
    <w:basedOn w:val="Heading1"/>
    <w:link w:val="QuoteChar"/>
    <w:qFormat/>
    <w:rsid w:val="00866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5ED"/>
    <w:pPr>
      <w:pageBreakBefore/>
    </w:pPr>
  </w:style>
  <w:style w:type="paragraph" w:customStyle="1" w:styleId="Border">
    <w:name w:val="Border"/>
    <w:basedOn w:val="Normal"/>
    <w:qFormat/>
    <w:rsid w:val="00866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5ED"/>
    <w:rPr>
      <w:u w:val="single"/>
    </w:rPr>
  </w:style>
  <w:style w:type="character" w:customStyle="1" w:styleId="BoldandItalics">
    <w:name w:val="Bold and Italics"/>
    <w:qFormat/>
    <w:rsid w:val="008665ED"/>
    <w:rPr>
      <w:b/>
      <w:i/>
      <w:u w:val="none"/>
    </w:rPr>
  </w:style>
  <w:style w:type="paragraph" w:styleId="BalloonText">
    <w:name w:val="Balloon Text"/>
    <w:basedOn w:val="Normal"/>
    <w:link w:val="BalloonTextChar"/>
    <w:rsid w:val="00866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5ED"/>
    <w:pPr>
      <w:spacing w:before="0" w:after="0"/>
    </w:pPr>
  </w:style>
  <w:style w:type="paragraph" w:customStyle="1" w:styleId="BodyTextBold">
    <w:name w:val="Body Text Bold"/>
    <w:basedOn w:val="BodyText"/>
    <w:qFormat/>
    <w:rsid w:val="008665ED"/>
    <w:rPr>
      <w:b/>
    </w:rPr>
  </w:style>
  <w:style w:type="character" w:styleId="Hyperlink">
    <w:name w:val="Hyperlink"/>
    <w:basedOn w:val="DefaultParagraphFont"/>
    <w:uiPriority w:val="99"/>
    <w:unhideWhenUsed/>
    <w:rsid w:val="007D5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1871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BSBHRM507 Manage separation or termination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2023-07-01T04:16:00Z</dcterms:created>
  <dcterms:modified xsi:type="dcterms:W3CDTF">2023-07-01T04:16:00Z</dcterms:modified>
</cp:coreProperties>
</file>