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E67" w:rsidP="00764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BSBHRM417 Support human resources functions and processes</w:t>
      </w:r>
      <w:r>
        <w:fldChar w:fldCharType="end"/>
      </w:r>
    </w:p>
    <w:p w:rsidR="00764E67" w:rsidP="00764E67">
      <w:pPr>
        <w:pStyle w:val="Version"/>
        <w:sectPr w:rsidSect="00267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D69" w:rsidP="00267D69">
      <w:pPr>
        <w:pStyle w:val="SuperHeading"/>
      </w:pPr>
      <w:r w:rsidRPr="00267D69">
        <w:t>Assessment Requirements for BSBHRM417 Support human resources functions and processes</w:t>
      </w:r>
    </w:p>
    <w:p w:rsidR="00000000" w:rsidRPr="00267D69" w:rsidP="00267D69">
      <w:pPr>
        <w:pStyle w:val="Heading1"/>
      </w:pPr>
      <w:bookmarkStart w:id="1" w:name="O_1119528"/>
      <w:bookmarkEnd w:id="1"/>
      <w:r w:rsidRPr="00267D6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67D6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D69" w:rsidP="00267D69">
            <w:pPr>
              <w:pStyle w:val="BodyText"/>
            </w:pPr>
            <w:r w:rsidRPr="00267D69">
              <w:rPr>
                <w:rStyle w:val="SpecialBold"/>
              </w:rPr>
              <w:t>Release</w:t>
            </w:r>
            <w:r w:rsidRPr="00267D6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D69">
            <w:pPr>
              <w:pStyle w:val="BodyText"/>
              <w:rPr>
                <w:lang w:val="en-NZ"/>
              </w:rPr>
            </w:pPr>
            <w:r w:rsidRPr="00267D69">
              <w:rPr>
                <w:rStyle w:val="SpecialBold"/>
              </w:rPr>
              <w:t>Comments</w:t>
            </w:r>
            <w:r w:rsidRPr="00267D69">
              <w:t> </w:t>
            </w:r>
          </w:p>
        </w:tc>
      </w:tr>
      <w:tr w:rsidTr="00267D6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D69">
            <w:pPr>
              <w:pStyle w:val="BodyText"/>
              <w:rPr>
                <w:lang w:val="en-NZ"/>
              </w:rPr>
            </w:pPr>
            <w:r w:rsidRPr="00267D6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D69" w:rsidP="00267D69">
            <w:pPr>
              <w:pStyle w:val="BodyText"/>
            </w:pPr>
            <w:r w:rsidRPr="00267D69">
              <w:t>This version first released with BSB Business Services Training Package Version 7.0.</w:t>
            </w:r>
          </w:p>
        </w:tc>
      </w:tr>
    </w:tbl>
    <w:p w:rsidR="00000000" w:rsidRPr="00267D69" w:rsidP="00267D69">
      <w:pPr>
        <w:pStyle w:val="BodyText"/>
      </w:pPr>
    </w:p>
    <w:p w:rsidR="00000000" w:rsidRPr="00267D69" w:rsidP="00267D69">
      <w:pPr>
        <w:pStyle w:val="AllowPageBreak"/>
      </w:pPr>
    </w:p>
    <w:p w:rsidR="00000000" w:rsidRPr="00267D69" w:rsidP="00267D69">
      <w:pPr>
        <w:pStyle w:val="Heading1"/>
      </w:pPr>
      <w:bookmarkStart w:id="2" w:name="O_1119531"/>
      <w:bookmarkEnd w:id="2"/>
      <w:r w:rsidRPr="00267D69">
        <w:t>Performance Evidence</w:t>
      </w:r>
    </w:p>
    <w:p w:rsidR="00000000" w:rsidRPr="00267D69" w:rsidP="00764E67">
      <w:pPr>
        <w:pStyle w:val="BodyText"/>
      </w:pPr>
      <w:r w:rsidRPr="00267D69">
        <w:t>The candidate must demonstrate the ability to complete the tasks outlined in the elements, performance criteria and foundation skills of this unit, including evidence of the ability to:</w:t>
      </w:r>
    </w:p>
    <w:p w:rsidR="00000000" w:rsidRPr="00267D69" w:rsidP="00267D69">
      <w:pPr>
        <w:pStyle w:val="ListBullet"/>
      </w:pPr>
      <w:r w:rsidRPr="00267D69">
        <w:t xml:space="preserve">on at least two occasions, support key </w:t>
      </w:r>
      <w:r w:rsidRPr="00267D69">
        <w:t>human resource functions and/or processes for an organisation or work area.</w:t>
      </w:r>
    </w:p>
    <w:p w:rsidR="00000000" w:rsidRPr="00267D69" w:rsidP="00764E67">
      <w:pPr>
        <w:pStyle w:val="BodyText"/>
      </w:pPr>
      <w:r w:rsidRPr="00267D69">
        <w:t>In the course of the above, the candidate must:</w:t>
      </w:r>
    </w:p>
    <w:p w:rsidR="00000000" w:rsidRPr="00267D69" w:rsidP="00267D69">
      <w:pPr>
        <w:pStyle w:val="ListBullet"/>
      </w:pPr>
      <w:r w:rsidRPr="00267D69">
        <w:t>use appropriate technology to collect and analyse workforce data.</w:t>
      </w:r>
    </w:p>
    <w:p w:rsidR="00000000" w:rsidRPr="00267D69" w:rsidP="00267D69">
      <w:pPr>
        <w:pStyle w:val="AllowPageBreak"/>
      </w:pPr>
    </w:p>
    <w:p w:rsidR="00000000" w:rsidRPr="00267D69" w:rsidP="00267D69">
      <w:pPr>
        <w:pStyle w:val="Heading1"/>
      </w:pPr>
      <w:bookmarkStart w:id="3" w:name="O_1119530"/>
      <w:bookmarkEnd w:id="3"/>
      <w:r w:rsidRPr="00267D69">
        <w:t>Knowledge Evidence</w:t>
      </w:r>
    </w:p>
    <w:p w:rsidR="00000000" w:rsidRPr="00267D69" w:rsidP="00764E67">
      <w:pPr>
        <w:pStyle w:val="BodyText"/>
      </w:pPr>
      <w:r w:rsidRPr="00267D69">
        <w:t>The candidate must be able to demonstrate knowledge to complete the tasks outlined in the elements, performance criteria and foundation skills of this unit, including knowledge of:</w:t>
      </w:r>
    </w:p>
    <w:p w:rsidR="00000000" w:rsidRPr="00267D69" w:rsidP="00267D69">
      <w:pPr>
        <w:pStyle w:val="ListBullet"/>
      </w:pPr>
      <w:r w:rsidRPr="00267D69">
        <w:t>key provisions of legal and compliance requirements that apply to the orga</w:t>
      </w:r>
      <w:r w:rsidRPr="00267D69">
        <w:t>nisation</w:t>
      </w:r>
    </w:p>
    <w:p w:rsidR="00000000" w:rsidRPr="00267D69" w:rsidP="00267D69">
      <w:pPr>
        <w:pStyle w:val="ListBullet"/>
      </w:pPr>
      <w:r w:rsidRPr="00267D69">
        <w:t xml:space="preserve">relevant organisational policies and procedures </w:t>
      </w:r>
    </w:p>
    <w:p w:rsidR="00000000" w:rsidRPr="00267D69" w:rsidP="00267D69">
      <w:pPr>
        <w:pStyle w:val="ListBullet"/>
      </w:pPr>
      <w:r w:rsidRPr="00267D69">
        <w:t>relevant ethical parameters</w:t>
      </w:r>
    </w:p>
    <w:p w:rsidR="00000000" w:rsidRPr="00267D69" w:rsidP="00267D69">
      <w:pPr>
        <w:pStyle w:val="ListBullet"/>
      </w:pPr>
      <w:r w:rsidRPr="00267D69">
        <w:t>key features of information technology used to analyse human resource metrics</w:t>
      </w:r>
    </w:p>
    <w:p w:rsidR="00000000" w:rsidRPr="00267D69" w:rsidP="00267D69">
      <w:pPr>
        <w:pStyle w:val="ListBullet"/>
      </w:pPr>
      <w:r w:rsidRPr="00267D69">
        <w:t>roles and responsibilities of human resource practitioners</w:t>
      </w:r>
    </w:p>
    <w:p w:rsidR="00000000" w:rsidRPr="00267D69" w:rsidP="00267D69">
      <w:pPr>
        <w:pStyle w:val="ListBullet"/>
      </w:pPr>
      <w:r w:rsidRPr="00267D69">
        <w:t>types of human resources networks</w:t>
      </w:r>
      <w:r w:rsidRPr="00267D69">
        <w:t xml:space="preserve"> including local, state or territory, national and international.</w:t>
      </w:r>
    </w:p>
    <w:p w:rsidR="00000000" w:rsidRPr="00267D69" w:rsidP="00267D69">
      <w:pPr>
        <w:pStyle w:val="AllowPageBreak"/>
      </w:pPr>
    </w:p>
    <w:p w:rsidR="00000000" w:rsidRPr="00267D69" w:rsidP="00267D69">
      <w:pPr>
        <w:pStyle w:val="Heading1"/>
      </w:pPr>
      <w:bookmarkStart w:id="4" w:name="O_1119529"/>
      <w:bookmarkEnd w:id="4"/>
      <w:r w:rsidRPr="00267D69">
        <w:t>Assessment Conditions</w:t>
      </w:r>
    </w:p>
    <w:p w:rsidR="00000000" w:rsidRPr="00267D69" w:rsidP="00764E67">
      <w:pPr>
        <w:pStyle w:val="BodyText"/>
      </w:pPr>
      <w:r w:rsidRPr="00267D69">
        <w:t>Skills in this unit must be demonstrated in a workplace or simulated environment where the conditions are typical of those in a working environment i</w:t>
      </w:r>
      <w:r w:rsidRPr="00267D69">
        <w:t xml:space="preserve">n this industry. </w:t>
      </w:r>
    </w:p>
    <w:p w:rsidR="00000000" w:rsidRPr="00267D69" w:rsidP="00764E67">
      <w:pPr>
        <w:pStyle w:val="BodyText"/>
      </w:pPr>
      <w:r w:rsidRPr="00267D69">
        <w:t>This includes access to:</w:t>
      </w:r>
    </w:p>
    <w:p w:rsidR="00000000" w:rsidRPr="00267D69" w:rsidP="00267D69">
      <w:pPr>
        <w:pStyle w:val="ListBullet"/>
      </w:pPr>
      <w:r w:rsidRPr="00267D69">
        <w:t>business and human resource strategies</w:t>
      </w:r>
    </w:p>
    <w:p w:rsidR="00000000" w:rsidRPr="00267D69" w:rsidP="00267D69">
      <w:pPr>
        <w:pStyle w:val="ListBullet"/>
      </w:pPr>
      <w:r w:rsidRPr="00267D69">
        <w:t>human resource policies and procedures, including ethical framework</w:t>
      </w:r>
    </w:p>
    <w:p w:rsidR="00000000" w:rsidRPr="00267D69" w:rsidP="00267D69">
      <w:pPr>
        <w:pStyle w:val="ListBullet"/>
      </w:pPr>
      <w:r w:rsidRPr="00267D69">
        <w:t xml:space="preserve">relevant legislation, regulations and codes of practice </w:t>
      </w:r>
    </w:p>
    <w:p w:rsidR="00000000" w:rsidRPr="00267D69" w:rsidP="00267D69">
      <w:pPr>
        <w:pStyle w:val="ListBullet"/>
      </w:pPr>
      <w:r w:rsidRPr="00267D69">
        <w:t>workforce data.</w:t>
      </w:r>
    </w:p>
    <w:p w:rsidR="00000000" w:rsidRPr="00267D69" w:rsidP="00267D69">
      <w:pPr>
        <w:pStyle w:val="BodyText"/>
      </w:pPr>
    </w:p>
    <w:p w:rsidR="00000000" w:rsidRPr="00267D69" w:rsidP="00764E67">
      <w:pPr>
        <w:pStyle w:val="BodyText"/>
      </w:pPr>
      <w:r w:rsidRPr="00267D69">
        <w:t>Assessors of this unit must sat</w:t>
      </w:r>
      <w:r w:rsidRPr="00267D69">
        <w:t>isfy the requirements for assessors in applicable vocational education and training legislation, frameworks and/or standards.</w:t>
      </w:r>
    </w:p>
    <w:p w:rsidR="00000000" w:rsidRPr="00267D69" w:rsidP="00267D69">
      <w:pPr>
        <w:pStyle w:val="Heading1"/>
      </w:pPr>
      <w:bookmarkStart w:id="5" w:name="O_1119527"/>
      <w:bookmarkEnd w:id="5"/>
      <w:r w:rsidRPr="00267D69">
        <w:t>Links</w:t>
      </w:r>
    </w:p>
    <w:p w:rsidR="00000000" w:rsidRPr="00267D69" w:rsidP="00764E67">
      <w:pPr>
        <w:pStyle w:val="BodyText"/>
      </w:pPr>
      <w:r w:rsidRPr="00267D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D24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7D69" w:rsidP="00267D69"/>
    <w:sectPr w:rsidSect="00267D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69" w:rsidRPr="00764E67" w:rsidP="00764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67" w:rsidP="00267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E67" w:rsidP="00267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4E67" w:rsidP="00267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D69" w:rsidRPr="00764E67" w:rsidP="00764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67" w:rsidRPr="002D2AF8" w:rsidP="00267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BSBHRM417 Support human resources functions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64E67" w:rsidP="00267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D0B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5013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D69"/>
  </w:style>
  <w:style w:type="character" w:customStyle="1" w:styleId="Heading1Char">
    <w:name w:val="Heading 1 Char"/>
    <w:basedOn w:val="DefaultParagraphFont"/>
    <w:link w:val="Heading1"/>
    <w:rsid w:val="00267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D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D69"/>
    <w:rPr>
      <w:b/>
      <w:spacing w:val="0"/>
    </w:rPr>
  </w:style>
  <w:style w:type="paragraph" w:customStyle="1" w:styleId="SuperHeading">
    <w:name w:val="SuperHeading"/>
    <w:basedOn w:val="Normal"/>
    <w:rsid w:val="00267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D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D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D69"/>
    <w:rPr>
      <w:i/>
    </w:rPr>
  </w:style>
  <w:style w:type="paragraph" w:styleId="Caption">
    <w:name w:val="caption"/>
    <w:basedOn w:val="BodyText"/>
    <w:next w:val="Normal"/>
    <w:qFormat/>
    <w:rsid w:val="00267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D69"/>
  </w:style>
  <w:style w:type="paragraph" w:styleId="TableofFigures">
    <w:name w:val="table of figures"/>
    <w:basedOn w:val="Normal"/>
    <w:next w:val="Normal"/>
    <w:semiHidden/>
    <w:rsid w:val="00267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D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D69"/>
    <w:rPr>
      <w:rFonts w:ascii="Wingdings" w:hAnsi="Wingdings"/>
    </w:rPr>
  </w:style>
  <w:style w:type="paragraph" w:customStyle="1" w:styleId="TableHeading">
    <w:name w:val="Table Heading"/>
    <w:basedOn w:val="HeadingBase"/>
    <w:rsid w:val="00267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D69"/>
    <w:rPr>
      <w:color w:val="0033CC"/>
      <w:u w:val="none"/>
    </w:rPr>
  </w:style>
  <w:style w:type="paragraph" w:customStyle="1" w:styleId="BodyTextRight">
    <w:name w:val="Body Text Right"/>
    <w:basedOn w:val="BodyText"/>
    <w:rsid w:val="00267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D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D69"/>
    <w:rPr>
      <w:sz w:val="32"/>
    </w:rPr>
  </w:style>
  <w:style w:type="paragraph" w:customStyle="1" w:styleId="HeadingProcedure">
    <w:name w:val="Heading Procedure"/>
    <w:basedOn w:val="HeadingBase"/>
    <w:next w:val="Normal"/>
    <w:rsid w:val="00267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D69"/>
    <w:pPr>
      <w:spacing w:before="60" w:after="60"/>
    </w:pPr>
  </w:style>
  <w:style w:type="paragraph" w:styleId="ListContinue">
    <w:name w:val="List Continue"/>
    <w:basedOn w:val="List"/>
    <w:rsid w:val="00267D69"/>
    <w:pPr>
      <w:ind w:firstLine="0"/>
    </w:pPr>
  </w:style>
  <w:style w:type="paragraph" w:customStyle="1" w:styleId="ListNote">
    <w:name w:val="List Note"/>
    <w:basedOn w:val="List"/>
    <w:rsid w:val="00267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D69"/>
    <w:rPr>
      <w:rFonts w:ascii="Courier New" w:hAnsi="Courier New"/>
    </w:rPr>
  </w:style>
  <w:style w:type="paragraph" w:customStyle="1" w:styleId="NoteBullet">
    <w:name w:val="Note Bullet"/>
    <w:basedOn w:val="Note"/>
    <w:rsid w:val="00267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D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D69"/>
    <w:rPr>
      <w:b/>
      <w:smallCaps/>
    </w:rPr>
  </w:style>
  <w:style w:type="paragraph" w:customStyle="1" w:styleId="TableListNumber">
    <w:name w:val="Table List Number"/>
    <w:basedOn w:val="ListNumber"/>
    <w:rsid w:val="00267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D69"/>
    <w:pPr>
      <w:numPr>
        <w:numId w:val="8"/>
      </w:numPr>
    </w:pPr>
  </w:style>
  <w:style w:type="paragraph" w:customStyle="1" w:styleId="ListAlpha2">
    <w:name w:val="List Alpha 2"/>
    <w:basedOn w:val="List2"/>
    <w:rsid w:val="00267D69"/>
    <w:pPr>
      <w:numPr>
        <w:numId w:val="7"/>
      </w:numPr>
    </w:pPr>
  </w:style>
  <w:style w:type="paragraph" w:styleId="List2">
    <w:name w:val="List 2"/>
    <w:basedOn w:val="BodyText"/>
    <w:rsid w:val="00267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D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D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D69"/>
    <w:pPr>
      <w:numPr>
        <w:numId w:val="3"/>
      </w:numPr>
    </w:pPr>
  </w:style>
  <w:style w:type="paragraph" w:styleId="ListContinue2">
    <w:name w:val="List Continue 2"/>
    <w:basedOn w:val="List2"/>
    <w:rsid w:val="00267D69"/>
    <w:pPr>
      <w:ind w:firstLine="0"/>
    </w:pPr>
  </w:style>
  <w:style w:type="paragraph" w:styleId="ListContinue3">
    <w:name w:val="List Continue 3"/>
    <w:basedOn w:val="List3"/>
    <w:rsid w:val="00267D69"/>
    <w:pPr>
      <w:ind w:left="1021" w:firstLine="0"/>
    </w:pPr>
  </w:style>
  <w:style w:type="paragraph" w:styleId="ListContinue4">
    <w:name w:val="List Continue 4"/>
    <w:basedOn w:val="List4"/>
    <w:rsid w:val="00267D69"/>
    <w:pPr>
      <w:ind w:firstLine="0"/>
    </w:pPr>
  </w:style>
  <w:style w:type="paragraph" w:styleId="ListContinue5">
    <w:name w:val="List Continue 5"/>
    <w:basedOn w:val="List5"/>
    <w:rsid w:val="00267D69"/>
    <w:pPr>
      <w:ind w:firstLine="0"/>
    </w:pPr>
  </w:style>
  <w:style w:type="paragraph" w:styleId="ListNumber3">
    <w:name w:val="List Number 3"/>
    <w:basedOn w:val="List3"/>
    <w:rsid w:val="00267D69"/>
    <w:pPr>
      <w:numPr>
        <w:numId w:val="4"/>
      </w:numPr>
    </w:pPr>
  </w:style>
  <w:style w:type="paragraph" w:styleId="ListNumber4">
    <w:name w:val="List Number 4"/>
    <w:basedOn w:val="List4"/>
    <w:rsid w:val="00267D69"/>
    <w:pPr>
      <w:numPr>
        <w:numId w:val="5"/>
      </w:numPr>
    </w:pPr>
  </w:style>
  <w:style w:type="paragraph" w:styleId="ListNumber5">
    <w:name w:val="List Number 5"/>
    <w:basedOn w:val="List5"/>
    <w:rsid w:val="00267D69"/>
    <w:pPr>
      <w:numPr>
        <w:numId w:val="6"/>
      </w:numPr>
    </w:pPr>
  </w:style>
  <w:style w:type="paragraph" w:styleId="BlockText">
    <w:name w:val="Block Text"/>
    <w:basedOn w:val="Normal"/>
    <w:rsid w:val="00267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D69"/>
    <w:rPr>
      <w:sz w:val="16"/>
      <w:vertAlign w:val="superscript"/>
    </w:rPr>
  </w:style>
  <w:style w:type="character" w:customStyle="1" w:styleId="Symbols">
    <w:name w:val="Symbols"/>
    <w:basedOn w:val="DefaultParagraphFont"/>
    <w:rsid w:val="00267D69"/>
    <w:rPr>
      <w:rFonts w:ascii="Symbol" w:hAnsi="Symbol"/>
    </w:rPr>
  </w:style>
  <w:style w:type="character" w:customStyle="1" w:styleId="MenuOptions">
    <w:name w:val="Menu Options"/>
    <w:basedOn w:val="DefaultParagraphFont"/>
    <w:rsid w:val="00267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D69"/>
    <w:rPr>
      <w:b/>
    </w:rPr>
  </w:style>
  <w:style w:type="character" w:customStyle="1" w:styleId="Underlined">
    <w:name w:val="Underlined"/>
    <w:basedOn w:val="DefaultParagraphFont"/>
    <w:rsid w:val="00267D69"/>
    <w:rPr>
      <w:u w:val="single"/>
    </w:rPr>
  </w:style>
  <w:style w:type="paragraph" w:customStyle="1" w:styleId="TableBodyTextRight">
    <w:name w:val="Table Body Text Right"/>
    <w:basedOn w:val="TableBodyText"/>
    <w:rsid w:val="00267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D69"/>
    <w:rPr>
      <w:sz w:val="18"/>
    </w:rPr>
  </w:style>
  <w:style w:type="paragraph" w:customStyle="1" w:styleId="BodySmallRight">
    <w:name w:val="Body Small Right"/>
    <w:basedOn w:val="BodyTextRight"/>
    <w:rsid w:val="00267D69"/>
    <w:rPr>
      <w:sz w:val="18"/>
      <w:szCs w:val="18"/>
    </w:rPr>
  </w:style>
  <w:style w:type="paragraph" w:customStyle="1" w:styleId="MarginEdition">
    <w:name w:val="Margin Edition"/>
    <w:basedOn w:val="MarginNote"/>
    <w:rsid w:val="00267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D69"/>
    <w:rPr>
      <w:sz w:val="2"/>
      <w:szCs w:val="2"/>
    </w:rPr>
  </w:style>
  <w:style w:type="character" w:customStyle="1" w:styleId="Small">
    <w:name w:val="Small"/>
    <w:basedOn w:val="DefaultParagraphFont"/>
    <w:rsid w:val="00267D69"/>
    <w:rPr>
      <w:sz w:val="16"/>
    </w:rPr>
  </w:style>
  <w:style w:type="paragraph" w:customStyle="1" w:styleId="WideTable">
    <w:name w:val="Wide Table"/>
    <w:basedOn w:val="Normal"/>
    <w:rsid w:val="00267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D69"/>
  </w:style>
  <w:style w:type="paragraph" w:styleId="Quote">
    <w:name w:val="Quote"/>
    <w:basedOn w:val="Heading1"/>
    <w:link w:val="QuoteChar"/>
    <w:qFormat/>
    <w:rsid w:val="00267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D69"/>
    <w:pPr>
      <w:pageBreakBefore/>
    </w:pPr>
  </w:style>
  <w:style w:type="paragraph" w:customStyle="1" w:styleId="Border">
    <w:name w:val="Border"/>
    <w:basedOn w:val="Normal"/>
    <w:qFormat/>
    <w:rsid w:val="00267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D69"/>
    <w:rPr>
      <w:u w:val="single"/>
    </w:rPr>
  </w:style>
  <w:style w:type="character" w:customStyle="1" w:styleId="BoldandItalics">
    <w:name w:val="Bold and Italics"/>
    <w:qFormat/>
    <w:rsid w:val="00267D69"/>
    <w:rPr>
      <w:b/>
      <w:i/>
      <w:u w:val="none"/>
    </w:rPr>
  </w:style>
  <w:style w:type="paragraph" w:styleId="BalloonText">
    <w:name w:val="Balloon Text"/>
    <w:basedOn w:val="Normal"/>
    <w:link w:val="BalloonTextChar"/>
    <w:rsid w:val="00267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D69"/>
    <w:pPr>
      <w:spacing w:before="0" w:after="0"/>
    </w:pPr>
  </w:style>
  <w:style w:type="paragraph" w:customStyle="1" w:styleId="BodyTextBold">
    <w:name w:val="Body Text Bold"/>
    <w:basedOn w:val="BodyText"/>
    <w:qFormat/>
    <w:rsid w:val="00267D69"/>
    <w:rPr>
      <w:b/>
    </w:rPr>
  </w:style>
  <w:style w:type="character" w:styleId="Hyperlink">
    <w:name w:val="Hyperlink"/>
    <w:basedOn w:val="DefaultParagraphFont"/>
    <w:uiPriority w:val="99"/>
    <w:unhideWhenUsed/>
    <w:rsid w:val="00764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1935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BSBHRM417 Support human resources functions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