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0C37" w:rsidP="00B20C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BSBHRM416 Process payroll</w:t>
      </w:r>
      <w:r>
        <w:fldChar w:fldCharType="end"/>
      </w:r>
    </w:p>
    <w:p w:rsidR="00B20C37" w:rsidP="00B20C37">
      <w:pPr>
        <w:pStyle w:val="Version"/>
        <w:sectPr w:rsidSect="006923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23D2" w:rsidP="006923D2">
      <w:pPr>
        <w:pStyle w:val="SuperHeading"/>
      </w:pPr>
      <w:r w:rsidRPr="006923D2">
        <w:t>BSBHRM416 Process payroll</w:t>
      </w:r>
    </w:p>
    <w:p w:rsidR="00000000" w:rsidRPr="006923D2" w:rsidP="006923D2">
      <w:pPr>
        <w:pStyle w:val="Heading1"/>
      </w:pPr>
      <w:bookmarkStart w:id="1" w:name="O_1119516"/>
      <w:bookmarkEnd w:id="1"/>
      <w:r w:rsidRPr="006923D2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6923D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D2" w:rsidP="006923D2">
            <w:pPr>
              <w:pStyle w:val="BodyText"/>
            </w:pPr>
            <w:r w:rsidRPr="006923D2">
              <w:rPr>
                <w:rStyle w:val="SpecialBold"/>
              </w:rPr>
              <w:t>Release</w:t>
            </w:r>
            <w:r w:rsidRPr="006923D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D2">
            <w:pPr>
              <w:pStyle w:val="BodyText"/>
              <w:rPr>
                <w:lang w:val="en-NZ"/>
              </w:rPr>
            </w:pPr>
            <w:r w:rsidRPr="006923D2">
              <w:rPr>
                <w:rStyle w:val="SpecialBold"/>
              </w:rPr>
              <w:t>Comments</w:t>
            </w:r>
            <w:r w:rsidRPr="006923D2">
              <w:t> </w:t>
            </w:r>
          </w:p>
        </w:tc>
      </w:tr>
      <w:tr w:rsidTr="006923D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D2">
            <w:pPr>
              <w:pStyle w:val="BodyText"/>
              <w:rPr>
                <w:lang w:val="en-NZ"/>
              </w:rPr>
            </w:pPr>
            <w:r w:rsidRPr="006923D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D2" w:rsidP="006923D2">
            <w:pPr>
              <w:pStyle w:val="BodyText"/>
            </w:pPr>
            <w:r w:rsidRPr="006923D2">
              <w:t>This version first released with BSB Business Services Training Package Version 7.0.</w:t>
            </w:r>
          </w:p>
        </w:tc>
      </w:tr>
    </w:tbl>
    <w:p w:rsidR="00000000" w:rsidRPr="006923D2" w:rsidP="006923D2">
      <w:pPr>
        <w:pStyle w:val="BodyText"/>
      </w:pPr>
    </w:p>
    <w:p w:rsidR="00000000" w:rsidRPr="006923D2" w:rsidP="006923D2">
      <w:pPr>
        <w:pStyle w:val="AllowPageBreak"/>
      </w:pPr>
    </w:p>
    <w:p w:rsidR="00000000" w:rsidRPr="006923D2" w:rsidP="006923D2">
      <w:pPr>
        <w:pStyle w:val="Heading1"/>
      </w:pPr>
      <w:bookmarkStart w:id="2" w:name="O_1119521"/>
      <w:bookmarkEnd w:id="2"/>
      <w:r w:rsidRPr="006923D2">
        <w:t>Application</w:t>
      </w:r>
    </w:p>
    <w:p w:rsidR="00000000" w:rsidRPr="006923D2" w:rsidP="00B20C37">
      <w:pPr>
        <w:pStyle w:val="BodyText"/>
      </w:pPr>
      <w:r w:rsidRPr="006923D2">
        <w:t>This unit describes skills and knowledge required to process payroll from provided data</w:t>
      </w:r>
      <w:r w:rsidRPr="006923D2">
        <w:t xml:space="preserve"> using manual and computerised payroll systems.</w:t>
      </w:r>
    </w:p>
    <w:p w:rsidR="00000000" w:rsidRPr="006923D2" w:rsidP="00B20C37">
      <w:pPr>
        <w:pStyle w:val="BodyText"/>
      </w:pPr>
      <w:r w:rsidRPr="006923D2">
        <w:t xml:space="preserve">The unit applies to individuals employed in a range of work environments who are responsible for payroll functions within an organisation. They may work as individuals providing administrative support within </w:t>
      </w:r>
      <w:r w:rsidRPr="006923D2">
        <w:t>an enterprise or may be other members of staff who have been delegated payroll responsibilities.</w:t>
      </w:r>
    </w:p>
    <w:p w:rsidR="00000000" w:rsidRPr="006923D2" w:rsidP="00B20C37">
      <w:pPr>
        <w:pStyle w:val="BodyText"/>
      </w:pPr>
      <w:r w:rsidRPr="006923D2">
        <w:t>No licensing, legislative or certification requirements apply to this unit at the time of publication.</w:t>
      </w:r>
    </w:p>
    <w:p w:rsidR="00000000" w:rsidRPr="006923D2" w:rsidP="006923D2">
      <w:pPr>
        <w:pStyle w:val="Heading1"/>
      </w:pPr>
      <w:bookmarkStart w:id="3" w:name="O_1119520"/>
      <w:bookmarkEnd w:id="3"/>
      <w:r w:rsidRPr="006923D2">
        <w:t>Unit Sector</w:t>
      </w:r>
    </w:p>
    <w:p w:rsidR="00000000" w:rsidRPr="006923D2" w:rsidP="00B20C37">
      <w:pPr>
        <w:pStyle w:val="BodyText"/>
      </w:pPr>
      <w:r w:rsidRPr="006923D2">
        <w:t xml:space="preserve">Technical Skills – Human </w:t>
      </w:r>
      <w:r w:rsidRPr="006923D2">
        <w:t>Resources</w:t>
      </w:r>
    </w:p>
    <w:p w:rsidR="00000000" w:rsidRPr="006923D2" w:rsidP="006923D2">
      <w:pPr>
        <w:pStyle w:val="Heading1"/>
      </w:pPr>
      <w:bookmarkStart w:id="4" w:name="O_1119519"/>
      <w:bookmarkEnd w:id="4"/>
      <w:r w:rsidRPr="006923D2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6923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D2" w:rsidP="006923D2">
            <w:pPr>
              <w:pStyle w:val="BodyText"/>
            </w:pPr>
            <w:r w:rsidRPr="006923D2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D2">
            <w:pPr>
              <w:pStyle w:val="BodyText"/>
              <w:rPr>
                <w:lang w:val="en-NZ"/>
              </w:rPr>
            </w:pPr>
            <w:r w:rsidRPr="006923D2">
              <w:rPr>
                <w:rStyle w:val="SpecialBold"/>
              </w:rPr>
              <w:t>PERFORMANCE CRITERIA</w:t>
            </w:r>
          </w:p>
        </w:tc>
      </w:tr>
      <w:tr w:rsidTr="006923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D2" w:rsidP="006923D2">
            <w:pPr>
              <w:pStyle w:val="BodyText"/>
            </w:pPr>
            <w:r w:rsidRPr="006923D2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D2">
            <w:pPr>
              <w:pStyle w:val="BodyText"/>
              <w:rPr>
                <w:lang w:val="en-NZ"/>
              </w:rPr>
            </w:pPr>
            <w:r w:rsidRPr="006923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23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D2">
            <w:pPr>
              <w:pStyle w:val="List"/>
              <w:rPr>
                <w:lang w:val="en-NZ"/>
              </w:rPr>
            </w:pPr>
            <w:r w:rsidRPr="006923D2">
              <w:t>1. Record payroll data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D2" w:rsidP="006923D2">
            <w:pPr>
              <w:pStyle w:val="List"/>
            </w:pPr>
            <w:r w:rsidRPr="006923D2">
              <w:t>1.1 Check payroll data and clarify discrepancies with relevant stakeholder</w:t>
            </w:r>
          </w:p>
          <w:p w:rsidR="00000000" w:rsidRPr="006923D2" w:rsidP="006923D2">
            <w:pPr>
              <w:pStyle w:val="List"/>
            </w:pPr>
            <w:r w:rsidRPr="006923D2">
              <w:t>1.2 Enter employee pay period details in payroll system according to organisational requirements</w:t>
            </w:r>
          </w:p>
          <w:p w:rsidR="00000000" w:rsidP="006923D2">
            <w:pPr>
              <w:pStyle w:val="List"/>
              <w:rPr>
                <w:lang w:val="en-NZ"/>
              </w:rPr>
            </w:pPr>
            <w:r w:rsidRPr="006923D2">
              <w:t>1.3 Calculate individual employee’s payment according to employee source data</w:t>
            </w:r>
          </w:p>
        </w:tc>
      </w:tr>
      <w:tr w:rsidTr="006923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D2">
            <w:pPr>
              <w:pStyle w:val="List"/>
              <w:rPr>
                <w:lang w:val="en-NZ"/>
              </w:rPr>
            </w:pPr>
            <w:r w:rsidRPr="006923D2">
              <w:t>2. Prepare payroll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D2" w:rsidP="006923D2">
            <w:pPr>
              <w:pStyle w:val="List"/>
            </w:pPr>
            <w:r w:rsidRPr="006923D2">
              <w:t>2.1 Prepare payroll according to organisational policy and procedures and designated timelines</w:t>
            </w:r>
          </w:p>
          <w:p w:rsidR="00000000" w:rsidRPr="006923D2" w:rsidP="006923D2">
            <w:pPr>
              <w:pStyle w:val="List"/>
            </w:pPr>
            <w:r w:rsidRPr="006923D2">
              <w:t>2.2 Reconcile total wages for pay period, check and correct irregularities or refer to relevant stakeholder for resolution</w:t>
            </w:r>
          </w:p>
          <w:p w:rsidR="00000000" w:rsidRPr="006923D2" w:rsidP="006923D2">
            <w:pPr>
              <w:pStyle w:val="List"/>
            </w:pPr>
            <w:r w:rsidRPr="006923D2">
              <w:t>2.3 Make arrangemen</w:t>
            </w:r>
            <w:r w:rsidRPr="006923D2">
              <w:t>ts for payment according to organisational and individual requirements</w:t>
            </w:r>
          </w:p>
          <w:p w:rsidR="00000000" w:rsidRPr="006923D2" w:rsidP="006923D2">
            <w:pPr>
              <w:pStyle w:val="List"/>
            </w:pPr>
            <w:r w:rsidRPr="006923D2">
              <w:t>2.4 Obtain authorisation of payroll and individual pay advice according to organisational requirements</w:t>
            </w:r>
          </w:p>
          <w:p w:rsidR="00000000" w:rsidRPr="006923D2" w:rsidP="006923D2">
            <w:pPr>
              <w:pStyle w:val="List"/>
            </w:pPr>
            <w:r w:rsidRPr="006923D2">
              <w:t>2.5 Produce, check and store payroll records according to organisational policy an</w:t>
            </w:r>
            <w:r w:rsidRPr="006923D2">
              <w:t>d security procedures</w:t>
            </w:r>
          </w:p>
          <w:p w:rsidR="00000000" w:rsidP="006923D2">
            <w:pPr>
              <w:pStyle w:val="List"/>
              <w:rPr>
                <w:lang w:val="en-NZ"/>
              </w:rPr>
            </w:pPr>
            <w:r w:rsidRPr="006923D2">
              <w:t>2.6 Follow security procedures for processing payroll and for maintaining payroll records</w:t>
            </w:r>
          </w:p>
        </w:tc>
      </w:tr>
      <w:tr w:rsidTr="006923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D2">
            <w:pPr>
              <w:pStyle w:val="List"/>
              <w:rPr>
                <w:lang w:val="en-NZ"/>
              </w:rPr>
            </w:pPr>
            <w:r w:rsidRPr="006923D2">
              <w:t>3. Handle payroll enquiries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D2" w:rsidP="006923D2">
            <w:pPr>
              <w:pStyle w:val="List"/>
            </w:pPr>
            <w:r w:rsidRPr="006923D2">
              <w:t>3.1 Respond to payroll enquiries according to organisational and legislative requirements</w:t>
            </w:r>
          </w:p>
          <w:p w:rsidR="00000000" w:rsidRPr="006923D2" w:rsidP="006923D2">
            <w:pPr>
              <w:pStyle w:val="List"/>
            </w:pPr>
            <w:r w:rsidRPr="006923D2">
              <w:t>3.2 Provide payroll infor</w:t>
            </w:r>
            <w:r w:rsidRPr="006923D2">
              <w:t>mation according to organisational and legislative requirements</w:t>
            </w:r>
          </w:p>
          <w:p w:rsidR="00000000" w:rsidRPr="006923D2" w:rsidP="006923D2">
            <w:pPr>
              <w:pStyle w:val="List"/>
            </w:pPr>
            <w:r w:rsidRPr="006923D2">
              <w:t>3.3 Ensure all enquiries outside area of responsibility and knowledge are referred to designated persons for resolution</w:t>
            </w:r>
          </w:p>
          <w:p w:rsidR="00000000" w:rsidRPr="006923D2" w:rsidP="006923D2">
            <w:pPr>
              <w:pStyle w:val="List"/>
            </w:pPr>
            <w:r w:rsidRPr="006923D2">
              <w:t>3.4 Complete additional information or follow</w:t>
            </w:r>
            <w:r w:rsidRPr="006923D2">
              <w:noBreakHyphen/>
              <w:t>up action within designate</w:t>
            </w:r>
            <w:r w:rsidRPr="006923D2">
              <w:t>d timelines according to organisational policy and procedures</w:t>
            </w:r>
          </w:p>
        </w:tc>
      </w:tr>
    </w:tbl>
    <w:p w:rsidR="00000000" w:rsidRPr="006923D2" w:rsidP="006923D2">
      <w:pPr>
        <w:pStyle w:val="BodyText"/>
      </w:pPr>
    </w:p>
    <w:p w:rsidR="00000000" w:rsidRPr="006923D2" w:rsidP="006923D2">
      <w:pPr>
        <w:pStyle w:val="AllowPageBreak"/>
      </w:pPr>
    </w:p>
    <w:p w:rsidR="00000000" w:rsidRPr="006923D2" w:rsidP="006923D2">
      <w:pPr>
        <w:pStyle w:val="Heading1"/>
      </w:pPr>
      <w:bookmarkStart w:id="5" w:name="O_1119518"/>
      <w:bookmarkEnd w:id="5"/>
      <w:r w:rsidRPr="006923D2">
        <w:t>Foundation Skills</w:t>
      </w:r>
    </w:p>
    <w:p w:rsidR="00000000" w:rsidRPr="00B20C37" w:rsidP="00B20C37">
      <w:pPr>
        <w:pStyle w:val="BodyText"/>
        <w:rPr>
          <w:i/>
        </w:rPr>
      </w:pPr>
      <w:r w:rsidRPr="00B20C37">
        <w:rPr>
          <w:rStyle w:val="Emphasis"/>
        </w:rPr>
        <w:t>This section describes those language, literacy, numeracy and employment skills that are essential to performance but not explicit in the performance crite</w:t>
      </w:r>
      <w:r w:rsidRPr="00B20C37">
        <w:rPr>
          <w:rStyle w:val="Emphasis"/>
        </w:rPr>
        <w:t>ria.</w:t>
      </w:r>
    </w:p>
    <w:tbl>
      <w:tblPr>
        <w:tblW w:w="930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489"/>
      </w:tblGrid>
      <w:tr w:rsidTr="006923D2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D2" w:rsidP="006923D2">
            <w:pPr>
              <w:pStyle w:val="BodyText"/>
            </w:pPr>
            <w:r w:rsidRPr="006923D2">
              <w:rPr>
                <w:rStyle w:val="SpecialBold"/>
              </w:rPr>
              <w:t>SKILL</w:t>
            </w:r>
          </w:p>
        </w:tc>
        <w:tc>
          <w:tcPr>
            <w:tcW w:w="7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D2">
            <w:pPr>
              <w:pStyle w:val="BodyText"/>
              <w:rPr>
                <w:lang w:val="en-NZ"/>
              </w:rPr>
            </w:pPr>
            <w:r w:rsidRPr="006923D2">
              <w:rPr>
                <w:rStyle w:val="SpecialBold"/>
              </w:rPr>
              <w:t>DESCRIPTION</w:t>
            </w:r>
          </w:p>
        </w:tc>
      </w:tr>
      <w:tr w:rsidTr="006923D2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D2">
            <w:pPr>
              <w:pStyle w:val="BodyText"/>
              <w:rPr>
                <w:lang w:val="en-NZ"/>
              </w:rPr>
            </w:pPr>
            <w:r w:rsidRPr="006923D2">
              <w:t>Reading</w:t>
            </w:r>
          </w:p>
        </w:tc>
        <w:tc>
          <w:tcPr>
            <w:tcW w:w="7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D2">
            <w:pPr>
              <w:pStyle w:val="ListBullet"/>
              <w:rPr>
                <w:lang w:val="en-NZ"/>
              </w:rPr>
            </w:pPr>
            <w:r w:rsidRPr="006923D2">
              <w:t>Interprets a range of textual information to determine activities required</w:t>
            </w:r>
          </w:p>
        </w:tc>
      </w:tr>
      <w:tr w:rsidTr="006923D2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D2">
            <w:pPr>
              <w:pStyle w:val="BodyText"/>
              <w:rPr>
                <w:lang w:val="en-NZ"/>
              </w:rPr>
            </w:pPr>
            <w:r w:rsidRPr="006923D2">
              <w:t>Writing</w:t>
            </w:r>
          </w:p>
        </w:tc>
        <w:tc>
          <w:tcPr>
            <w:tcW w:w="7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D2">
            <w:pPr>
              <w:pStyle w:val="ListBullet"/>
              <w:rPr>
                <w:lang w:val="en-NZ"/>
              </w:rPr>
            </w:pPr>
            <w:r w:rsidRPr="006923D2">
              <w:t>Accurately records textual information and maintains personal and banking details using format, language and structure in context</w:t>
            </w:r>
          </w:p>
        </w:tc>
      </w:tr>
      <w:tr w:rsidTr="006923D2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D2">
            <w:pPr>
              <w:pStyle w:val="BodyText"/>
              <w:rPr>
                <w:lang w:val="en-NZ"/>
              </w:rPr>
            </w:pPr>
            <w:r w:rsidRPr="006923D2">
              <w:t>Oral Communication</w:t>
            </w:r>
          </w:p>
        </w:tc>
        <w:tc>
          <w:tcPr>
            <w:tcW w:w="7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D2" w:rsidP="006923D2">
            <w:pPr>
              <w:pStyle w:val="ListBullet"/>
            </w:pPr>
            <w:r w:rsidRPr="006923D2">
              <w:t>Explains payment clearly using terminology and tone appropriate to audience</w:t>
            </w:r>
          </w:p>
          <w:p w:rsidR="00000000" w:rsidP="006923D2">
            <w:pPr>
              <w:pStyle w:val="ListBullet"/>
              <w:rPr>
                <w:lang w:val="en-NZ"/>
              </w:rPr>
            </w:pPr>
            <w:r w:rsidRPr="006923D2">
              <w:t xml:space="preserve">Uses questioning and listening skills in verbal exchanges to clarify information </w:t>
            </w:r>
          </w:p>
        </w:tc>
      </w:tr>
      <w:tr w:rsidTr="006923D2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D2">
            <w:pPr>
              <w:pStyle w:val="BodyText"/>
              <w:rPr>
                <w:lang w:val="en-NZ"/>
              </w:rPr>
            </w:pPr>
            <w:r w:rsidRPr="006923D2">
              <w:t>Numeracy</w:t>
            </w:r>
          </w:p>
        </w:tc>
        <w:tc>
          <w:tcPr>
            <w:tcW w:w="7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D2">
            <w:pPr>
              <w:pStyle w:val="ListBullet"/>
              <w:rPr>
                <w:lang w:val="en-NZ"/>
              </w:rPr>
            </w:pPr>
            <w:r w:rsidRPr="006923D2">
              <w:t xml:space="preserve">Uses a limited range of mathematical calculations to calculate and </w:t>
            </w:r>
            <w:r w:rsidRPr="006923D2">
              <w:t>reconcile amounts and arrange and compare numerical information</w:t>
            </w:r>
          </w:p>
        </w:tc>
      </w:tr>
      <w:tr w:rsidTr="006923D2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D2">
            <w:pPr>
              <w:pStyle w:val="BodyText"/>
              <w:rPr>
                <w:lang w:val="en-NZ"/>
              </w:rPr>
            </w:pPr>
            <w:r w:rsidRPr="006923D2">
              <w:t>Self-management</w:t>
            </w:r>
          </w:p>
        </w:tc>
        <w:tc>
          <w:tcPr>
            <w:tcW w:w="7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D2">
            <w:pPr>
              <w:pStyle w:val="ListBullet"/>
              <w:rPr>
                <w:lang w:val="en-NZ"/>
              </w:rPr>
            </w:pPr>
            <w:r w:rsidRPr="006923D2">
              <w:t>Takes responsibility for own workload and monitors adherence to specified goals and timelines</w:t>
            </w:r>
          </w:p>
        </w:tc>
      </w:tr>
      <w:tr w:rsidTr="006923D2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D2">
            <w:pPr>
              <w:pStyle w:val="BodyText"/>
              <w:rPr>
                <w:lang w:val="en-NZ"/>
              </w:rPr>
            </w:pPr>
            <w:r w:rsidRPr="006923D2">
              <w:t>Teamwork</w:t>
            </w:r>
          </w:p>
        </w:tc>
        <w:tc>
          <w:tcPr>
            <w:tcW w:w="7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D2" w:rsidP="006923D2">
            <w:pPr>
              <w:pStyle w:val="ListBullet"/>
            </w:pPr>
            <w:r w:rsidRPr="006923D2">
              <w:t>Selects the appropriate mode of communication for a specific purpose</w:t>
            </w:r>
          </w:p>
          <w:p w:rsidR="00000000" w:rsidP="006923D2">
            <w:pPr>
              <w:pStyle w:val="ListBullet"/>
              <w:rPr>
                <w:lang w:val="en-NZ"/>
              </w:rPr>
            </w:pPr>
            <w:r w:rsidRPr="006923D2">
              <w:t>Collaborates with others to achieve predetermined goals</w:t>
            </w:r>
          </w:p>
        </w:tc>
      </w:tr>
      <w:tr w:rsidTr="006923D2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D2">
            <w:pPr>
              <w:pStyle w:val="BodyText"/>
              <w:rPr>
                <w:lang w:val="en-NZ"/>
              </w:rPr>
            </w:pPr>
            <w:r w:rsidRPr="006923D2">
              <w:t>Problem solving</w:t>
            </w:r>
          </w:p>
        </w:tc>
        <w:tc>
          <w:tcPr>
            <w:tcW w:w="7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D2" w:rsidP="006923D2">
            <w:pPr>
              <w:pStyle w:val="ListBullet"/>
            </w:pPr>
            <w:r w:rsidRPr="006923D2">
              <w:t>Recognises and takes responsibility for resolving problems relevant to own role</w:t>
            </w:r>
          </w:p>
          <w:p w:rsidR="00000000" w:rsidP="006923D2">
            <w:pPr>
              <w:pStyle w:val="ListBullet"/>
              <w:rPr>
                <w:lang w:val="en-NZ"/>
              </w:rPr>
            </w:pPr>
            <w:r w:rsidRPr="006923D2">
              <w:t>Takes responsibility for routine low-impact decisions within familiar situations</w:t>
            </w:r>
          </w:p>
        </w:tc>
      </w:tr>
      <w:tr w:rsidTr="006923D2">
        <w:tblPrEx>
          <w:tblW w:w="93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D2">
            <w:pPr>
              <w:pStyle w:val="BodyText"/>
              <w:rPr>
                <w:lang w:val="en-NZ"/>
              </w:rPr>
            </w:pPr>
            <w:r w:rsidRPr="006923D2">
              <w:t>Technology</w:t>
            </w:r>
          </w:p>
        </w:tc>
        <w:tc>
          <w:tcPr>
            <w:tcW w:w="7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D2" w:rsidP="006923D2">
            <w:pPr>
              <w:pStyle w:val="ListBullet"/>
            </w:pPr>
            <w:r w:rsidRPr="006923D2">
              <w:t>Uses dig</w:t>
            </w:r>
            <w:r w:rsidRPr="006923D2">
              <w:t>ital technologies to access, record, store, organise and compile data, as required</w:t>
            </w:r>
          </w:p>
        </w:tc>
      </w:tr>
    </w:tbl>
    <w:p w:rsidR="00000000" w:rsidRPr="006923D2" w:rsidP="006923D2">
      <w:pPr>
        <w:pStyle w:val="BodyText"/>
      </w:pPr>
    </w:p>
    <w:p w:rsidR="00000000" w:rsidRPr="006923D2" w:rsidP="006923D2">
      <w:pPr>
        <w:pStyle w:val="AllowPageBreak"/>
      </w:pPr>
    </w:p>
    <w:p w:rsidR="00000000" w:rsidRPr="006923D2" w:rsidP="006923D2">
      <w:pPr>
        <w:pStyle w:val="Heading1"/>
      </w:pPr>
      <w:bookmarkStart w:id="6" w:name="O_1119517"/>
      <w:bookmarkEnd w:id="6"/>
      <w:r w:rsidRPr="006923D2">
        <w:t>Unit Mapping Information</w:t>
      </w:r>
    </w:p>
    <w:p w:rsidR="00000000" w:rsidRPr="006923D2" w:rsidP="00B20C37">
      <w:pPr>
        <w:pStyle w:val="BodyText"/>
      </w:pPr>
      <w:r w:rsidRPr="006923D2">
        <w:t>Supersedes and is equivalent to BSBFIA302 Process payroll.</w:t>
      </w:r>
    </w:p>
    <w:p w:rsidR="00000000" w:rsidRPr="006923D2" w:rsidP="006923D2">
      <w:pPr>
        <w:pStyle w:val="Heading1"/>
      </w:pPr>
      <w:bookmarkStart w:id="7" w:name="O_1119510"/>
      <w:bookmarkEnd w:id="7"/>
      <w:r w:rsidRPr="006923D2">
        <w:t>Links</w:t>
      </w:r>
    </w:p>
    <w:p w:rsidR="00000000" w:rsidRPr="006923D2" w:rsidP="00B20C37">
      <w:pPr>
        <w:pStyle w:val="BodyText"/>
      </w:pPr>
      <w:r w:rsidRPr="006923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B28D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923D2" w:rsidP="00B20C37">
      <w:pPr>
        <w:pStyle w:val="BodyText"/>
        <w:sectPr w:rsidSect="006923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23D2" w:rsidP="006923D2">
      <w:pPr>
        <w:pStyle w:val="SuperHeading"/>
      </w:pPr>
      <w:r w:rsidRPr="006923D2">
        <w:t>Assessment Requirements for BSBHRM416 Process payroll</w:t>
      </w:r>
    </w:p>
    <w:p w:rsidR="00000000" w:rsidRPr="006923D2" w:rsidP="006923D2">
      <w:pPr>
        <w:pStyle w:val="Heading1"/>
      </w:pPr>
      <w:bookmarkStart w:id="8" w:name="O_1119512"/>
      <w:bookmarkEnd w:id="8"/>
      <w:r w:rsidRPr="006923D2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6923D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D2" w:rsidP="006923D2">
            <w:pPr>
              <w:pStyle w:val="BodyText"/>
            </w:pPr>
            <w:r w:rsidRPr="006923D2">
              <w:rPr>
                <w:rStyle w:val="SpecialBold"/>
              </w:rPr>
              <w:t>Release</w:t>
            </w:r>
            <w:r w:rsidRPr="006923D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D2">
            <w:pPr>
              <w:pStyle w:val="BodyText"/>
              <w:rPr>
                <w:lang w:val="en-NZ"/>
              </w:rPr>
            </w:pPr>
            <w:r w:rsidRPr="006923D2">
              <w:rPr>
                <w:rStyle w:val="SpecialBold"/>
              </w:rPr>
              <w:t>Comments</w:t>
            </w:r>
            <w:r w:rsidRPr="006923D2">
              <w:t> </w:t>
            </w:r>
          </w:p>
        </w:tc>
      </w:tr>
      <w:tr w:rsidTr="006923D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3D2">
            <w:pPr>
              <w:pStyle w:val="BodyText"/>
              <w:rPr>
                <w:lang w:val="en-NZ"/>
              </w:rPr>
            </w:pPr>
            <w:r w:rsidRPr="006923D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3D2" w:rsidP="006923D2">
            <w:pPr>
              <w:pStyle w:val="BodyText"/>
            </w:pPr>
            <w:r w:rsidRPr="006923D2">
              <w:t>This version first released with BSB Business Services Training Package Version 7.0.</w:t>
            </w:r>
          </w:p>
        </w:tc>
      </w:tr>
    </w:tbl>
    <w:p w:rsidR="00000000" w:rsidRPr="006923D2" w:rsidP="006923D2">
      <w:pPr>
        <w:pStyle w:val="BodyText"/>
      </w:pPr>
    </w:p>
    <w:p w:rsidR="00000000" w:rsidRPr="006923D2" w:rsidP="006923D2">
      <w:pPr>
        <w:pStyle w:val="AllowPageBreak"/>
      </w:pPr>
    </w:p>
    <w:p w:rsidR="00000000" w:rsidRPr="006923D2" w:rsidP="006923D2">
      <w:pPr>
        <w:pStyle w:val="Heading1"/>
      </w:pPr>
      <w:bookmarkStart w:id="9" w:name="O_1119515"/>
      <w:bookmarkEnd w:id="9"/>
      <w:r w:rsidRPr="006923D2">
        <w:t>Performance Evidence</w:t>
      </w:r>
    </w:p>
    <w:p w:rsidR="00000000" w:rsidRPr="006923D2" w:rsidP="00B20C37">
      <w:pPr>
        <w:pStyle w:val="BodyText"/>
      </w:pPr>
      <w:r w:rsidRPr="006923D2">
        <w:t>The candidate must demonstrate the ability to complete the tasks outlined in the elements, performance criteria and foundation skills of this unit, including evidence of the ability to:</w:t>
      </w:r>
    </w:p>
    <w:p w:rsidR="00000000" w:rsidRPr="006923D2" w:rsidP="006923D2">
      <w:pPr>
        <w:pStyle w:val="ListBullet"/>
      </w:pPr>
      <w:r w:rsidRPr="006923D2">
        <w:t>process payroll for an organisation or work area on at least three oc</w:t>
      </w:r>
      <w:r w:rsidRPr="006923D2">
        <w:t>casions.</w:t>
      </w:r>
    </w:p>
    <w:p w:rsidR="00000000" w:rsidRPr="006923D2" w:rsidP="00B20C37">
      <w:pPr>
        <w:pStyle w:val="BodyText"/>
      </w:pPr>
      <w:r w:rsidRPr="006923D2">
        <w:t xml:space="preserve">In the course of the above, the candidate must: </w:t>
      </w:r>
    </w:p>
    <w:p w:rsidR="00000000" w:rsidRPr="006923D2" w:rsidP="006923D2">
      <w:pPr>
        <w:pStyle w:val="ListBullet"/>
      </w:pPr>
      <w:r w:rsidRPr="006923D2">
        <w:t>respond to routine payroll enquiries</w:t>
      </w:r>
    </w:p>
    <w:p w:rsidR="00000000" w:rsidRPr="006923D2" w:rsidP="006923D2">
      <w:pPr>
        <w:pStyle w:val="ListBullet"/>
      </w:pPr>
      <w:r w:rsidRPr="006923D2">
        <w:t>refer enquiries outside area of responsibility to an appropriate authority.</w:t>
      </w:r>
    </w:p>
    <w:p w:rsidR="00000000" w:rsidRPr="006923D2" w:rsidP="006923D2">
      <w:pPr>
        <w:pStyle w:val="AllowPageBreak"/>
      </w:pPr>
    </w:p>
    <w:p w:rsidR="00000000" w:rsidRPr="006923D2" w:rsidP="006923D2">
      <w:pPr>
        <w:pStyle w:val="Heading1"/>
      </w:pPr>
      <w:bookmarkStart w:id="10" w:name="O_1119514"/>
      <w:bookmarkEnd w:id="10"/>
      <w:r w:rsidRPr="006923D2">
        <w:t>Knowledge Evidence</w:t>
      </w:r>
    </w:p>
    <w:p w:rsidR="00000000" w:rsidRPr="006923D2" w:rsidP="00B20C37">
      <w:pPr>
        <w:pStyle w:val="BodyText"/>
      </w:pPr>
      <w:r w:rsidRPr="006923D2">
        <w:t>The candidate must be able to demonstrate knowledge to complete the tasks outlined in the elements, performance criteria and foundation skills of this unit, including knowledge of:</w:t>
      </w:r>
    </w:p>
    <w:p w:rsidR="00000000" w:rsidRPr="006923D2" w:rsidP="006923D2">
      <w:pPr>
        <w:pStyle w:val="ListBullet"/>
      </w:pPr>
      <w:r w:rsidRPr="006923D2">
        <w:t>key provisions of relevant legislation, standards and codes of practice th</w:t>
      </w:r>
      <w:r w:rsidRPr="006923D2">
        <w:t>at may affect payroll operations</w:t>
      </w:r>
    </w:p>
    <w:p w:rsidR="00000000" w:rsidRPr="006923D2" w:rsidP="006923D2">
      <w:pPr>
        <w:pStyle w:val="ListBullet"/>
      </w:pPr>
      <w:r w:rsidRPr="006923D2">
        <w:t>relevant organisational policies and procedures</w:t>
      </w:r>
    </w:p>
    <w:p w:rsidR="00000000" w:rsidRPr="006923D2" w:rsidP="006923D2">
      <w:pPr>
        <w:pStyle w:val="ListBullet"/>
      </w:pPr>
      <w:r w:rsidRPr="006923D2">
        <w:t>key features of different types of payroll systems</w:t>
      </w:r>
    </w:p>
    <w:p w:rsidR="00000000" w:rsidRPr="006923D2" w:rsidP="006923D2">
      <w:pPr>
        <w:pStyle w:val="ListBullet"/>
      </w:pPr>
      <w:r w:rsidRPr="006923D2">
        <w:t>processes associated with Single Touch Payroll (STP).</w:t>
      </w:r>
    </w:p>
    <w:p w:rsidR="00000000" w:rsidRPr="006923D2" w:rsidP="006923D2">
      <w:pPr>
        <w:pStyle w:val="AllowPageBreak"/>
      </w:pPr>
    </w:p>
    <w:p w:rsidR="00000000" w:rsidRPr="006923D2" w:rsidP="006923D2">
      <w:pPr>
        <w:pStyle w:val="Heading1"/>
      </w:pPr>
      <w:bookmarkStart w:id="11" w:name="O_1119513"/>
      <w:bookmarkEnd w:id="11"/>
      <w:r w:rsidRPr="006923D2">
        <w:t>Assessment Conditions</w:t>
      </w:r>
    </w:p>
    <w:p w:rsidR="00000000" w:rsidRPr="006923D2" w:rsidP="00B20C37">
      <w:pPr>
        <w:pStyle w:val="BodyText"/>
      </w:pPr>
      <w:r w:rsidRPr="006923D2">
        <w:t>Skills in this unit must be d</w:t>
      </w:r>
      <w:r w:rsidRPr="006923D2">
        <w:t xml:space="preserve">emonstrated in a workplace or simulated environment where the conditions are typical of those in a working environment in this industry. </w:t>
      </w:r>
    </w:p>
    <w:p w:rsidR="00000000" w:rsidRPr="006923D2" w:rsidP="00B20C37">
      <w:pPr>
        <w:pStyle w:val="BodyText"/>
      </w:pPr>
      <w:r w:rsidRPr="006923D2">
        <w:t>This includes access to:</w:t>
      </w:r>
    </w:p>
    <w:p w:rsidR="00000000" w:rsidRPr="006923D2" w:rsidP="006923D2">
      <w:pPr>
        <w:pStyle w:val="ListBullet"/>
      </w:pPr>
      <w:r w:rsidRPr="006923D2">
        <w:t>workplace equipment and resources relevant to performance evidence</w:t>
      </w:r>
    </w:p>
    <w:p w:rsidR="00000000" w:rsidRPr="006923D2" w:rsidP="006923D2">
      <w:pPr>
        <w:pStyle w:val="ListBullet"/>
      </w:pPr>
      <w:r w:rsidRPr="006923D2">
        <w:t xml:space="preserve">payroll data (samples or </w:t>
      </w:r>
      <w:r w:rsidRPr="006923D2">
        <w:t>actual).</w:t>
      </w:r>
    </w:p>
    <w:p w:rsidR="00000000" w:rsidRPr="006923D2" w:rsidP="006923D2">
      <w:pPr>
        <w:pStyle w:val="BodyText"/>
      </w:pPr>
    </w:p>
    <w:p w:rsidR="00000000" w:rsidRPr="006923D2" w:rsidP="00B20C37">
      <w:pPr>
        <w:pStyle w:val="BodyText"/>
      </w:pPr>
      <w:r w:rsidRPr="006923D2">
        <w:t>Assessors of this unit must satisfy the requirements for assessors in applicable vocational education and training legislation, frameworks and/or standards.</w:t>
      </w:r>
    </w:p>
    <w:p w:rsidR="00000000" w:rsidRPr="006923D2" w:rsidP="006923D2">
      <w:pPr>
        <w:pStyle w:val="Heading1"/>
      </w:pPr>
      <w:bookmarkStart w:id="12" w:name="O_1119511"/>
      <w:bookmarkEnd w:id="12"/>
      <w:r w:rsidRPr="006923D2">
        <w:t>Links</w:t>
      </w:r>
    </w:p>
    <w:p w:rsidR="00000000" w:rsidRPr="006923D2" w:rsidP="00B20C37">
      <w:pPr>
        <w:pStyle w:val="BodyText"/>
      </w:pPr>
      <w:r w:rsidRPr="006923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B28D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923D2" w:rsidP="006923D2"/>
    <w:sectPr w:rsidSect="006923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3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3D2" w:rsidRPr="00B20C37" w:rsidP="00B20C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3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C37" w:rsidP="006923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0C37" w:rsidP="006923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20C37" w:rsidP="006923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3D2" w:rsidP="006923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0C37">
      <w:t>Approved</w:t>
    </w:r>
    <w:r w:rsidR="00B20C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0C3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0C37">
      <w:rPr>
        <w:noProof/>
      </w:rPr>
      <w:t>4</w:t>
    </w:r>
    <w:r>
      <w:rPr>
        <w:noProof/>
      </w:rPr>
      <w:fldChar w:fldCharType="end"/>
    </w:r>
  </w:p>
  <w:p w:rsidR="006923D2" w:rsidP="006923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0C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0C37">
      <w:t>Future Skills Organisation</w:t>
    </w:r>
    <w:r w:rsidR="00B20C37">
      <w:fldChar w:fldCharType="end"/>
    </w:r>
  </w:p>
  <w:p w:rsidR="006923D2" w:rsidP="006923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3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C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23D2" w:rsidRPr="00B20C37" w:rsidP="00B20C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3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C37" w:rsidRPr="002D2AF8" w:rsidP="006923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BSBHRM416 Process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0C37" w:rsidP="006923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3D2" w:rsidRPr="002D2AF8" w:rsidP="006923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0C37">
      <w:t>BSBHRM416 Process payroll</w:t>
    </w:r>
    <w:r w:rsidR="00B20C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0C37">
      <w:rPr>
        <w:noProof/>
      </w:rPr>
      <w:t>2 March 2025</w:t>
    </w:r>
    <w:r>
      <w:fldChar w:fldCharType="end"/>
    </w:r>
  </w:p>
  <w:p w:rsidR="006923D2" w:rsidP="006923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C426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2615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3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23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23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23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23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23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23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23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23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23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23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23D2"/>
  </w:style>
  <w:style w:type="character" w:customStyle="1" w:styleId="Heading1Char">
    <w:name w:val="Heading 1 Char"/>
    <w:basedOn w:val="DefaultParagraphFont"/>
    <w:link w:val="Heading1"/>
    <w:rsid w:val="006923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23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23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23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23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23D2"/>
    <w:rPr>
      <w:b/>
      <w:spacing w:val="0"/>
    </w:rPr>
  </w:style>
  <w:style w:type="character" w:styleId="Emphasis">
    <w:name w:val="Emphasis"/>
    <w:basedOn w:val="DefaultParagraphFont"/>
    <w:qFormat/>
    <w:rsid w:val="006923D2"/>
    <w:rPr>
      <w:i/>
    </w:rPr>
  </w:style>
  <w:style w:type="paragraph" w:customStyle="1" w:styleId="SuperHeading">
    <w:name w:val="SuperHeading"/>
    <w:basedOn w:val="Normal"/>
    <w:rsid w:val="006923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23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23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23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23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2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2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2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2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23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23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23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23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23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23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23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23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23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23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23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23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23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23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23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23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23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23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23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23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23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23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23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23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23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23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23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23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23D2"/>
  </w:style>
  <w:style w:type="paragraph" w:styleId="TableofFigures">
    <w:name w:val="table of figures"/>
    <w:basedOn w:val="Normal"/>
    <w:next w:val="Normal"/>
    <w:semiHidden/>
    <w:rsid w:val="006923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23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23D2"/>
    <w:rPr>
      <w:rFonts w:ascii="Wingdings" w:hAnsi="Wingdings"/>
    </w:rPr>
  </w:style>
  <w:style w:type="paragraph" w:customStyle="1" w:styleId="TableHeading">
    <w:name w:val="Table Heading"/>
    <w:basedOn w:val="HeadingBase"/>
    <w:rsid w:val="006923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23D2"/>
    <w:rPr>
      <w:color w:val="0033CC"/>
      <w:u w:val="none"/>
    </w:rPr>
  </w:style>
  <w:style w:type="paragraph" w:customStyle="1" w:styleId="BodyTextRight">
    <w:name w:val="Body Text Right"/>
    <w:basedOn w:val="BodyText"/>
    <w:rsid w:val="006923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23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23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23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23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23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23D2"/>
    <w:rPr>
      <w:sz w:val="32"/>
    </w:rPr>
  </w:style>
  <w:style w:type="paragraph" w:customStyle="1" w:styleId="HeadingProcedure">
    <w:name w:val="Heading Procedure"/>
    <w:basedOn w:val="HeadingBase"/>
    <w:next w:val="Normal"/>
    <w:rsid w:val="006923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23D2"/>
    <w:pPr>
      <w:spacing w:before="60" w:after="60"/>
    </w:pPr>
  </w:style>
  <w:style w:type="paragraph" w:styleId="ListContinue">
    <w:name w:val="List Continue"/>
    <w:basedOn w:val="List"/>
    <w:rsid w:val="006923D2"/>
    <w:pPr>
      <w:ind w:firstLine="0"/>
    </w:pPr>
  </w:style>
  <w:style w:type="paragraph" w:customStyle="1" w:styleId="ListNote">
    <w:name w:val="List Note"/>
    <w:basedOn w:val="List"/>
    <w:rsid w:val="006923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23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23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23D2"/>
    <w:rPr>
      <w:rFonts w:ascii="Courier New" w:hAnsi="Courier New"/>
    </w:rPr>
  </w:style>
  <w:style w:type="paragraph" w:customStyle="1" w:styleId="NoteBullet">
    <w:name w:val="Note Bullet"/>
    <w:basedOn w:val="Note"/>
    <w:rsid w:val="006923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23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23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23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23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23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23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23D2"/>
    <w:rPr>
      <w:b/>
      <w:smallCaps/>
    </w:rPr>
  </w:style>
  <w:style w:type="paragraph" w:customStyle="1" w:styleId="TableListNumber">
    <w:name w:val="Table List Number"/>
    <w:basedOn w:val="ListNumber"/>
    <w:rsid w:val="006923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23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23D2"/>
    <w:pPr>
      <w:numPr>
        <w:numId w:val="8"/>
      </w:numPr>
    </w:pPr>
  </w:style>
  <w:style w:type="paragraph" w:customStyle="1" w:styleId="ListAlpha2">
    <w:name w:val="List Alpha 2"/>
    <w:basedOn w:val="List2"/>
    <w:rsid w:val="006923D2"/>
    <w:pPr>
      <w:numPr>
        <w:numId w:val="7"/>
      </w:numPr>
    </w:pPr>
  </w:style>
  <w:style w:type="paragraph" w:styleId="List2">
    <w:name w:val="List 2"/>
    <w:basedOn w:val="BodyText"/>
    <w:rsid w:val="006923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23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23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23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23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23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23D2"/>
    <w:pPr>
      <w:numPr>
        <w:numId w:val="3"/>
      </w:numPr>
    </w:pPr>
  </w:style>
  <w:style w:type="paragraph" w:styleId="ListContinue2">
    <w:name w:val="List Continue 2"/>
    <w:basedOn w:val="List2"/>
    <w:rsid w:val="006923D2"/>
    <w:pPr>
      <w:ind w:firstLine="0"/>
    </w:pPr>
  </w:style>
  <w:style w:type="paragraph" w:styleId="ListContinue3">
    <w:name w:val="List Continue 3"/>
    <w:basedOn w:val="List3"/>
    <w:rsid w:val="006923D2"/>
    <w:pPr>
      <w:ind w:left="1021" w:firstLine="0"/>
    </w:pPr>
  </w:style>
  <w:style w:type="paragraph" w:styleId="ListContinue4">
    <w:name w:val="List Continue 4"/>
    <w:basedOn w:val="List4"/>
    <w:rsid w:val="006923D2"/>
    <w:pPr>
      <w:ind w:firstLine="0"/>
    </w:pPr>
  </w:style>
  <w:style w:type="paragraph" w:styleId="ListContinue5">
    <w:name w:val="List Continue 5"/>
    <w:basedOn w:val="List5"/>
    <w:rsid w:val="006923D2"/>
    <w:pPr>
      <w:ind w:firstLine="0"/>
    </w:pPr>
  </w:style>
  <w:style w:type="paragraph" w:styleId="ListNumber3">
    <w:name w:val="List Number 3"/>
    <w:basedOn w:val="List3"/>
    <w:rsid w:val="006923D2"/>
    <w:pPr>
      <w:numPr>
        <w:numId w:val="4"/>
      </w:numPr>
    </w:pPr>
  </w:style>
  <w:style w:type="paragraph" w:styleId="ListNumber4">
    <w:name w:val="List Number 4"/>
    <w:basedOn w:val="List4"/>
    <w:rsid w:val="006923D2"/>
    <w:pPr>
      <w:numPr>
        <w:numId w:val="5"/>
      </w:numPr>
    </w:pPr>
  </w:style>
  <w:style w:type="paragraph" w:styleId="ListNumber5">
    <w:name w:val="List Number 5"/>
    <w:basedOn w:val="List5"/>
    <w:rsid w:val="006923D2"/>
    <w:pPr>
      <w:numPr>
        <w:numId w:val="6"/>
      </w:numPr>
    </w:pPr>
  </w:style>
  <w:style w:type="paragraph" w:styleId="BlockText">
    <w:name w:val="Block Text"/>
    <w:basedOn w:val="Normal"/>
    <w:rsid w:val="006923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23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23D2"/>
    <w:rPr>
      <w:sz w:val="16"/>
      <w:vertAlign w:val="superscript"/>
    </w:rPr>
  </w:style>
  <w:style w:type="character" w:customStyle="1" w:styleId="Symbols">
    <w:name w:val="Symbols"/>
    <w:basedOn w:val="DefaultParagraphFont"/>
    <w:rsid w:val="006923D2"/>
    <w:rPr>
      <w:rFonts w:ascii="Symbol" w:hAnsi="Symbol"/>
    </w:rPr>
  </w:style>
  <w:style w:type="character" w:customStyle="1" w:styleId="MenuOptions">
    <w:name w:val="Menu Options"/>
    <w:basedOn w:val="DefaultParagraphFont"/>
    <w:rsid w:val="006923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23D2"/>
    <w:rPr>
      <w:b/>
    </w:rPr>
  </w:style>
  <w:style w:type="character" w:customStyle="1" w:styleId="Underlined">
    <w:name w:val="Underlined"/>
    <w:basedOn w:val="DefaultParagraphFont"/>
    <w:rsid w:val="006923D2"/>
    <w:rPr>
      <w:u w:val="single"/>
    </w:rPr>
  </w:style>
  <w:style w:type="paragraph" w:customStyle="1" w:styleId="TableBodyTextRight">
    <w:name w:val="Table Body Text Right"/>
    <w:basedOn w:val="TableBodyText"/>
    <w:rsid w:val="006923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23D2"/>
    <w:rPr>
      <w:sz w:val="18"/>
    </w:rPr>
  </w:style>
  <w:style w:type="paragraph" w:customStyle="1" w:styleId="BodySmallRight">
    <w:name w:val="Body Small Right"/>
    <w:basedOn w:val="BodyTextRight"/>
    <w:rsid w:val="006923D2"/>
    <w:rPr>
      <w:sz w:val="18"/>
      <w:szCs w:val="18"/>
    </w:rPr>
  </w:style>
  <w:style w:type="paragraph" w:customStyle="1" w:styleId="MarginEdition">
    <w:name w:val="Margin Edition"/>
    <w:basedOn w:val="MarginNote"/>
    <w:rsid w:val="006923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23D2"/>
    <w:rPr>
      <w:sz w:val="2"/>
      <w:szCs w:val="2"/>
    </w:rPr>
  </w:style>
  <w:style w:type="character" w:customStyle="1" w:styleId="Small">
    <w:name w:val="Small"/>
    <w:basedOn w:val="DefaultParagraphFont"/>
    <w:rsid w:val="006923D2"/>
    <w:rPr>
      <w:sz w:val="16"/>
    </w:rPr>
  </w:style>
  <w:style w:type="paragraph" w:customStyle="1" w:styleId="WideTable">
    <w:name w:val="Wide Table"/>
    <w:basedOn w:val="Normal"/>
    <w:rsid w:val="006923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23D2"/>
  </w:style>
  <w:style w:type="paragraph" w:styleId="Quote">
    <w:name w:val="Quote"/>
    <w:basedOn w:val="Heading1"/>
    <w:link w:val="QuoteChar"/>
    <w:qFormat/>
    <w:rsid w:val="006923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23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23D2"/>
    <w:pPr>
      <w:pageBreakBefore/>
    </w:pPr>
  </w:style>
  <w:style w:type="paragraph" w:customStyle="1" w:styleId="Border">
    <w:name w:val="Border"/>
    <w:basedOn w:val="Normal"/>
    <w:qFormat/>
    <w:rsid w:val="006923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23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3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3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23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23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23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23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23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23D2"/>
    <w:rPr>
      <w:u w:val="single"/>
    </w:rPr>
  </w:style>
  <w:style w:type="character" w:customStyle="1" w:styleId="BoldandItalics">
    <w:name w:val="Bold and Italics"/>
    <w:qFormat/>
    <w:rsid w:val="006923D2"/>
    <w:rPr>
      <w:b/>
      <w:i/>
      <w:u w:val="none"/>
    </w:rPr>
  </w:style>
  <w:style w:type="paragraph" w:styleId="BalloonText">
    <w:name w:val="Balloon Text"/>
    <w:basedOn w:val="Normal"/>
    <w:link w:val="BalloonTextChar"/>
    <w:rsid w:val="006923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23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23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23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23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23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23D2"/>
    <w:pPr>
      <w:spacing w:before="0" w:after="0"/>
    </w:pPr>
  </w:style>
  <w:style w:type="paragraph" w:customStyle="1" w:styleId="BodyTextBold">
    <w:name w:val="Body Text Bold"/>
    <w:basedOn w:val="BodyText"/>
    <w:qFormat/>
    <w:rsid w:val="006923D2"/>
    <w:rPr>
      <w:b/>
    </w:rPr>
  </w:style>
  <w:style w:type="character" w:styleId="Hyperlink">
    <w:name w:val="Hyperlink"/>
    <w:basedOn w:val="DefaultParagraphFont"/>
    <w:uiPriority w:val="99"/>
    <w:unhideWhenUsed/>
    <w:rsid w:val="00B20C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5099</Characters>
  <Application>Microsoft Office Word</Application>
  <DocSecurity>0</DocSecurity>
  <Lines>159</Lines>
  <Paragraphs>104</Paragraphs>
  <ScaleCrop>false</ScaleCrop>
  <Company>Author-it Software Corporation Ltd.</Company>
  <LinksUpToDate>false</LinksUpToDate>
  <CharactersWithSpaces>5766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BSBHRM416 Process payroll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2025-03-01T14:11:00Z</dcterms:created>
  <dcterms:modified xsi:type="dcterms:W3CDTF">2025-03-01T14:11:00Z</dcterms:modified>
</cp:coreProperties>
</file>