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88D" w:rsidP="002F3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BSBHRM415 Coordinate recruitment and onboarding</w:t>
      </w:r>
      <w:r>
        <w:fldChar w:fldCharType="end"/>
      </w:r>
    </w:p>
    <w:p w:rsidR="002F388D" w:rsidP="002F388D">
      <w:pPr>
        <w:pStyle w:val="Version"/>
        <w:sectPr w:rsidSect="00CE0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068" w:rsidP="00CE0068">
      <w:pPr>
        <w:pStyle w:val="SuperHeading"/>
      </w:pPr>
      <w:r w:rsidRPr="00CE0068">
        <w:t>BSBHRM415 Coordinate recruitment and onboarding</w:t>
      </w:r>
    </w:p>
    <w:p w:rsidR="00000000" w:rsidRPr="00CE0068" w:rsidP="00CE0068">
      <w:pPr>
        <w:pStyle w:val="Heading1"/>
      </w:pPr>
      <w:bookmarkStart w:id="1" w:name="O_1119500"/>
      <w:bookmarkEnd w:id="1"/>
      <w:r w:rsidRPr="00CE006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E00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BodyText"/>
            </w:pPr>
            <w:r w:rsidRPr="00CE0068">
              <w:rPr>
                <w:rStyle w:val="SpecialBold"/>
              </w:rPr>
              <w:t>Release</w:t>
            </w:r>
            <w:r w:rsidRPr="00CE006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rPr>
                <w:rStyle w:val="SpecialBold"/>
              </w:rPr>
              <w:t>Comments</w:t>
            </w:r>
            <w:r w:rsidRPr="00CE0068">
              <w:t> </w:t>
            </w:r>
          </w:p>
        </w:tc>
      </w:tr>
      <w:tr w:rsidTr="00CE006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BodyText"/>
            </w:pPr>
            <w:r w:rsidRPr="00CE0068">
              <w:t>This version first released with BSB Business Services Training Package Version 7.0.</w:t>
            </w:r>
          </w:p>
        </w:tc>
      </w:tr>
    </w:tbl>
    <w:p w:rsidR="00000000" w:rsidRPr="00CE0068" w:rsidP="00CE0068">
      <w:pPr>
        <w:pStyle w:val="BodyText"/>
      </w:pPr>
    </w:p>
    <w:p w:rsidR="00000000" w:rsidRPr="00CE0068" w:rsidP="00CE0068">
      <w:pPr>
        <w:pStyle w:val="AllowPageBreak"/>
      </w:pPr>
    </w:p>
    <w:p w:rsidR="00000000" w:rsidRPr="00CE0068" w:rsidP="00CE0068">
      <w:pPr>
        <w:pStyle w:val="Heading1"/>
      </w:pPr>
      <w:bookmarkStart w:id="2" w:name="O_1119505"/>
      <w:bookmarkEnd w:id="2"/>
      <w:r w:rsidRPr="00CE0068">
        <w:t>Application</w:t>
      </w:r>
    </w:p>
    <w:p w:rsidR="00000000" w:rsidRPr="00CE0068" w:rsidP="002F388D">
      <w:pPr>
        <w:pStyle w:val="BodyText"/>
      </w:pPr>
      <w:r w:rsidRPr="00CE0068">
        <w:t>This unit describes the skills and knowledge required to develop and implement</w:t>
      </w:r>
      <w:r w:rsidRPr="00CE0068">
        <w:t xml:space="preserve"> strategies to source candidates and to assess their suitability for available positions.</w:t>
      </w:r>
    </w:p>
    <w:p w:rsidR="00000000" w:rsidRPr="00CE0068" w:rsidP="002F388D">
      <w:pPr>
        <w:pStyle w:val="BodyText"/>
      </w:pPr>
      <w:r w:rsidRPr="00CE0068">
        <w:t xml:space="preserve">The unit applies to individuals working in a human resources job role, as well as those for whom recruitment and onboarding are part of their broader duties. </w:t>
      </w:r>
    </w:p>
    <w:p w:rsidR="00000000" w:rsidRPr="00CE0068" w:rsidP="002F388D">
      <w:pPr>
        <w:pStyle w:val="BodyText"/>
      </w:pPr>
      <w:r w:rsidRPr="00CE0068">
        <w:t>No lice</w:t>
      </w:r>
      <w:r w:rsidRPr="00CE0068">
        <w:t>nsing, legislative, regulatory or certification requirements apply to this unit at the time of publication.</w:t>
      </w:r>
    </w:p>
    <w:p w:rsidR="00000000" w:rsidRPr="00CE0068" w:rsidP="00CE0068">
      <w:pPr>
        <w:pStyle w:val="Heading1"/>
      </w:pPr>
      <w:bookmarkStart w:id="3" w:name="O_1119504"/>
      <w:bookmarkEnd w:id="3"/>
      <w:r w:rsidRPr="00CE0068">
        <w:t>Unit Sector</w:t>
      </w:r>
    </w:p>
    <w:p w:rsidR="00000000" w:rsidRPr="00CE0068" w:rsidP="002F388D">
      <w:pPr>
        <w:pStyle w:val="BodyText"/>
      </w:pPr>
      <w:r w:rsidRPr="00CE0068">
        <w:t>Technical Skills – Human Resources</w:t>
      </w:r>
    </w:p>
    <w:p w:rsidR="00000000" w:rsidRPr="00CE0068" w:rsidP="00CE0068">
      <w:pPr>
        <w:pStyle w:val="Heading1"/>
      </w:pPr>
      <w:bookmarkStart w:id="4" w:name="O_1119503"/>
      <w:bookmarkEnd w:id="4"/>
      <w:r w:rsidRPr="00CE006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E0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BodyText"/>
            </w:pPr>
            <w:r w:rsidRPr="00CE006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rPr>
                <w:rStyle w:val="SpecialBold"/>
              </w:rPr>
              <w:t>PERFORMANCE CRITERIA</w:t>
            </w:r>
          </w:p>
        </w:tc>
      </w:tr>
      <w:tr w:rsidTr="00CE0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BodyText"/>
            </w:pPr>
            <w:r w:rsidRPr="00CE006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0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List"/>
              <w:rPr>
                <w:lang w:val="en-NZ"/>
              </w:rPr>
            </w:pPr>
            <w:r w:rsidRPr="00CE0068">
              <w:t>1. Plan for recruitment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"/>
            </w:pPr>
            <w:r w:rsidRPr="00CE0068">
              <w:t>1.1 Establish recruitment requirements and authority to fill position</w:t>
            </w:r>
          </w:p>
          <w:p w:rsidR="00000000" w:rsidRPr="00CE0068" w:rsidP="00CE0068">
            <w:pPr>
              <w:pStyle w:val="List"/>
            </w:pPr>
            <w:r w:rsidRPr="00CE0068">
              <w:t>1.2 Consult with relev</w:t>
            </w:r>
            <w:r w:rsidRPr="00CE0068">
              <w:t xml:space="preserve">ant stakeholders about job descriptions, selection criteria and workforce strategy </w:t>
            </w:r>
          </w:p>
          <w:p w:rsidR="00000000" w:rsidRPr="00CE0068" w:rsidP="00CE0068">
            <w:pPr>
              <w:pStyle w:val="List"/>
            </w:pPr>
            <w:r w:rsidRPr="00CE0068">
              <w:t>1.3 Contribute to development of job descriptions that accurately reflect the role requirements according to relevant policies, procedures and legislative requirements</w:t>
            </w:r>
          </w:p>
          <w:p w:rsidR="00000000" w:rsidP="00CE0068">
            <w:pPr>
              <w:pStyle w:val="List"/>
              <w:rPr>
                <w:lang w:val="en-NZ"/>
              </w:rPr>
            </w:pPr>
            <w:r w:rsidRPr="00CE0068">
              <w:t xml:space="preserve">1.4 </w:t>
            </w:r>
            <w:r w:rsidRPr="00CE0068">
              <w:t>Implement strategies to assist in sourcing candidates according to organisational policies and procedures</w:t>
            </w:r>
          </w:p>
        </w:tc>
      </w:tr>
      <w:tr w:rsidTr="00CE0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List"/>
              <w:rPr>
                <w:lang w:val="en-NZ"/>
              </w:rPr>
            </w:pPr>
            <w:r w:rsidRPr="00CE0068">
              <w:t>2. Screen and interview potential candidates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"/>
            </w:pPr>
            <w:r w:rsidRPr="00CE0068">
              <w:t>2.1 Conduct preliminary screening with candidates according to legislative requirements</w:t>
            </w:r>
          </w:p>
          <w:p w:rsidR="00000000" w:rsidRPr="00CE0068" w:rsidP="00CE0068">
            <w:pPr>
              <w:pStyle w:val="List"/>
            </w:pPr>
            <w:r w:rsidRPr="00CE0068">
              <w:t>2.2 Organise and conduct interviews and selection activities according to organisational policies and procedures</w:t>
            </w:r>
          </w:p>
          <w:p w:rsidR="00000000" w:rsidRPr="00CE0068" w:rsidP="00CE0068">
            <w:pPr>
              <w:pStyle w:val="List"/>
            </w:pPr>
            <w:r w:rsidRPr="00CE0068">
              <w:t>2.3 Carry out skills assessment relevant to the position</w:t>
            </w:r>
          </w:p>
          <w:p w:rsidR="00000000" w:rsidP="00CE0068">
            <w:pPr>
              <w:pStyle w:val="List"/>
              <w:rPr>
                <w:lang w:val="en-NZ"/>
              </w:rPr>
            </w:pPr>
            <w:r w:rsidRPr="00CE0068">
              <w:t>2.4 Obtain relevant additional information from candidates</w:t>
            </w:r>
          </w:p>
        </w:tc>
      </w:tr>
      <w:tr w:rsidTr="00CE0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List"/>
              <w:rPr>
                <w:lang w:val="en-NZ"/>
              </w:rPr>
            </w:pPr>
            <w:r w:rsidRPr="00CE0068">
              <w:t>3. Assess and select candi</w:t>
            </w:r>
            <w:r w:rsidRPr="00CE0068">
              <w:t>dates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"/>
            </w:pPr>
            <w:r w:rsidRPr="00CE0068">
              <w:t>3.1 Consult with relevant stakeholders to conduct assessment and selection process according to organisational policy and legislative requirements</w:t>
            </w:r>
          </w:p>
          <w:p w:rsidR="00000000" w:rsidRPr="00CE0068" w:rsidP="00CE0068">
            <w:pPr>
              <w:pStyle w:val="List"/>
            </w:pPr>
            <w:r w:rsidRPr="00CE0068">
              <w:t>3.2 Assess candidates against specified selection criteria and referee reports</w:t>
            </w:r>
          </w:p>
          <w:p w:rsidR="00000000" w:rsidP="00CE0068">
            <w:pPr>
              <w:pStyle w:val="List"/>
              <w:rPr>
                <w:lang w:val="en-NZ"/>
              </w:rPr>
            </w:pPr>
            <w:r w:rsidRPr="00CE0068">
              <w:t>3.3 Prepare recommendati</w:t>
            </w:r>
            <w:r w:rsidRPr="00CE0068">
              <w:t>ons for relevant stakeholders and document according to organisational procedures</w:t>
            </w:r>
          </w:p>
        </w:tc>
      </w:tr>
      <w:tr w:rsidTr="00CE0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List"/>
              <w:rPr>
                <w:lang w:val="en-NZ"/>
              </w:rPr>
            </w:pPr>
            <w:r w:rsidRPr="00CE0068">
              <w:t>4. Manage candidate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"/>
            </w:pPr>
            <w:r w:rsidRPr="00CE0068">
              <w:t>4.1 Inform all candidates of selection decisions</w:t>
            </w:r>
          </w:p>
          <w:p w:rsidR="00000000" w:rsidRPr="00CE0068" w:rsidP="00CE0068">
            <w:pPr>
              <w:pStyle w:val="List"/>
            </w:pPr>
            <w:r w:rsidRPr="00CE0068">
              <w:t>4.2 Provide feedback to candidates according to organisational policies and procedures</w:t>
            </w:r>
          </w:p>
          <w:p w:rsidR="00000000" w:rsidRPr="00CE0068" w:rsidP="00CE0068">
            <w:pPr>
              <w:pStyle w:val="List"/>
            </w:pPr>
            <w:r w:rsidRPr="00CE0068">
              <w:t>4.3 Secu</w:t>
            </w:r>
            <w:r w:rsidRPr="00CE0068">
              <w:t xml:space="preserve">re preferred candidate’s agreement </w:t>
            </w:r>
          </w:p>
          <w:p w:rsidR="00000000" w:rsidP="00CE0068">
            <w:pPr>
              <w:pStyle w:val="List"/>
              <w:rPr>
                <w:lang w:val="en-NZ"/>
              </w:rPr>
            </w:pPr>
            <w:r w:rsidRPr="00CE0068">
              <w:t>4.4 Coordinate necessary documentation according to organisational procedures, observing confidentiality and privacy requirements</w:t>
            </w:r>
          </w:p>
        </w:tc>
      </w:tr>
      <w:tr w:rsidTr="00CE006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List"/>
              <w:rPr>
                <w:lang w:val="en-NZ"/>
              </w:rPr>
            </w:pPr>
            <w:r w:rsidRPr="00CE0068">
              <w:t>5. Onboard successful candidate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"/>
            </w:pPr>
            <w:r w:rsidRPr="00CE0068">
              <w:t>5.1 Advise relevant stakeholders of new appointment, incl</w:t>
            </w:r>
            <w:r w:rsidRPr="00CE0068">
              <w:t>uding start date</w:t>
            </w:r>
          </w:p>
          <w:p w:rsidR="00000000" w:rsidRPr="00CE0068" w:rsidP="00CE0068">
            <w:pPr>
              <w:pStyle w:val="List"/>
            </w:pPr>
            <w:r w:rsidRPr="00CE0068">
              <w:t>5.2 Make necessary administrative arrangements for pay and employee record keeping</w:t>
            </w:r>
          </w:p>
          <w:p w:rsidR="00000000" w:rsidRPr="00CE0068" w:rsidP="00CE0068">
            <w:pPr>
              <w:pStyle w:val="List"/>
            </w:pPr>
            <w:r w:rsidRPr="00CE0068">
              <w:t>5.3 Coordinate successful candidate’s onboarding according to organisational policies and procedures</w:t>
            </w:r>
          </w:p>
        </w:tc>
      </w:tr>
    </w:tbl>
    <w:p w:rsidR="00000000" w:rsidRPr="00CE0068" w:rsidP="00CE0068">
      <w:pPr>
        <w:pStyle w:val="List"/>
      </w:pPr>
    </w:p>
    <w:p w:rsidR="00000000" w:rsidRPr="00CE0068" w:rsidP="00CE0068">
      <w:pPr>
        <w:pStyle w:val="AllowPageBreak"/>
      </w:pPr>
    </w:p>
    <w:p w:rsidR="00000000" w:rsidRPr="00CE0068" w:rsidP="00CE0068">
      <w:pPr>
        <w:pStyle w:val="Heading1"/>
      </w:pPr>
      <w:bookmarkStart w:id="5" w:name="O_1119502"/>
      <w:bookmarkEnd w:id="5"/>
      <w:r w:rsidRPr="00CE0068">
        <w:t>Foundation Skills</w:t>
      </w:r>
    </w:p>
    <w:p w:rsidR="00000000" w:rsidRPr="002F388D" w:rsidP="002F388D">
      <w:pPr>
        <w:pStyle w:val="BodyText"/>
        <w:rPr>
          <w:i/>
        </w:rPr>
      </w:pPr>
      <w:r w:rsidRPr="002F388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7"/>
        <w:gridCol w:w="7701"/>
      </w:tblGrid>
      <w:tr w:rsidTr="00CE00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BodyText"/>
            </w:pPr>
            <w:r w:rsidRPr="00CE0068">
              <w:rPr>
                <w:rStyle w:val="SpecialBold"/>
              </w:rPr>
              <w:t>SKILL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rPr>
                <w:rStyle w:val="SpecialBold"/>
              </w:rPr>
              <w:t>DESCRIPTION</w:t>
            </w:r>
          </w:p>
        </w:tc>
      </w:tr>
      <w:tr w:rsidTr="00CE00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t>Reading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ListBullet"/>
              <w:rPr>
                <w:lang w:val="en-NZ"/>
              </w:rPr>
            </w:pPr>
            <w:r w:rsidRPr="00CE0068">
              <w:t xml:space="preserve">Interprets a range of textual information from a variety of sources </w:t>
            </w:r>
            <w:r w:rsidRPr="00CE0068">
              <w:t xml:space="preserve">and analyses and reviews for compliance and suitability </w:t>
            </w:r>
          </w:p>
        </w:tc>
      </w:tr>
      <w:tr w:rsidTr="00CE00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t>Writing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Bullet"/>
            </w:pPr>
            <w:r w:rsidRPr="00CE0068">
              <w:t xml:space="preserve">Prepares concise notes to help synthesise information sourced during research </w:t>
            </w:r>
          </w:p>
          <w:p w:rsidR="00000000" w:rsidP="00CE0068">
            <w:pPr>
              <w:pStyle w:val="ListBullet"/>
              <w:rPr>
                <w:lang w:val="en-NZ"/>
              </w:rPr>
            </w:pPr>
            <w:r w:rsidRPr="00CE0068">
              <w:t>Produces reports and other business communication for a range of contexts and audiences using relevant language and structure</w:t>
            </w:r>
          </w:p>
        </w:tc>
      </w:tr>
      <w:tr w:rsidTr="00CE00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t>Oral Communication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Bullet"/>
            </w:pPr>
            <w:r w:rsidRPr="00CE0068">
              <w:t xml:space="preserve">Asks questions and listens carefully to gather, interpret or evaluate information </w:t>
            </w:r>
          </w:p>
          <w:p w:rsidR="00000000" w:rsidP="00CE0068">
            <w:pPr>
              <w:pStyle w:val="ListBullet"/>
              <w:rPr>
                <w:lang w:val="en-NZ"/>
              </w:rPr>
            </w:pPr>
            <w:r w:rsidRPr="00CE0068">
              <w:t>Participates in verbal exc</w:t>
            </w:r>
            <w:r w:rsidRPr="00CE0068">
              <w:t xml:space="preserve">hanges using clear language and appropriate tone to provide relevant information and feedback </w:t>
            </w:r>
          </w:p>
        </w:tc>
      </w:tr>
      <w:tr w:rsidTr="00CE00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t>Self-management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Bullet"/>
            </w:pPr>
            <w:r w:rsidRPr="00CE0068">
              <w:t>Applies workplace protocols, legislation or regulations relevant to own responsibilities</w:t>
            </w:r>
          </w:p>
          <w:p w:rsidR="00000000" w:rsidRPr="00CE0068" w:rsidP="00CE0068">
            <w:pPr>
              <w:pStyle w:val="ListBullet"/>
            </w:pPr>
            <w:r w:rsidRPr="00CE0068">
              <w:t>Selects and uses appropriate conventions and protocols</w:t>
            </w:r>
            <w:r w:rsidRPr="00CE0068">
              <w:t xml:space="preserve"> when communicating with candidates or clients</w:t>
            </w:r>
          </w:p>
          <w:p w:rsidR="00000000" w:rsidP="00CE0068">
            <w:pPr>
              <w:pStyle w:val="ListBullet"/>
              <w:rPr>
                <w:lang w:val="en-NZ"/>
              </w:rPr>
            </w:pPr>
            <w:r w:rsidRPr="00CE0068">
              <w:t>Takes responsibility for planning and implementing tasks for efficient and effective outcomes</w:t>
            </w:r>
          </w:p>
        </w:tc>
      </w:tr>
      <w:tr w:rsidTr="00CE00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t>Teamwork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ListBullet"/>
              <w:rPr>
                <w:lang w:val="en-NZ"/>
              </w:rPr>
            </w:pPr>
            <w:r w:rsidRPr="00CE0068">
              <w:t xml:space="preserve">Participates in conversations relevant to role responding, explaining, negotiating and persuading, </w:t>
            </w:r>
            <w:r w:rsidRPr="00CE0068">
              <w:t xml:space="preserve">as required </w:t>
            </w:r>
          </w:p>
        </w:tc>
      </w:tr>
      <w:tr w:rsidTr="00CE006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068">
            <w:pPr>
              <w:pStyle w:val="BodyText"/>
              <w:rPr>
                <w:lang w:val="en-NZ"/>
              </w:rPr>
            </w:pPr>
            <w:r w:rsidRPr="00CE0068">
              <w:t>Problem solving</w:t>
            </w:r>
          </w:p>
        </w:tc>
        <w:tc>
          <w:tcPr>
            <w:tcW w:w="7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068" w:rsidP="00CE0068">
            <w:pPr>
              <w:pStyle w:val="ListBullet"/>
            </w:pPr>
            <w:r w:rsidRPr="00CE0068">
              <w:t>Uses systematic, analytical processes to evaluate information and make decisions</w:t>
            </w:r>
          </w:p>
        </w:tc>
      </w:tr>
    </w:tbl>
    <w:p w:rsidR="00000000" w:rsidRPr="00CE0068" w:rsidP="00CE0068">
      <w:pPr>
        <w:pStyle w:val="BodyText"/>
      </w:pPr>
    </w:p>
    <w:p w:rsidR="00000000" w:rsidRPr="00CE0068" w:rsidP="00CE0068">
      <w:pPr>
        <w:pStyle w:val="AllowPageBreak"/>
      </w:pPr>
    </w:p>
    <w:p w:rsidR="00000000" w:rsidRPr="00CE0068" w:rsidP="00CE0068">
      <w:pPr>
        <w:pStyle w:val="Heading1"/>
      </w:pPr>
      <w:bookmarkStart w:id="6" w:name="O_1119501"/>
      <w:bookmarkEnd w:id="6"/>
      <w:r w:rsidRPr="00CE0068">
        <w:t>Unit Mapping Information</w:t>
      </w:r>
    </w:p>
    <w:p w:rsidR="00000000" w:rsidRPr="00CE0068" w:rsidP="002F388D">
      <w:pPr>
        <w:pStyle w:val="BodyText"/>
      </w:pPr>
      <w:r w:rsidRPr="00CE0068">
        <w:t>Supersedes and is equivalent to BSBHRM405 Support the recruitment, selection and induction of staf</w:t>
      </w:r>
      <w:r w:rsidRPr="00CE0068">
        <w:t>f.</w:t>
      </w:r>
    </w:p>
    <w:p w:rsidR="00000000" w:rsidRPr="00CE0068" w:rsidP="002F388D">
      <w:pPr>
        <w:pStyle w:val="BodyText"/>
      </w:pPr>
      <w:r w:rsidRPr="00CE0068">
        <w:t>Supersedes but is not equivalent to:</w:t>
      </w:r>
    </w:p>
    <w:p w:rsidR="00000000" w:rsidRPr="00CE0068" w:rsidP="00CE0068">
      <w:pPr>
        <w:pStyle w:val="ListBullet"/>
      </w:pPr>
      <w:r w:rsidRPr="00CE0068">
        <w:t>BSBEMS401 Develop and implement business development strategies to expand client base</w:t>
      </w:r>
    </w:p>
    <w:p w:rsidR="00000000" w:rsidRPr="00CE0068" w:rsidP="00CE0068">
      <w:pPr>
        <w:pStyle w:val="ListBullet"/>
      </w:pPr>
      <w:r w:rsidRPr="00CE0068">
        <w:t>BSBEMS402 Develop and implement strategies to source and assess candidates</w:t>
      </w:r>
    </w:p>
    <w:p w:rsidR="00000000" w:rsidRPr="00CE0068" w:rsidP="00CE0068">
      <w:pPr>
        <w:pStyle w:val="ListBullet"/>
      </w:pPr>
      <w:r w:rsidRPr="00CE0068">
        <w:t>BSBEMS403 Develop and provide emp</w:t>
      </w:r>
      <w:r w:rsidRPr="00CE0068">
        <w:t>loyment management services to candidates</w:t>
      </w:r>
    </w:p>
    <w:p w:rsidR="00000000" w:rsidRPr="00CE0068" w:rsidP="00CE0068">
      <w:pPr>
        <w:pStyle w:val="ListBullet"/>
      </w:pPr>
      <w:r w:rsidRPr="00CE0068">
        <w:t>BSBEMS404 Manage the recruitment process for client organisations</w:t>
      </w:r>
    </w:p>
    <w:p w:rsidR="00000000" w:rsidRPr="00CE0068" w:rsidP="00CE0068">
      <w:pPr>
        <w:pStyle w:val="ListBullet"/>
      </w:pPr>
      <w:r w:rsidRPr="00CE0068">
        <w:t>BSBSMB417 Recruit staff.</w:t>
      </w:r>
    </w:p>
    <w:p w:rsidR="00000000" w:rsidRPr="00CE0068" w:rsidP="00CE0068">
      <w:pPr>
        <w:pStyle w:val="AllowPageBreak"/>
      </w:pPr>
    </w:p>
    <w:p w:rsidR="00000000" w:rsidRPr="00CE0068" w:rsidP="00CE0068">
      <w:pPr>
        <w:pStyle w:val="Heading1"/>
      </w:pPr>
      <w:bookmarkStart w:id="7" w:name="O_1119494"/>
      <w:bookmarkEnd w:id="7"/>
      <w:r w:rsidRPr="00CE0068">
        <w:t>Links</w:t>
      </w:r>
    </w:p>
    <w:p w:rsidR="00000000" w:rsidRPr="00CE0068" w:rsidP="002F388D">
      <w:pPr>
        <w:pStyle w:val="BodyText"/>
      </w:pPr>
      <w:r w:rsidRPr="00CE00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14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E0068" w:rsidP="00CE0068"/>
    <w:sectPr w:rsidSect="00CE00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068" w:rsidRPr="002F388D" w:rsidP="002F3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8D" w:rsidP="00CE0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88D" w:rsidP="00CE0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388D" w:rsidP="00CE0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068" w:rsidRPr="002F388D" w:rsidP="002F3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88D" w:rsidRPr="002D2AF8" w:rsidP="00CE0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BSBHRM415 Coordinate recruitment and onboarding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388D" w:rsidP="00CE0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B0C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88E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068"/>
  </w:style>
  <w:style w:type="character" w:customStyle="1" w:styleId="Heading1Char">
    <w:name w:val="Heading 1 Char"/>
    <w:basedOn w:val="DefaultParagraphFont"/>
    <w:link w:val="Heading1"/>
    <w:rsid w:val="00CE0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0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00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0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068"/>
    <w:rPr>
      <w:b/>
      <w:spacing w:val="0"/>
    </w:rPr>
  </w:style>
  <w:style w:type="character" w:styleId="Emphasis">
    <w:name w:val="Emphasis"/>
    <w:basedOn w:val="DefaultParagraphFont"/>
    <w:qFormat/>
    <w:rsid w:val="00CE0068"/>
    <w:rPr>
      <w:i/>
    </w:rPr>
  </w:style>
  <w:style w:type="paragraph" w:customStyle="1" w:styleId="SuperHeading">
    <w:name w:val="SuperHeading"/>
    <w:basedOn w:val="Normal"/>
    <w:rsid w:val="00CE0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0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0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0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0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068"/>
  </w:style>
  <w:style w:type="paragraph" w:styleId="TableofFigures">
    <w:name w:val="table of figures"/>
    <w:basedOn w:val="Normal"/>
    <w:next w:val="Normal"/>
    <w:semiHidden/>
    <w:rsid w:val="00CE0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0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068"/>
    <w:rPr>
      <w:rFonts w:ascii="Wingdings" w:hAnsi="Wingdings"/>
    </w:rPr>
  </w:style>
  <w:style w:type="paragraph" w:customStyle="1" w:styleId="TableHeading">
    <w:name w:val="Table Heading"/>
    <w:basedOn w:val="HeadingBase"/>
    <w:rsid w:val="00CE0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068"/>
    <w:rPr>
      <w:color w:val="0033CC"/>
      <w:u w:val="none"/>
    </w:rPr>
  </w:style>
  <w:style w:type="paragraph" w:customStyle="1" w:styleId="BodyTextRight">
    <w:name w:val="Body Text Right"/>
    <w:basedOn w:val="BodyText"/>
    <w:rsid w:val="00CE0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0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068"/>
    <w:rPr>
      <w:sz w:val="32"/>
    </w:rPr>
  </w:style>
  <w:style w:type="paragraph" w:customStyle="1" w:styleId="HeadingProcedure">
    <w:name w:val="Heading Procedure"/>
    <w:basedOn w:val="HeadingBase"/>
    <w:next w:val="Normal"/>
    <w:rsid w:val="00CE0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068"/>
    <w:pPr>
      <w:spacing w:before="60" w:after="60"/>
    </w:pPr>
  </w:style>
  <w:style w:type="paragraph" w:styleId="ListContinue">
    <w:name w:val="List Continue"/>
    <w:basedOn w:val="List"/>
    <w:rsid w:val="00CE0068"/>
    <w:pPr>
      <w:ind w:firstLine="0"/>
    </w:pPr>
  </w:style>
  <w:style w:type="paragraph" w:customStyle="1" w:styleId="ListNote">
    <w:name w:val="List Note"/>
    <w:basedOn w:val="List"/>
    <w:rsid w:val="00CE0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068"/>
    <w:rPr>
      <w:rFonts w:ascii="Courier New" w:hAnsi="Courier New"/>
    </w:rPr>
  </w:style>
  <w:style w:type="paragraph" w:customStyle="1" w:styleId="NoteBullet">
    <w:name w:val="Note Bullet"/>
    <w:basedOn w:val="Note"/>
    <w:rsid w:val="00CE0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0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068"/>
    <w:rPr>
      <w:b/>
      <w:smallCaps/>
    </w:rPr>
  </w:style>
  <w:style w:type="paragraph" w:customStyle="1" w:styleId="TableListNumber">
    <w:name w:val="Table List Number"/>
    <w:basedOn w:val="ListNumber"/>
    <w:rsid w:val="00CE0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068"/>
    <w:pPr>
      <w:numPr>
        <w:numId w:val="8"/>
      </w:numPr>
    </w:pPr>
  </w:style>
  <w:style w:type="paragraph" w:customStyle="1" w:styleId="ListAlpha2">
    <w:name w:val="List Alpha 2"/>
    <w:basedOn w:val="List2"/>
    <w:rsid w:val="00CE0068"/>
    <w:pPr>
      <w:numPr>
        <w:numId w:val="7"/>
      </w:numPr>
    </w:pPr>
  </w:style>
  <w:style w:type="paragraph" w:styleId="List2">
    <w:name w:val="List 2"/>
    <w:basedOn w:val="BodyText"/>
    <w:rsid w:val="00CE0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0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0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068"/>
    <w:pPr>
      <w:numPr>
        <w:numId w:val="3"/>
      </w:numPr>
    </w:pPr>
  </w:style>
  <w:style w:type="paragraph" w:styleId="ListContinue2">
    <w:name w:val="List Continue 2"/>
    <w:basedOn w:val="List2"/>
    <w:rsid w:val="00CE0068"/>
    <w:pPr>
      <w:ind w:firstLine="0"/>
    </w:pPr>
  </w:style>
  <w:style w:type="paragraph" w:styleId="ListContinue3">
    <w:name w:val="List Continue 3"/>
    <w:basedOn w:val="List3"/>
    <w:rsid w:val="00CE0068"/>
    <w:pPr>
      <w:ind w:left="1021" w:firstLine="0"/>
    </w:pPr>
  </w:style>
  <w:style w:type="paragraph" w:styleId="ListContinue4">
    <w:name w:val="List Continue 4"/>
    <w:basedOn w:val="List4"/>
    <w:rsid w:val="00CE0068"/>
    <w:pPr>
      <w:ind w:firstLine="0"/>
    </w:pPr>
  </w:style>
  <w:style w:type="paragraph" w:styleId="ListContinue5">
    <w:name w:val="List Continue 5"/>
    <w:basedOn w:val="List5"/>
    <w:rsid w:val="00CE0068"/>
    <w:pPr>
      <w:ind w:firstLine="0"/>
    </w:pPr>
  </w:style>
  <w:style w:type="paragraph" w:styleId="ListNumber3">
    <w:name w:val="List Number 3"/>
    <w:basedOn w:val="List3"/>
    <w:rsid w:val="00CE0068"/>
    <w:pPr>
      <w:numPr>
        <w:numId w:val="4"/>
      </w:numPr>
    </w:pPr>
  </w:style>
  <w:style w:type="paragraph" w:styleId="ListNumber4">
    <w:name w:val="List Number 4"/>
    <w:basedOn w:val="List4"/>
    <w:rsid w:val="00CE0068"/>
    <w:pPr>
      <w:numPr>
        <w:numId w:val="5"/>
      </w:numPr>
    </w:pPr>
  </w:style>
  <w:style w:type="paragraph" w:styleId="ListNumber5">
    <w:name w:val="List Number 5"/>
    <w:basedOn w:val="List5"/>
    <w:rsid w:val="00CE0068"/>
    <w:pPr>
      <w:numPr>
        <w:numId w:val="6"/>
      </w:numPr>
    </w:pPr>
  </w:style>
  <w:style w:type="paragraph" w:styleId="BlockText">
    <w:name w:val="Block Text"/>
    <w:basedOn w:val="Normal"/>
    <w:rsid w:val="00CE0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068"/>
    <w:rPr>
      <w:sz w:val="16"/>
      <w:vertAlign w:val="superscript"/>
    </w:rPr>
  </w:style>
  <w:style w:type="character" w:customStyle="1" w:styleId="Symbols">
    <w:name w:val="Symbols"/>
    <w:basedOn w:val="DefaultParagraphFont"/>
    <w:rsid w:val="00CE0068"/>
    <w:rPr>
      <w:rFonts w:ascii="Symbol" w:hAnsi="Symbol"/>
    </w:rPr>
  </w:style>
  <w:style w:type="character" w:customStyle="1" w:styleId="MenuOptions">
    <w:name w:val="Menu Options"/>
    <w:basedOn w:val="DefaultParagraphFont"/>
    <w:rsid w:val="00CE0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068"/>
    <w:rPr>
      <w:b/>
    </w:rPr>
  </w:style>
  <w:style w:type="character" w:customStyle="1" w:styleId="Underlined">
    <w:name w:val="Underlined"/>
    <w:basedOn w:val="DefaultParagraphFont"/>
    <w:rsid w:val="00CE0068"/>
    <w:rPr>
      <w:u w:val="single"/>
    </w:rPr>
  </w:style>
  <w:style w:type="paragraph" w:customStyle="1" w:styleId="TableBodyTextRight">
    <w:name w:val="Table Body Text Right"/>
    <w:basedOn w:val="TableBodyText"/>
    <w:rsid w:val="00CE0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068"/>
    <w:rPr>
      <w:sz w:val="18"/>
    </w:rPr>
  </w:style>
  <w:style w:type="paragraph" w:customStyle="1" w:styleId="BodySmallRight">
    <w:name w:val="Body Small Right"/>
    <w:basedOn w:val="BodyTextRight"/>
    <w:rsid w:val="00CE0068"/>
    <w:rPr>
      <w:sz w:val="18"/>
      <w:szCs w:val="18"/>
    </w:rPr>
  </w:style>
  <w:style w:type="paragraph" w:customStyle="1" w:styleId="MarginEdition">
    <w:name w:val="Margin Edition"/>
    <w:basedOn w:val="MarginNote"/>
    <w:rsid w:val="00CE0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068"/>
    <w:rPr>
      <w:sz w:val="2"/>
      <w:szCs w:val="2"/>
    </w:rPr>
  </w:style>
  <w:style w:type="character" w:customStyle="1" w:styleId="Small">
    <w:name w:val="Small"/>
    <w:basedOn w:val="DefaultParagraphFont"/>
    <w:rsid w:val="00CE0068"/>
    <w:rPr>
      <w:sz w:val="16"/>
    </w:rPr>
  </w:style>
  <w:style w:type="paragraph" w:customStyle="1" w:styleId="WideTable">
    <w:name w:val="Wide Table"/>
    <w:basedOn w:val="Normal"/>
    <w:rsid w:val="00CE0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068"/>
  </w:style>
  <w:style w:type="paragraph" w:styleId="Quote">
    <w:name w:val="Quote"/>
    <w:basedOn w:val="Heading1"/>
    <w:link w:val="QuoteChar"/>
    <w:qFormat/>
    <w:rsid w:val="00CE0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068"/>
    <w:pPr>
      <w:pageBreakBefore/>
    </w:pPr>
  </w:style>
  <w:style w:type="paragraph" w:customStyle="1" w:styleId="Border">
    <w:name w:val="Border"/>
    <w:basedOn w:val="Normal"/>
    <w:qFormat/>
    <w:rsid w:val="00CE0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068"/>
    <w:rPr>
      <w:u w:val="single"/>
    </w:rPr>
  </w:style>
  <w:style w:type="character" w:customStyle="1" w:styleId="BoldandItalics">
    <w:name w:val="Bold and Italics"/>
    <w:qFormat/>
    <w:rsid w:val="00CE0068"/>
    <w:rPr>
      <w:b/>
      <w:i/>
      <w:u w:val="none"/>
    </w:rPr>
  </w:style>
  <w:style w:type="paragraph" w:styleId="BalloonText">
    <w:name w:val="Balloon Text"/>
    <w:basedOn w:val="Normal"/>
    <w:link w:val="BalloonTextChar"/>
    <w:rsid w:val="00CE0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068"/>
    <w:pPr>
      <w:spacing w:before="0" w:after="0"/>
    </w:pPr>
  </w:style>
  <w:style w:type="paragraph" w:customStyle="1" w:styleId="BodyTextBold">
    <w:name w:val="Body Text Bold"/>
    <w:basedOn w:val="BodyText"/>
    <w:qFormat/>
    <w:rsid w:val="00CE0068"/>
    <w:rPr>
      <w:b/>
    </w:rPr>
  </w:style>
  <w:style w:type="character" w:styleId="Hyperlink">
    <w:name w:val="Hyperlink"/>
    <w:basedOn w:val="DefaultParagraphFont"/>
    <w:uiPriority w:val="99"/>
    <w:unhideWhenUsed/>
    <w:rsid w:val="002F3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4273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BSBHRM415 Coordinate recruitment and onboarding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