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CCB" w:rsidP="00331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BSBGOV505 Seek and apply for funding opportunities</w:t>
      </w:r>
      <w:r>
        <w:fldChar w:fldCharType="end"/>
      </w:r>
    </w:p>
    <w:p w:rsidR="00331CCB" w:rsidP="00331CCB">
      <w:pPr>
        <w:pStyle w:val="Version"/>
        <w:sectPr w:rsidSect="00681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A11" w:rsidP="00681A11">
      <w:pPr>
        <w:pStyle w:val="SuperHeading"/>
      </w:pPr>
      <w:r w:rsidRPr="00681A11">
        <w:t>BSBGOV505 Seek and apply for funding opportunities</w:t>
      </w:r>
    </w:p>
    <w:p w:rsidR="00000000" w:rsidRPr="00681A11" w:rsidP="00681A11">
      <w:pPr>
        <w:pStyle w:val="Heading1"/>
      </w:pPr>
      <w:bookmarkStart w:id="1" w:name="O_764231"/>
      <w:bookmarkEnd w:id="1"/>
      <w:r w:rsidRPr="00681A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681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rPr>
                <w:rStyle w:val="SpecialBold"/>
              </w:rPr>
              <w:t>Comments</w:t>
            </w:r>
          </w:p>
        </w:tc>
      </w:tr>
      <w:tr w:rsidTr="00681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Release 1</w:t>
            </w:r>
            <w:r w:rsidRPr="00681A11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t>This version first released with BSB Business Services Training Package Version 2.0.</w:t>
            </w:r>
          </w:p>
        </w:tc>
      </w:tr>
    </w:tbl>
    <w:p w:rsidR="00000000" w:rsidRPr="00681A11" w:rsidP="00681A11">
      <w:pPr>
        <w:pStyle w:val="BodyText"/>
      </w:pPr>
    </w:p>
    <w:p w:rsidR="00000000" w:rsidRPr="00681A11" w:rsidP="00681A11">
      <w:pPr>
        <w:pStyle w:val="AllowPageBreak"/>
      </w:pPr>
    </w:p>
    <w:p w:rsidR="00000000" w:rsidRPr="00681A11" w:rsidP="00681A11">
      <w:pPr>
        <w:pStyle w:val="Heading1"/>
      </w:pPr>
      <w:bookmarkStart w:id="2" w:name="O_764232"/>
      <w:bookmarkEnd w:id="2"/>
      <w:r w:rsidRPr="00681A11">
        <w:t>Application</w:t>
      </w:r>
    </w:p>
    <w:p w:rsidR="00000000" w:rsidRPr="00681A11" w:rsidP="00331CCB">
      <w:pPr>
        <w:pStyle w:val="BodyText"/>
      </w:pPr>
      <w:r w:rsidRPr="00681A11">
        <w:t>This unit describes the skills and knowledge required to seek and apply for fundin</w:t>
      </w:r>
      <w:r w:rsidRPr="00681A11">
        <w:t>g opportunities that complement or expand the organisation</w:t>
      </w:r>
      <w:r>
        <w:t>’</w:t>
      </w:r>
      <w:r w:rsidRPr="00681A11">
        <w:t xml:space="preserve">s purpose, strategies and activities. It includes locating funding sources in order to make submissions. </w:t>
      </w:r>
    </w:p>
    <w:p w:rsidR="00000000" w:rsidRPr="00681A11" w:rsidP="00331CCB">
      <w:pPr>
        <w:pStyle w:val="BodyText"/>
      </w:pPr>
      <w:r w:rsidRPr="00681A11">
        <w:t>It applies to individuals responsible for monitoring, guiding and undertaking decision mak</w:t>
      </w:r>
      <w:r w:rsidRPr="00681A11">
        <w:t>ing activities as members of committees or boards of governance.</w:t>
      </w:r>
    </w:p>
    <w:p w:rsidR="00000000" w:rsidRPr="00681A11" w:rsidP="00331CCB">
      <w:pPr>
        <w:pStyle w:val="BodyText"/>
      </w:pPr>
      <w:r w:rsidRPr="00681A11">
        <w:t>No licensing, legislative or certification requirements apply to this unit at the time of publication.</w:t>
      </w:r>
    </w:p>
    <w:p w:rsidR="00000000" w:rsidRPr="00681A11" w:rsidP="00681A11">
      <w:pPr>
        <w:pStyle w:val="Heading1"/>
      </w:pPr>
      <w:bookmarkStart w:id="3" w:name="O_764235"/>
      <w:bookmarkEnd w:id="3"/>
      <w:r w:rsidRPr="00681A11">
        <w:t>Unit Sector</w:t>
      </w:r>
    </w:p>
    <w:p w:rsidR="00000000" w:rsidRPr="00681A11" w:rsidP="00331CCB">
      <w:pPr>
        <w:pStyle w:val="BodyText"/>
      </w:pPr>
      <w:r w:rsidRPr="00681A11">
        <w:t>Regulation, Licensing and Risk – Governance</w:t>
      </w:r>
    </w:p>
    <w:p w:rsidR="00000000" w:rsidRPr="00681A11" w:rsidP="00681A11">
      <w:pPr>
        <w:pStyle w:val="Heading1"/>
      </w:pPr>
      <w:bookmarkStart w:id="4" w:name="O_764236"/>
      <w:bookmarkEnd w:id="4"/>
      <w:r w:rsidRPr="00681A11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681A1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rPr>
                <w:rStyle w:val="SpecialBold"/>
              </w:rPr>
              <w:t>PERFORMANCE CRITERIA</w:t>
            </w:r>
          </w:p>
        </w:tc>
      </w:tr>
      <w:tr w:rsidTr="00681A1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rPr>
                <w:rStyle w:val="Emphasis"/>
              </w:rPr>
              <w:t>Elements describe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1A1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 xml:space="preserve">1. Discuss organisational business ideas to seek funding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t>1.1 Canvass organisational stakeholders for business ideas and options that are relevant to the organisation</w:t>
            </w:r>
            <w:r>
              <w:t>’</w:t>
            </w:r>
            <w:r w:rsidRPr="00681A11">
              <w:t xml:space="preserve">s objectives and purpose </w:t>
            </w:r>
          </w:p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1.2 Discuss business ideas with other board or committee member</w:t>
            </w:r>
            <w:r w:rsidRPr="00681A11">
              <w:t>s and agree on the potential sourcing of external funding</w:t>
            </w:r>
          </w:p>
        </w:tc>
      </w:tr>
      <w:tr w:rsidTr="00681A1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2. Research potential funding sources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t>2.1 Gather information about potential funding bodies</w:t>
            </w:r>
            <w:r>
              <w:t>’</w:t>
            </w:r>
            <w:r w:rsidRPr="00681A11">
              <w:t xml:space="preserve"> priorities</w:t>
            </w:r>
          </w:p>
          <w:p w:rsidR="00000000" w:rsidRPr="00681A11" w:rsidP="00681A11">
            <w:pPr>
              <w:pStyle w:val="BodyText"/>
            </w:pPr>
            <w:r w:rsidRPr="00681A11">
              <w:t>2.2 Analyse potential funding sources that meet organisational objectives, needs and/or aspirations</w:t>
            </w:r>
          </w:p>
          <w:p w:rsidR="00000000" w:rsidRPr="00681A11" w:rsidP="00681A11">
            <w:pPr>
              <w:pStyle w:val="BodyText"/>
            </w:pPr>
            <w:r w:rsidRPr="00681A11">
              <w:t>2.3 Analyse potential project or grant funding and the resource implications of successful submissions</w:t>
            </w:r>
          </w:p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 xml:space="preserve">2.4 Discuss potentially appropriate funding projects </w:t>
            </w:r>
            <w:r w:rsidRPr="00681A11">
              <w:t xml:space="preserve">or grants with other board or committee members with a view to making submissions at the required times    </w:t>
            </w:r>
          </w:p>
        </w:tc>
      </w:tr>
      <w:tr w:rsidTr="00681A1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3. Apply for funding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t>3.1 Seek advice or form a team to oversee funding applications of identified funding sources, seeking expert advice where appr</w:t>
            </w:r>
            <w:r w:rsidRPr="00681A11">
              <w:t>opriate</w:t>
            </w:r>
          </w:p>
          <w:p w:rsidR="00000000" w:rsidRPr="00681A11" w:rsidP="00681A11">
            <w:pPr>
              <w:pStyle w:val="BodyText"/>
            </w:pPr>
            <w:r w:rsidRPr="00681A11">
              <w:t xml:space="preserve">3.2 Identify and address project funding criteria within set timelines </w:t>
            </w:r>
          </w:p>
          <w:p w:rsidR="00000000" w:rsidRPr="00681A11" w:rsidP="00681A11">
            <w:pPr>
              <w:pStyle w:val="BodyText"/>
            </w:pPr>
            <w:r w:rsidRPr="00681A11">
              <w:t xml:space="preserve">3.3 Arrange for the editing of funding application(s)  </w:t>
            </w:r>
          </w:p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 xml:space="preserve">3.4 Submit the funding application by the due date </w:t>
            </w:r>
          </w:p>
        </w:tc>
      </w:tr>
      <w:tr w:rsidTr="00681A1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4. Conduct submission follow-up activity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t>4.1 Put processes and reso</w:t>
            </w:r>
            <w:r w:rsidRPr="00681A11">
              <w:t>urces in place for successful applications that ensure project or grant deliverables are met within set timelines</w:t>
            </w:r>
          </w:p>
          <w:p w:rsidR="00000000" w:rsidRPr="00681A11" w:rsidP="00681A11">
            <w:pPr>
              <w:pStyle w:val="BodyText"/>
            </w:pPr>
            <w:r w:rsidRPr="00681A11">
              <w:t>4.2 Seek and document feedback for unsuccessful applications to inform and improve future funding submission activity and consider if it is ap</w:t>
            </w:r>
            <w:r w:rsidRPr="00681A11">
              <w:t xml:space="preserve">propriate to conduct appeal processes </w:t>
            </w:r>
          </w:p>
        </w:tc>
      </w:tr>
    </w:tbl>
    <w:p w:rsidR="00000000" w:rsidRPr="00681A11" w:rsidP="00681A11">
      <w:pPr>
        <w:pStyle w:val="BodyText"/>
      </w:pPr>
    </w:p>
    <w:p w:rsidR="00000000" w:rsidRPr="00681A11" w:rsidP="00681A11">
      <w:pPr>
        <w:pStyle w:val="AllowPageBreak"/>
      </w:pPr>
    </w:p>
    <w:p w:rsidR="00000000" w:rsidRPr="00681A11" w:rsidP="00681A11">
      <w:pPr>
        <w:pStyle w:val="Heading1"/>
      </w:pPr>
      <w:bookmarkStart w:id="5" w:name="O_764237"/>
      <w:bookmarkEnd w:id="5"/>
      <w:r w:rsidRPr="00681A11">
        <w:t>Foundation Skills</w:t>
      </w:r>
    </w:p>
    <w:p w:rsidR="00000000" w:rsidRPr="00331CCB" w:rsidP="00331CCB">
      <w:pPr>
        <w:pStyle w:val="BodyText"/>
        <w:rPr>
          <w:i/>
        </w:rPr>
      </w:pPr>
      <w:r w:rsidRPr="00331CC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681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Performance</w:t>
            </w:r>
          </w:p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rPr>
                <w:rStyle w:val="SpecialBold"/>
              </w:rPr>
              <w:t>Description</w:t>
            </w:r>
          </w:p>
        </w:tc>
      </w:tr>
      <w:tr w:rsidTr="00681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2.1-2.3,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ListBullet"/>
            </w:pPr>
            <w:r w:rsidRPr="00681A11">
              <w:t xml:space="preserve">Interprets various texts to guide activities and decisions  </w:t>
            </w:r>
          </w:p>
          <w:p w:rsidR="00000000" w:rsidP="00681A11">
            <w:pPr>
              <w:pStyle w:val="ListBullet"/>
              <w:rPr>
                <w:lang w:val="en-NZ"/>
              </w:rPr>
            </w:pPr>
            <w:r w:rsidRPr="00681A11">
              <w:t>Analyses and evaluates validity of information to identify gaps or inconsistencies between texts</w:t>
            </w:r>
          </w:p>
        </w:tc>
      </w:tr>
      <w:tr w:rsidTr="00681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ListBullet"/>
              <w:rPr>
                <w:lang w:val="en-NZ"/>
              </w:rPr>
            </w:pPr>
            <w:r w:rsidRPr="00681A11">
              <w:t>Collates and compiles material usin</w:t>
            </w:r>
            <w:r w:rsidRPr="00681A11">
              <w:t>g clear and detailed language to convey specific information, requirements and recommendations</w:t>
            </w:r>
          </w:p>
        </w:tc>
      </w:tr>
      <w:tr w:rsidTr="00681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1.1, 1.2, 2.4, 3.1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ListBullet"/>
            </w:pPr>
            <w:r w:rsidRPr="00681A11">
              <w:t xml:space="preserve">Participates in a variety of spoken exchanges using suitable tone, language and strategies to confirm, </w:t>
            </w:r>
            <w:r w:rsidRPr="00681A11">
              <w:t xml:space="preserve">clarify or repair understanding </w:t>
            </w:r>
          </w:p>
          <w:p w:rsidR="00000000" w:rsidRPr="00681A11" w:rsidP="00681A11">
            <w:pPr>
              <w:pStyle w:val="ListBullet"/>
            </w:pPr>
            <w:r w:rsidRPr="00681A11">
              <w:t>Make constructive suggestions when required</w:t>
            </w:r>
          </w:p>
          <w:p w:rsidR="00000000" w:rsidP="00681A11">
            <w:pPr>
              <w:pStyle w:val="ListBullet"/>
              <w:rPr>
                <w:lang w:val="en-NZ"/>
              </w:rPr>
            </w:pPr>
            <w:r w:rsidRPr="00681A11">
              <w:t>Elicits views and opinions of others by active listening and questioning</w:t>
            </w:r>
          </w:p>
        </w:tc>
      </w:tr>
      <w:tr w:rsidTr="00681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 xml:space="preserve">Navigate the </w:t>
            </w:r>
            <w:r w:rsidRPr="00681A11">
              <w:t>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1.1, 1.2, 2.2, 3.1, 3.2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ListBullet"/>
            </w:pPr>
            <w:r w:rsidRPr="00681A11">
              <w:t xml:space="preserve">Takes personal responsibility for adherence to </w:t>
            </w:r>
            <w:r w:rsidRPr="00681A11">
              <w:t>legal/</w:t>
            </w:r>
            <w:r w:rsidRPr="00681A11">
              <w:t xml:space="preserve">regulatory responsibilities relevant to own work context, and draws attention to any issues that may affect the organisation as a whole </w:t>
            </w:r>
          </w:p>
          <w:p w:rsidR="00000000" w:rsidP="00681A11">
            <w:pPr>
              <w:pStyle w:val="ListBullet"/>
              <w:rPr>
                <w:lang w:val="en-NZ"/>
              </w:rPr>
            </w:pPr>
            <w:r w:rsidRPr="00681A11">
              <w:t>Recognises and follows explicit and implicit protocols and meets expectations associated with own role</w:t>
            </w:r>
          </w:p>
        </w:tc>
      </w:tr>
      <w:tr w:rsidTr="00681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Interact with o</w:t>
            </w:r>
            <w:r w:rsidRPr="00681A11">
              <w:t>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1.1,1.2, 2.4, 3.1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ListBullet"/>
              <w:rPr>
                <w:lang w:val="en-NZ"/>
              </w:rPr>
            </w:pPr>
            <w:r w:rsidRPr="00681A11">
              <w:t>Follows accepted communication practices and protocols, adjusting personal communication style in response to values, beliefs and cultural expectations of others</w:t>
            </w:r>
          </w:p>
        </w:tc>
      </w:tr>
      <w:tr w:rsidTr="00681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1.1, 2.2, 2.3, 3.1, 3.3, 3.4, 4.1, 4.2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ListBullet"/>
            </w:pPr>
            <w:r w:rsidRPr="00681A11">
              <w:t>Develops plans to manage relatively complex tasks with an awareness of how they may contribute to longer term operational strategic goals</w:t>
            </w:r>
          </w:p>
          <w:p w:rsidR="00000000" w:rsidRPr="00681A11" w:rsidP="00681A11">
            <w:pPr>
              <w:pStyle w:val="ListBullet"/>
            </w:pPr>
            <w:r w:rsidRPr="00681A11">
              <w:t>Makes a range of critical and non-critical decisions in relatively complex situations, taking a range of constraints i</w:t>
            </w:r>
            <w:r w:rsidRPr="00681A11">
              <w:t>nto account</w:t>
            </w:r>
          </w:p>
          <w:p w:rsidR="00000000" w:rsidRPr="00681A11" w:rsidP="00681A11">
            <w:pPr>
              <w:pStyle w:val="ListBullet"/>
            </w:pPr>
            <w:r w:rsidRPr="00681A11">
              <w:t>Recognises and addresses some unfamiliar problems of increasing complexity within own scope, recognising when to seek expertise of others</w:t>
            </w:r>
          </w:p>
        </w:tc>
      </w:tr>
    </w:tbl>
    <w:p w:rsidR="00000000" w:rsidRPr="00681A11" w:rsidP="00681A11">
      <w:pPr>
        <w:pStyle w:val="BodyText"/>
      </w:pPr>
    </w:p>
    <w:p w:rsidR="00000000" w:rsidRPr="00681A11" w:rsidP="00681A11">
      <w:pPr>
        <w:pStyle w:val="AllowPageBreak"/>
      </w:pPr>
    </w:p>
    <w:p w:rsidR="00000000" w:rsidRPr="00681A11" w:rsidP="00681A11">
      <w:pPr>
        <w:pStyle w:val="Heading1"/>
      </w:pPr>
      <w:bookmarkStart w:id="6" w:name="O_764239"/>
      <w:bookmarkEnd w:id="6"/>
      <w:r w:rsidRPr="00681A11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310"/>
      </w:tblGrid>
      <w:tr w:rsidTr="00681A1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 xml:space="preserve">Code and title </w:t>
            </w:r>
          </w:p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Code and title</w:t>
            </w:r>
          </w:p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rPr>
                <w:rStyle w:val="SpecialBold"/>
              </w:rPr>
              <w:t>Equivalence status</w:t>
            </w:r>
          </w:p>
        </w:tc>
      </w:tr>
      <w:tr w:rsidTr="00681A1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 xml:space="preserve">BSBGOV505 Seek and apply for funding opportunities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t>No equivalent unit</w:t>
            </w:r>
          </w:p>
        </w:tc>
      </w:tr>
    </w:tbl>
    <w:p w:rsidR="00000000" w:rsidRPr="00681A11" w:rsidP="00681A11">
      <w:pPr>
        <w:pStyle w:val="BodyText"/>
      </w:pPr>
    </w:p>
    <w:p w:rsidR="00000000" w:rsidRPr="00681A11" w:rsidP="00681A11">
      <w:pPr>
        <w:pStyle w:val="AllowPageBreak"/>
      </w:pPr>
    </w:p>
    <w:p w:rsidR="00000000" w:rsidRPr="00681A11" w:rsidP="00681A11">
      <w:pPr>
        <w:pStyle w:val="Heading1"/>
      </w:pPr>
      <w:bookmarkStart w:id="7" w:name="O_764246"/>
      <w:bookmarkEnd w:id="7"/>
      <w:r w:rsidRPr="00681A11">
        <w:t>Links</w:t>
      </w:r>
    </w:p>
    <w:p w:rsidR="00000000" w:rsidRPr="00681A11" w:rsidP="00331CCB">
      <w:pPr>
        <w:pStyle w:val="BodyText"/>
      </w:pPr>
      <w:r w:rsidRPr="00681A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73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1A11" w:rsidP="00331CCB">
      <w:pPr>
        <w:pStyle w:val="BodyText"/>
        <w:sectPr w:rsidSect="00681A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1A11" w:rsidP="00681A11">
      <w:pPr>
        <w:pStyle w:val="SuperHeading"/>
      </w:pPr>
      <w:r w:rsidRPr="00681A11">
        <w:t>Assessment Requirements for BSBGOV505 Seek and apply for funding opportunities</w:t>
      </w:r>
    </w:p>
    <w:p w:rsidR="00000000" w:rsidRPr="00681A11" w:rsidP="00681A11">
      <w:pPr>
        <w:pStyle w:val="Heading1"/>
      </w:pPr>
      <w:bookmarkStart w:id="8" w:name="O_764241"/>
      <w:bookmarkEnd w:id="8"/>
      <w:r w:rsidRPr="00681A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1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rPr>
                <w:rStyle w:val="SpecialBold"/>
              </w:rPr>
              <w:t>Comments</w:t>
            </w:r>
          </w:p>
        </w:tc>
      </w:tr>
      <w:tr w:rsidTr="00681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A11">
            <w:pPr>
              <w:pStyle w:val="BodyText"/>
              <w:rPr>
                <w:lang w:val="en-NZ"/>
              </w:rPr>
            </w:pPr>
            <w:r w:rsidRPr="00681A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A11" w:rsidP="00681A11">
            <w:pPr>
              <w:pStyle w:val="BodyText"/>
            </w:pPr>
            <w:r w:rsidRPr="00681A11">
              <w:t>This version first released with BSB Business Services Training Package Version 2.0.</w:t>
            </w:r>
          </w:p>
        </w:tc>
      </w:tr>
    </w:tbl>
    <w:p w:rsidR="00000000" w:rsidRPr="00681A11" w:rsidP="00681A11">
      <w:pPr>
        <w:pStyle w:val="BodyText"/>
      </w:pPr>
    </w:p>
    <w:p w:rsidR="00000000" w:rsidRPr="00681A11" w:rsidP="00681A11">
      <w:pPr>
        <w:pStyle w:val="AllowPageBreak"/>
      </w:pPr>
    </w:p>
    <w:p w:rsidR="00000000" w:rsidRPr="00681A11" w:rsidP="00681A11">
      <w:pPr>
        <w:pStyle w:val="Heading1"/>
      </w:pPr>
      <w:bookmarkStart w:id="9" w:name="O_764242"/>
      <w:bookmarkEnd w:id="9"/>
      <w:r w:rsidRPr="00681A11">
        <w:t>Performance Evidence</w:t>
      </w:r>
    </w:p>
    <w:p w:rsidR="00000000" w:rsidRPr="00681A11" w:rsidP="00331CCB">
      <w:pPr>
        <w:pStyle w:val="BodyText"/>
      </w:pPr>
      <w:r w:rsidRPr="00681A11">
        <w:t>Evidence of the ability to:</w:t>
      </w:r>
    </w:p>
    <w:p w:rsidR="00000000" w:rsidRPr="00681A11" w:rsidP="00681A11">
      <w:pPr>
        <w:pStyle w:val="ListBullet"/>
      </w:pPr>
      <w:r w:rsidRPr="00681A11">
        <w:t>gather information about potential funding bodies</w:t>
      </w:r>
      <w:r>
        <w:t>’</w:t>
      </w:r>
      <w:r w:rsidRPr="00681A11">
        <w:t xml:space="preserve"> priorities </w:t>
      </w:r>
    </w:p>
    <w:p w:rsidR="00000000" w:rsidRPr="00681A11" w:rsidP="00681A11">
      <w:pPr>
        <w:pStyle w:val="ListBullet"/>
      </w:pPr>
      <w:r w:rsidRPr="00681A11">
        <w:t xml:space="preserve">conduct analysis of: </w:t>
      </w:r>
    </w:p>
    <w:p w:rsidR="00000000" w:rsidRPr="00681A11" w:rsidP="00681A11">
      <w:pPr>
        <w:pStyle w:val="ListBullet2"/>
      </w:pPr>
      <w:r w:rsidRPr="00681A11">
        <w:t xml:space="preserve">potential funding bodies and potential funding tenders to assess if they are in line with organisational objectives, needs and aspirations </w:t>
      </w:r>
    </w:p>
    <w:p w:rsidR="00000000" w:rsidRPr="00681A11" w:rsidP="00681A11">
      <w:pPr>
        <w:pStyle w:val="ListBullet2"/>
      </w:pPr>
      <w:r w:rsidRPr="00681A11">
        <w:t xml:space="preserve">project funding criteria </w:t>
      </w:r>
    </w:p>
    <w:p w:rsidR="00000000" w:rsidRPr="00681A11" w:rsidP="00681A11">
      <w:pPr>
        <w:pStyle w:val="ListBullet"/>
      </w:pPr>
      <w:r w:rsidRPr="00681A11">
        <w:t>communicate and work effectively with board or committee members, and stakeholders on pot</w:t>
      </w:r>
      <w:r w:rsidRPr="00681A11">
        <w:t xml:space="preserve">ential funding projects or grants </w:t>
      </w:r>
    </w:p>
    <w:p w:rsidR="00000000" w:rsidRPr="00681A11" w:rsidP="00681A11">
      <w:pPr>
        <w:pStyle w:val="ListBullet"/>
      </w:pPr>
      <w:r w:rsidRPr="00681A11">
        <w:t>meet prospective project funding application deadlines</w:t>
      </w:r>
    </w:p>
    <w:p w:rsidR="00000000" w:rsidRPr="00681A11" w:rsidP="00681A11">
      <w:pPr>
        <w:pStyle w:val="ListBullet"/>
      </w:pPr>
      <w:r w:rsidRPr="00681A11">
        <w:t>conduct appropriate follow-up activity following funding application</w:t>
      </w:r>
    </w:p>
    <w:p w:rsidR="00000000" w:rsidRPr="00681A11" w:rsidP="00681A11">
      <w:pPr>
        <w:pStyle w:val="ListBullet"/>
      </w:pPr>
      <w:r w:rsidRPr="00681A11">
        <w:t>document activity relevant to funding opportunities.</w:t>
      </w:r>
    </w:p>
    <w:p w:rsidR="00000000" w:rsidRPr="00681A11" w:rsidP="00681A11">
      <w:pPr>
        <w:pStyle w:val="BodyText"/>
      </w:pPr>
    </w:p>
    <w:p w:rsidR="00000000" w:rsidRPr="00681A11" w:rsidP="00331CCB">
      <w:pPr>
        <w:pStyle w:val="BodyText"/>
      </w:pPr>
      <w:r w:rsidRPr="00681A11">
        <w:t xml:space="preserve">Note: If a specific volume or frequency is </w:t>
      </w:r>
      <w:r w:rsidRPr="00681A11">
        <w:t>not stated, then evidence must be provided at least once.</w:t>
      </w:r>
    </w:p>
    <w:p w:rsidR="00000000" w:rsidRPr="00681A11" w:rsidP="00681A11">
      <w:pPr>
        <w:pStyle w:val="Heading1"/>
      </w:pPr>
      <w:bookmarkStart w:id="10" w:name="O_764243"/>
      <w:bookmarkEnd w:id="10"/>
      <w:r w:rsidRPr="00681A11">
        <w:t>Knowledge Evidence</w:t>
      </w:r>
    </w:p>
    <w:p w:rsidR="00000000" w:rsidRPr="00681A11" w:rsidP="00331CCB">
      <w:pPr>
        <w:pStyle w:val="BodyText"/>
      </w:pPr>
      <w:r w:rsidRPr="00681A11">
        <w:t>To complete the unit requirements safely and effectively, the individual must:</w:t>
      </w:r>
    </w:p>
    <w:p w:rsidR="00000000" w:rsidRPr="00681A11" w:rsidP="00681A11">
      <w:pPr>
        <w:pStyle w:val="ListBullet"/>
      </w:pPr>
      <w:r w:rsidRPr="00681A11">
        <w:t>explain the organisational stakeholders needs and how the organisation will benefit from proposed funding submissions</w:t>
      </w:r>
    </w:p>
    <w:p w:rsidR="00000000" w:rsidRPr="00681A11" w:rsidP="00681A11">
      <w:pPr>
        <w:pStyle w:val="ListBullet"/>
      </w:pPr>
      <w:r w:rsidRPr="00681A11">
        <w:t>list funding sources and their requirements</w:t>
      </w:r>
    </w:p>
    <w:p w:rsidR="00000000" w:rsidRPr="00681A11" w:rsidP="00681A11">
      <w:pPr>
        <w:pStyle w:val="ListBullet"/>
      </w:pPr>
      <w:r w:rsidRPr="00681A11">
        <w:t xml:space="preserve">explain geographic, social, economic and political contexts in which particular organisations </w:t>
      </w:r>
      <w:r w:rsidRPr="00681A11">
        <w:t>operate and how these may impact on how funding is sourced and used</w:t>
      </w:r>
    </w:p>
    <w:p w:rsidR="00000000" w:rsidRPr="00681A11" w:rsidP="00681A11">
      <w:pPr>
        <w:pStyle w:val="ListBullet"/>
      </w:pPr>
      <w:r w:rsidRPr="00681A11">
        <w:t>list organisational policies and procedures in relation to obtaining funding</w:t>
      </w:r>
    </w:p>
    <w:p w:rsidR="00000000" w:rsidRPr="00681A11" w:rsidP="00681A11">
      <w:pPr>
        <w:pStyle w:val="ListBullet"/>
      </w:pPr>
      <w:r w:rsidRPr="00681A11">
        <w:t xml:space="preserve">discuss provisions of federal, state or territory legislation and funding body requirements that impact on how </w:t>
      </w:r>
      <w:r w:rsidRPr="00681A11">
        <w:t>funds may be sourced and used</w:t>
      </w:r>
    </w:p>
    <w:p w:rsidR="00000000" w:rsidRPr="00681A11" w:rsidP="00681A11">
      <w:pPr>
        <w:pStyle w:val="ListBullet"/>
      </w:pPr>
      <w:r w:rsidRPr="00681A11">
        <w:t>list relevant consultancy services to support funding submissions</w:t>
      </w:r>
    </w:p>
    <w:p w:rsidR="00000000" w:rsidRPr="00681A11" w:rsidP="00681A11">
      <w:pPr>
        <w:pStyle w:val="ListBullet"/>
      </w:pPr>
      <w:r w:rsidRPr="00681A11">
        <w:t>discuss relevant protocols and cultural responsibilities that impact on how funding is sourced</w:t>
      </w:r>
    </w:p>
    <w:p w:rsidR="00000000" w:rsidRPr="00681A11" w:rsidP="00681A11">
      <w:pPr>
        <w:pStyle w:val="ListBullet"/>
      </w:pPr>
      <w:r w:rsidRPr="00681A11">
        <w:t>explain appeal procedures available if funding submission is reje</w:t>
      </w:r>
      <w:r w:rsidRPr="00681A11">
        <w:t>cted.</w:t>
      </w:r>
    </w:p>
    <w:p w:rsidR="00000000" w:rsidRPr="00681A11" w:rsidP="00681A11">
      <w:pPr>
        <w:pStyle w:val="AllowPageBreak"/>
      </w:pPr>
    </w:p>
    <w:p w:rsidR="00000000" w:rsidRPr="00681A11" w:rsidP="00681A11">
      <w:pPr>
        <w:pStyle w:val="Heading1"/>
      </w:pPr>
      <w:bookmarkStart w:id="11" w:name="O_764244"/>
      <w:bookmarkEnd w:id="11"/>
      <w:r w:rsidRPr="00681A11">
        <w:t>Assessment Conditions</w:t>
      </w:r>
    </w:p>
    <w:p w:rsidR="00000000" w:rsidRPr="00681A11" w:rsidP="00331CCB">
      <w:pPr>
        <w:pStyle w:val="BodyText"/>
      </w:pPr>
      <w:r w:rsidRPr="00681A11">
        <w:t>Assessment must be conducted in a safe environment where evidence gathered demonstrates consistent performance of typical committee or board of governance activities and include access to:</w:t>
      </w:r>
    </w:p>
    <w:p w:rsidR="00000000" w:rsidRPr="00681A11" w:rsidP="00681A11">
      <w:pPr>
        <w:pStyle w:val="ListBullet"/>
      </w:pPr>
      <w:r w:rsidRPr="00681A11">
        <w:t>examples of committee</w:t>
      </w:r>
      <w:r w:rsidRPr="00681A11">
        <w:t xml:space="preserve"> or board funding applications.</w:t>
      </w:r>
    </w:p>
    <w:p w:rsidR="00000000" w:rsidRPr="00681A11" w:rsidP="00681A11">
      <w:pPr>
        <w:pStyle w:val="BodyText"/>
      </w:pPr>
    </w:p>
    <w:p w:rsidR="00000000" w:rsidRPr="00681A11" w:rsidP="00331CCB">
      <w:pPr>
        <w:pStyle w:val="BodyText"/>
      </w:pPr>
      <w:r w:rsidRPr="00681A11">
        <w:t>Assessors of this unit must satisfy the requirements for assessors in applicable vocational education and training legislation, frameworks and/or standards.</w:t>
      </w:r>
    </w:p>
    <w:p w:rsidR="00000000" w:rsidRPr="00681A11" w:rsidP="00681A11">
      <w:pPr>
        <w:pStyle w:val="Heading1"/>
      </w:pPr>
      <w:bookmarkStart w:id="12" w:name="O_764247"/>
      <w:bookmarkEnd w:id="12"/>
      <w:r w:rsidRPr="00681A11">
        <w:t>Links</w:t>
      </w:r>
    </w:p>
    <w:p w:rsidR="00000000" w:rsidRPr="00681A11" w:rsidP="00331CCB">
      <w:pPr>
        <w:pStyle w:val="BodyText"/>
      </w:pPr>
      <w:r w:rsidRPr="00681A11">
        <w:t xml:space="preserve">Companion Volume implementation guides are </w:t>
      </w:r>
      <w:r w:rsidRPr="00681A11">
        <w:t xml:space="preserve">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73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1A11" w:rsidP="00681A11"/>
    <w:sectPr w:rsidSect="00681A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11" w:rsidRPr="00331CCB" w:rsidP="00331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CCB" w:rsidP="00681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CCB" w:rsidP="00681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1CCB" w:rsidP="00681A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11" w:rsidP="00681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1CCB">
      <w:t>Approved</w:t>
    </w:r>
    <w:r w:rsidR="00331C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1C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1CCB">
      <w:rPr>
        <w:noProof/>
      </w:rPr>
      <w:t>4</w:t>
    </w:r>
    <w:r>
      <w:rPr>
        <w:noProof/>
      </w:rPr>
      <w:fldChar w:fldCharType="end"/>
    </w:r>
  </w:p>
  <w:p w:rsidR="00681A11" w:rsidP="00681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1C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1CCB">
      <w:t>Future Skills Organisation</w:t>
    </w:r>
    <w:r w:rsidR="00331CCB">
      <w:fldChar w:fldCharType="end"/>
    </w:r>
  </w:p>
  <w:p w:rsidR="00681A11" w:rsidP="00681A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A11" w:rsidRPr="00331CCB" w:rsidP="00331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CCB" w:rsidRPr="002D2AF8" w:rsidP="00681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BSBGOV505 Seek and apply for funding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1CCB" w:rsidP="00681A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11" w:rsidRPr="002D2AF8" w:rsidP="00681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1CCB">
      <w:t>BSBGOV505 Seek and apply for funding opportunities</w:t>
    </w:r>
    <w:r w:rsidR="00331C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1CCB">
      <w:rPr>
        <w:noProof/>
      </w:rPr>
      <w:t>2 March 2025</w:t>
    </w:r>
    <w:r>
      <w:fldChar w:fldCharType="end"/>
    </w:r>
  </w:p>
  <w:p w:rsidR="00681A11" w:rsidP="00681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B8D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607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8E6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A11"/>
  </w:style>
  <w:style w:type="character" w:customStyle="1" w:styleId="Heading1Char">
    <w:name w:val="Heading 1 Char"/>
    <w:basedOn w:val="DefaultParagraphFont"/>
    <w:link w:val="Heading1"/>
    <w:rsid w:val="00681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A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A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A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A11"/>
    <w:rPr>
      <w:b/>
      <w:spacing w:val="0"/>
    </w:rPr>
  </w:style>
  <w:style w:type="paragraph" w:styleId="ListBullet2">
    <w:name w:val="List Bullet 2"/>
    <w:basedOn w:val="List2"/>
    <w:rsid w:val="00681A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1A11"/>
    <w:rPr>
      <w:i/>
    </w:rPr>
  </w:style>
  <w:style w:type="paragraph" w:customStyle="1" w:styleId="SuperHeading">
    <w:name w:val="SuperHeading"/>
    <w:basedOn w:val="Normal"/>
    <w:rsid w:val="00681A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A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A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A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A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A11"/>
  </w:style>
  <w:style w:type="paragraph" w:styleId="TableofFigures">
    <w:name w:val="table of figures"/>
    <w:basedOn w:val="Normal"/>
    <w:next w:val="Normal"/>
    <w:semiHidden/>
    <w:rsid w:val="00681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A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A11"/>
    <w:rPr>
      <w:rFonts w:ascii="Wingdings" w:hAnsi="Wingdings"/>
    </w:rPr>
  </w:style>
  <w:style w:type="paragraph" w:customStyle="1" w:styleId="TableHeading">
    <w:name w:val="Table Heading"/>
    <w:basedOn w:val="HeadingBase"/>
    <w:rsid w:val="00681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A11"/>
    <w:rPr>
      <w:color w:val="0033CC"/>
      <w:u w:val="none"/>
    </w:rPr>
  </w:style>
  <w:style w:type="paragraph" w:customStyle="1" w:styleId="BodyTextRight">
    <w:name w:val="Body Text Right"/>
    <w:basedOn w:val="BodyText"/>
    <w:rsid w:val="00681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A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A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A11"/>
    <w:rPr>
      <w:sz w:val="32"/>
    </w:rPr>
  </w:style>
  <w:style w:type="paragraph" w:customStyle="1" w:styleId="HeadingProcedure">
    <w:name w:val="Heading Procedure"/>
    <w:basedOn w:val="HeadingBase"/>
    <w:next w:val="Normal"/>
    <w:rsid w:val="00681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A11"/>
    <w:pPr>
      <w:spacing w:before="60" w:after="60"/>
    </w:pPr>
  </w:style>
  <w:style w:type="paragraph" w:styleId="ListContinue">
    <w:name w:val="List Continue"/>
    <w:basedOn w:val="List"/>
    <w:rsid w:val="00681A11"/>
    <w:pPr>
      <w:ind w:firstLine="0"/>
    </w:pPr>
  </w:style>
  <w:style w:type="paragraph" w:customStyle="1" w:styleId="ListNote">
    <w:name w:val="List Note"/>
    <w:basedOn w:val="List"/>
    <w:rsid w:val="00681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A11"/>
    <w:rPr>
      <w:rFonts w:ascii="Courier New" w:hAnsi="Courier New"/>
    </w:rPr>
  </w:style>
  <w:style w:type="paragraph" w:customStyle="1" w:styleId="NoteBullet">
    <w:name w:val="Note Bullet"/>
    <w:basedOn w:val="Note"/>
    <w:rsid w:val="00681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A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A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A11"/>
    <w:rPr>
      <w:b/>
      <w:smallCaps/>
    </w:rPr>
  </w:style>
  <w:style w:type="paragraph" w:customStyle="1" w:styleId="TableListNumber">
    <w:name w:val="Table List Number"/>
    <w:basedOn w:val="ListNumber"/>
    <w:rsid w:val="00681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A11"/>
    <w:pPr>
      <w:numPr>
        <w:numId w:val="9"/>
      </w:numPr>
    </w:pPr>
  </w:style>
  <w:style w:type="paragraph" w:customStyle="1" w:styleId="ListAlpha2">
    <w:name w:val="List Alpha 2"/>
    <w:basedOn w:val="List2"/>
    <w:rsid w:val="00681A11"/>
    <w:pPr>
      <w:numPr>
        <w:numId w:val="8"/>
      </w:numPr>
    </w:pPr>
  </w:style>
  <w:style w:type="paragraph" w:styleId="List2">
    <w:name w:val="List 2"/>
    <w:basedOn w:val="BodyText"/>
    <w:rsid w:val="00681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A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A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A11"/>
    <w:pPr>
      <w:numPr>
        <w:numId w:val="4"/>
      </w:numPr>
    </w:pPr>
  </w:style>
  <w:style w:type="paragraph" w:styleId="ListContinue2">
    <w:name w:val="List Continue 2"/>
    <w:basedOn w:val="List2"/>
    <w:rsid w:val="00681A11"/>
    <w:pPr>
      <w:ind w:firstLine="0"/>
    </w:pPr>
  </w:style>
  <w:style w:type="paragraph" w:styleId="ListContinue3">
    <w:name w:val="List Continue 3"/>
    <w:basedOn w:val="List3"/>
    <w:rsid w:val="00681A11"/>
    <w:pPr>
      <w:ind w:left="1021" w:firstLine="0"/>
    </w:pPr>
  </w:style>
  <w:style w:type="paragraph" w:styleId="ListContinue4">
    <w:name w:val="List Continue 4"/>
    <w:basedOn w:val="List4"/>
    <w:rsid w:val="00681A11"/>
    <w:pPr>
      <w:ind w:firstLine="0"/>
    </w:pPr>
  </w:style>
  <w:style w:type="paragraph" w:styleId="ListContinue5">
    <w:name w:val="List Continue 5"/>
    <w:basedOn w:val="List5"/>
    <w:rsid w:val="00681A11"/>
    <w:pPr>
      <w:ind w:firstLine="0"/>
    </w:pPr>
  </w:style>
  <w:style w:type="paragraph" w:styleId="ListNumber3">
    <w:name w:val="List Number 3"/>
    <w:basedOn w:val="List3"/>
    <w:rsid w:val="00681A11"/>
    <w:pPr>
      <w:numPr>
        <w:numId w:val="5"/>
      </w:numPr>
    </w:pPr>
  </w:style>
  <w:style w:type="paragraph" w:styleId="ListNumber4">
    <w:name w:val="List Number 4"/>
    <w:basedOn w:val="List4"/>
    <w:rsid w:val="00681A11"/>
    <w:pPr>
      <w:numPr>
        <w:numId w:val="6"/>
      </w:numPr>
    </w:pPr>
  </w:style>
  <w:style w:type="paragraph" w:styleId="ListNumber5">
    <w:name w:val="List Number 5"/>
    <w:basedOn w:val="List5"/>
    <w:rsid w:val="00681A11"/>
    <w:pPr>
      <w:numPr>
        <w:numId w:val="7"/>
      </w:numPr>
    </w:pPr>
  </w:style>
  <w:style w:type="paragraph" w:styleId="BlockText">
    <w:name w:val="Block Text"/>
    <w:basedOn w:val="Normal"/>
    <w:rsid w:val="00681A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A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A11"/>
    <w:rPr>
      <w:sz w:val="16"/>
      <w:vertAlign w:val="superscript"/>
    </w:rPr>
  </w:style>
  <w:style w:type="character" w:customStyle="1" w:styleId="Symbols">
    <w:name w:val="Symbols"/>
    <w:basedOn w:val="DefaultParagraphFont"/>
    <w:rsid w:val="00681A11"/>
    <w:rPr>
      <w:rFonts w:ascii="Symbol" w:hAnsi="Symbol"/>
    </w:rPr>
  </w:style>
  <w:style w:type="character" w:customStyle="1" w:styleId="MenuOptions">
    <w:name w:val="Menu Options"/>
    <w:basedOn w:val="DefaultParagraphFont"/>
    <w:rsid w:val="00681A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A11"/>
    <w:rPr>
      <w:b/>
    </w:rPr>
  </w:style>
  <w:style w:type="character" w:customStyle="1" w:styleId="Underlined">
    <w:name w:val="Underlined"/>
    <w:basedOn w:val="DefaultParagraphFont"/>
    <w:rsid w:val="00681A11"/>
    <w:rPr>
      <w:u w:val="single"/>
    </w:rPr>
  </w:style>
  <w:style w:type="paragraph" w:customStyle="1" w:styleId="TableBodyTextRight">
    <w:name w:val="Table Body Text Right"/>
    <w:basedOn w:val="TableBodyText"/>
    <w:rsid w:val="00681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A11"/>
    <w:rPr>
      <w:sz w:val="18"/>
    </w:rPr>
  </w:style>
  <w:style w:type="paragraph" w:customStyle="1" w:styleId="BodySmallRight">
    <w:name w:val="Body Small Right"/>
    <w:basedOn w:val="BodyTextRight"/>
    <w:rsid w:val="00681A11"/>
    <w:rPr>
      <w:sz w:val="18"/>
      <w:szCs w:val="18"/>
    </w:rPr>
  </w:style>
  <w:style w:type="paragraph" w:customStyle="1" w:styleId="MarginEdition">
    <w:name w:val="Margin Edition"/>
    <w:basedOn w:val="MarginNote"/>
    <w:rsid w:val="00681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A11"/>
    <w:rPr>
      <w:sz w:val="2"/>
      <w:szCs w:val="2"/>
    </w:rPr>
  </w:style>
  <w:style w:type="character" w:customStyle="1" w:styleId="Small">
    <w:name w:val="Small"/>
    <w:basedOn w:val="DefaultParagraphFont"/>
    <w:rsid w:val="00681A11"/>
    <w:rPr>
      <w:sz w:val="16"/>
    </w:rPr>
  </w:style>
  <w:style w:type="paragraph" w:customStyle="1" w:styleId="WideTable">
    <w:name w:val="Wide Table"/>
    <w:basedOn w:val="Normal"/>
    <w:rsid w:val="00681A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A11"/>
  </w:style>
  <w:style w:type="paragraph" w:styleId="Quote">
    <w:name w:val="Quote"/>
    <w:basedOn w:val="Heading1"/>
    <w:link w:val="QuoteChar"/>
    <w:qFormat/>
    <w:rsid w:val="00681A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A11"/>
    <w:pPr>
      <w:pageBreakBefore/>
    </w:pPr>
  </w:style>
  <w:style w:type="paragraph" w:customStyle="1" w:styleId="Border">
    <w:name w:val="Border"/>
    <w:basedOn w:val="Normal"/>
    <w:qFormat/>
    <w:rsid w:val="00681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A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A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A11"/>
    <w:rPr>
      <w:u w:val="single"/>
    </w:rPr>
  </w:style>
  <w:style w:type="character" w:customStyle="1" w:styleId="BoldandItalics">
    <w:name w:val="Bold and Italics"/>
    <w:qFormat/>
    <w:rsid w:val="00681A11"/>
    <w:rPr>
      <w:b/>
      <w:i/>
      <w:u w:val="none"/>
    </w:rPr>
  </w:style>
  <w:style w:type="paragraph" w:styleId="BalloonText">
    <w:name w:val="Balloon Text"/>
    <w:basedOn w:val="Normal"/>
    <w:link w:val="BalloonTextChar"/>
    <w:rsid w:val="00681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A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A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A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A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A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A11"/>
    <w:pPr>
      <w:spacing w:before="0" w:after="0"/>
    </w:pPr>
  </w:style>
  <w:style w:type="paragraph" w:customStyle="1" w:styleId="BodyTextBold">
    <w:name w:val="Body Text Bold"/>
    <w:basedOn w:val="BodyText"/>
    <w:qFormat/>
    <w:rsid w:val="00681A11"/>
    <w:rPr>
      <w:b/>
    </w:rPr>
  </w:style>
  <w:style w:type="character" w:styleId="Hyperlink">
    <w:name w:val="Hyperlink"/>
    <w:basedOn w:val="DefaultParagraphFont"/>
    <w:uiPriority w:val="99"/>
    <w:unhideWhenUsed/>
    <w:rsid w:val="00331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6375</Characters>
  <Application>Microsoft Office Word</Application>
  <DocSecurity>0</DocSecurity>
  <Lines>205</Lines>
  <Paragraphs>131</Paragraphs>
  <ScaleCrop>false</ScaleCrop>
  <Company>Author-it Software Corporation Ltd.</Company>
  <LinksUpToDate>false</LinksUpToDate>
  <CharactersWithSpaces>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BSBGOV505 Seek and apply for funding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