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231" w:rsidP="00874231">
      <w:pPr>
        <w:pStyle w:val="Title"/>
      </w:pPr>
      <w:r>
        <w:fldChar w:fldCharType="begin"/>
      </w:r>
      <w:r>
        <w:instrText xml:space="preserve"> TITLE   \* MERGEFORMAT </w:instrText>
      </w:r>
      <w:r>
        <w:fldChar w:fldCharType="separate"/>
      </w:r>
      <w:r>
        <w:t>BSBGOV504 Monitor organisational finances</w:t>
      </w:r>
      <w:r>
        <w:fldChar w:fldCharType="end"/>
      </w:r>
    </w:p>
    <w:p w:rsidR="00874231" w:rsidP="00874231">
      <w:pPr>
        <w:pStyle w:val="Version"/>
        <w:sectPr w:rsidSect="005279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97A" w:rsidP="0052797A">
      <w:pPr>
        <w:pStyle w:val="SuperHeading"/>
      </w:pPr>
      <w:r w:rsidRPr="0052797A">
        <w:t>BSBGOV504 Monitor organisational finances</w:t>
      </w:r>
    </w:p>
    <w:p w:rsidR="00000000" w:rsidRPr="0052797A" w:rsidP="0052797A">
      <w:pPr>
        <w:pStyle w:val="Heading1"/>
      </w:pPr>
      <w:bookmarkStart w:id="1" w:name="O_764136"/>
      <w:bookmarkEnd w:id="1"/>
      <w:r w:rsidRPr="0052797A">
        <w:t>Modification History</w:t>
      </w:r>
    </w:p>
    <w:tbl>
      <w:tblPr>
        <w:tblW w:w="0" w:type="auto"/>
        <w:tblLayout w:type="fixed"/>
        <w:tblCellMar>
          <w:left w:w="62" w:type="dxa"/>
          <w:right w:w="62" w:type="dxa"/>
        </w:tblCellMar>
        <w:tblLook w:val="0000"/>
      </w:tblPr>
      <w:tblGrid>
        <w:gridCol w:w="2655"/>
        <w:gridCol w:w="6309"/>
      </w:tblGrid>
      <w:tr w:rsidTr="0052797A">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rPr>
                <w:rStyle w:val="SpecialBold"/>
              </w:rPr>
              <w:t>Release</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rPr>
                <w:rStyle w:val="SpecialBold"/>
              </w:rPr>
              <w:t>Comments</w:t>
            </w:r>
          </w:p>
        </w:tc>
      </w:tr>
      <w:tr w:rsidTr="0052797A">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Release 1</w:t>
            </w:r>
          </w:p>
        </w:tc>
        <w:tc>
          <w:tcPr>
            <w:tcW w:w="63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t>This version first released with BSB Business Services Training Package Version 2.0.</w:t>
            </w:r>
          </w:p>
        </w:tc>
      </w:tr>
    </w:tbl>
    <w:p w:rsidR="00000000" w:rsidRPr="0052797A" w:rsidP="0052797A">
      <w:pPr>
        <w:pStyle w:val="BodyText"/>
      </w:pPr>
    </w:p>
    <w:p w:rsidR="00000000" w:rsidRPr="0052797A" w:rsidP="0052797A">
      <w:pPr>
        <w:pStyle w:val="AllowPageBreak"/>
      </w:pPr>
    </w:p>
    <w:p w:rsidR="00000000" w:rsidRPr="0052797A" w:rsidP="0052797A">
      <w:pPr>
        <w:pStyle w:val="Heading1"/>
      </w:pPr>
      <w:bookmarkStart w:id="2" w:name="O_764137"/>
      <w:bookmarkEnd w:id="2"/>
      <w:r w:rsidRPr="0052797A">
        <w:t>Application</w:t>
      </w:r>
    </w:p>
    <w:p w:rsidR="00000000" w:rsidRPr="0052797A" w:rsidP="00874231">
      <w:pPr>
        <w:pStyle w:val="BodyText"/>
      </w:pPr>
      <w:r w:rsidRPr="0052797A">
        <w:t>This unit describes the skills and knowledge required for board or committee members to mai</w:t>
      </w:r>
      <w:r w:rsidRPr="0052797A">
        <w:t>ntain effective organisational financial accountability systems in order to monitor organisational finances.</w:t>
      </w:r>
    </w:p>
    <w:p w:rsidR="00000000" w:rsidRPr="0052797A" w:rsidP="00874231">
      <w:pPr>
        <w:pStyle w:val="BodyText"/>
      </w:pPr>
      <w:r w:rsidRPr="0052797A">
        <w:t>It applies to members of committees or boards of governance.</w:t>
      </w:r>
    </w:p>
    <w:p w:rsidR="00000000" w:rsidRPr="0052797A" w:rsidP="00874231">
      <w:pPr>
        <w:pStyle w:val="BodyText"/>
      </w:pPr>
      <w:r w:rsidRPr="0052797A">
        <w:t>No licensing, legislative or certification requirements apply to this unit at the ti</w:t>
      </w:r>
      <w:r w:rsidRPr="0052797A">
        <w:t>me of publication.</w:t>
      </w:r>
    </w:p>
    <w:p w:rsidR="00000000" w:rsidRPr="0052797A" w:rsidP="0052797A">
      <w:pPr>
        <w:pStyle w:val="Heading1"/>
      </w:pPr>
      <w:bookmarkStart w:id="3" w:name="O_764140"/>
      <w:bookmarkEnd w:id="3"/>
      <w:r w:rsidRPr="0052797A">
        <w:t>Unit Sector</w:t>
      </w:r>
    </w:p>
    <w:p w:rsidR="00000000" w:rsidRPr="0052797A" w:rsidP="00874231">
      <w:pPr>
        <w:pStyle w:val="BodyText"/>
      </w:pPr>
      <w:r w:rsidRPr="0052797A">
        <w:t>Regulation, Licensing and Risk – Governance</w:t>
      </w:r>
    </w:p>
    <w:p w:rsidR="00000000" w:rsidRPr="0052797A" w:rsidP="0052797A">
      <w:pPr>
        <w:pStyle w:val="Heading1"/>
      </w:pPr>
      <w:bookmarkStart w:id="4" w:name="O_764141"/>
      <w:bookmarkEnd w:id="4"/>
      <w:r w:rsidRPr="0052797A">
        <w:t>Elements and Performance Criteria</w:t>
      </w:r>
    </w:p>
    <w:tbl>
      <w:tblPr>
        <w:tblW w:w="9236" w:type="dxa"/>
        <w:tblLayout w:type="fixed"/>
        <w:tblCellMar>
          <w:left w:w="62" w:type="dxa"/>
          <w:right w:w="62" w:type="dxa"/>
        </w:tblCellMar>
        <w:tblLook w:val="0000"/>
      </w:tblPr>
      <w:tblGrid>
        <w:gridCol w:w="2645"/>
        <w:gridCol w:w="6591"/>
      </w:tblGrid>
      <w:tr w:rsidTr="0052797A">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797A" w:rsidP="0052797A">
            <w:pPr>
              <w:pStyle w:val="BodyText"/>
            </w:pPr>
            <w:r w:rsidRPr="0052797A">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797A">
            <w:pPr>
              <w:pStyle w:val="BodyText"/>
              <w:rPr>
                <w:lang w:val="en-NZ"/>
              </w:rPr>
            </w:pPr>
            <w:r w:rsidRPr="0052797A">
              <w:rPr>
                <w:rStyle w:val="SpecialBold"/>
              </w:rPr>
              <w:t>PERFORMANCE CRITERIA</w:t>
            </w:r>
          </w:p>
        </w:tc>
      </w:tr>
      <w:tr w:rsidTr="0052797A">
        <w:tblPrEx>
          <w:tblW w:w="9236" w:type="dxa"/>
          <w:tblLayout w:type="fixed"/>
          <w:tblCellMar>
            <w:left w:w="62" w:type="dxa"/>
            <w:right w:w="62" w:type="dxa"/>
          </w:tblCellMar>
          <w:tblLook w:val="0000"/>
        </w:tblPrEx>
        <w:trPr>
          <w:trHeight w:val="657"/>
        </w:trPr>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rPr>
                <w:rStyle w:val="Emphasis"/>
              </w:rPr>
              <w:t>Performance criteria describe the performance needed to demonstrate achievement of the element.</w:t>
            </w:r>
          </w:p>
        </w:tc>
      </w:tr>
      <w:tr w:rsidTr="0052797A">
        <w:tblPrEx>
          <w:tblW w:w="9236" w:type="dxa"/>
          <w:tblLayout w:type="fixed"/>
          <w:tblCellMar>
            <w:left w:w="62" w:type="dxa"/>
            <w:right w:w="62" w:type="dxa"/>
          </w:tblCellMar>
          <w:tblLook w:val="0000"/>
        </w:tblPrEx>
        <w:trPr>
          <w:trHeight w:val="657"/>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 xml:space="preserve">1. Review organisational financial management processes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t>1.1 Document respective financial management responsibilities of the board or committee, and managemen</w:t>
            </w:r>
            <w:r w:rsidRPr="0052797A">
              <w:t>t</w:t>
            </w:r>
          </w:p>
          <w:p w:rsidR="00000000" w:rsidRPr="0052797A" w:rsidP="0052797A">
            <w:pPr>
              <w:pStyle w:val="BodyText"/>
            </w:pPr>
            <w:r w:rsidRPr="0052797A">
              <w:t>1.2 Explain legal responsibilities of individual board members and the board as a whole to the committee or board</w:t>
            </w:r>
          </w:p>
          <w:p w:rsidR="00000000" w:rsidRPr="0052797A" w:rsidP="0052797A">
            <w:pPr>
              <w:pStyle w:val="BodyText"/>
            </w:pPr>
            <w:r w:rsidRPr="0052797A">
              <w:t xml:space="preserve">1.3 Determine financial information required by the board or committee from management </w:t>
            </w:r>
          </w:p>
          <w:p w:rsidR="00000000" w:rsidRPr="0052797A" w:rsidP="0052797A">
            <w:pPr>
              <w:pStyle w:val="BodyText"/>
            </w:pPr>
            <w:r w:rsidRPr="0052797A">
              <w:t>1.4 Identify the statutory requirements of the board</w:t>
            </w:r>
            <w:r w:rsidRPr="0052797A">
              <w:t xml:space="preserve"> or the committee</w:t>
            </w:r>
          </w:p>
          <w:p w:rsidR="00000000" w:rsidP="0052797A">
            <w:pPr>
              <w:pStyle w:val="BodyText"/>
              <w:rPr>
                <w:lang w:val="en-NZ"/>
              </w:rPr>
            </w:pPr>
            <w:r w:rsidRPr="0052797A">
              <w:t>1.5 Seek advice on suitable financial management systems that will enable reporting against the organisation</w:t>
            </w:r>
            <w:r>
              <w:t>’</w:t>
            </w:r>
            <w:r w:rsidRPr="0052797A">
              <w:t xml:space="preserve">s overall financial health. </w:t>
            </w:r>
          </w:p>
        </w:tc>
      </w:tr>
      <w:tr w:rsidTr="0052797A">
        <w:tblPrEx>
          <w:tblW w:w="9236" w:type="dxa"/>
          <w:tblLayout w:type="fixed"/>
          <w:tblCellMar>
            <w:left w:w="62" w:type="dxa"/>
            <w:right w:w="62" w:type="dxa"/>
          </w:tblCellMar>
          <w:tblLook w:val="0000"/>
        </w:tblPrEx>
        <w:trPr>
          <w:trHeight w:val="657"/>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2. Apply financial management processes and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t>2.1 Access appropriate policies and procedures to open and/or operate necessary bank accounts</w:t>
            </w:r>
          </w:p>
          <w:p w:rsidR="00000000" w:rsidRPr="0052797A" w:rsidP="0052797A">
            <w:pPr>
              <w:pStyle w:val="BodyText"/>
            </w:pPr>
            <w:r w:rsidRPr="0052797A">
              <w:t>2.2 Identify approved signatories for the bank accounts</w:t>
            </w:r>
          </w:p>
          <w:p w:rsidR="00000000" w:rsidRPr="0052797A" w:rsidP="0052797A">
            <w:pPr>
              <w:pStyle w:val="BodyText"/>
            </w:pPr>
            <w:r w:rsidRPr="0052797A">
              <w:t>2.3 Access finance procedures and reporting requirements specified by organisational stakeholders or fundi</w:t>
            </w:r>
            <w:r w:rsidRPr="0052797A">
              <w:t>ng bodies, and check that requirements for finance documentation are met</w:t>
            </w:r>
          </w:p>
          <w:p w:rsidR="00000000" w:rsidRPr="0052797A" w:rsidP="0052797A">
            <w:pPr>
              <w:pStyle w:val="BodyText"/>
            </w:pPr>
            <w:r w:rsidRPr="0052797A">
              <w:t xml:space="preserve">2.4 Review timelines to ensure financial statements are completed within the timeframe required by relevant corporate authorities, organisational stakeholders and/or funding bodies </w:t>
            </w:r>
          </w:p>
          <w:p w:rsidR="00000000" w:rsidRPr="0052797A" w:rsidP="0052797A">
            <w:pPr>
              <w:pStyle w:val="BodyText"/>
            </w:pPr>
            <w:r w:rsidRPr="0052797A">
              <w:t>2</w:t>
            </w:r>
            <w:r w:rsidRPr="0052797A">
              <w:t>.5 Review documentation for authority and delegation between the board or committee and management for the management of finances</w:t>
            </w:r>
          </w:p>
          <w:p w:rsidR="00000000" w:rsidRPr="0052797A" w:rsidP="0052797A">
            <w:pPr>
              <w:pStyle w:val="BodyText"/>
            </w:pPr>
            <w:r w:rsidRPr="0052797A">
              <w:t>2.6 Ensure statutory requirements with regard to financial management are followed</w:t>
            </w:r>
          </w:p>
          <w:p w:rsidR="00000000" w:rsidRPr="0052797A" w:rsidP="0052797A">
            <w:pPr>
              <w:pStyle w:val="BodyText"/>
            </w:pPr>
            <w:r w:rsidRPr="0052797A">
              <w:t>2.7 Review policies and procedures to ensur</w:t>
            </w:r>
            <w:r w:rsidRPr="0052797A">
              <w:t>e they provide checks and balances to prevent, identify and deal with fraud</w:t>
            </w:r>
          </w:p>
          <w:p w:rsidR="00000000" w:rsidRPr="0052797A" w:rsidP="0052797A">
            <w:pPr>
              <w:pStyle w:val="BodyText"/>
            </w:pPr>
            <w:r w:rsidRPr="0052797A">
              <w:t xml:space="preserve">2.8 Review organisational procedures and documentation for receiving and expending funds   </w:t>
            </w:r>
          </w:p>
          <w:p w:rsidR="00000000" w:rsidP="0052797A">
            <w:pPr>
              <w:pStyle w:val="BodyText"/>
              <w:rPr>
                <w:lang w:val="en-NZ"/>
              </w:rPr>
            </w:pPr>
            <w:r w:rsidRPr="0052797A">
              <w:t>2.9 Review process for financial reporting against organisational budget and ensure esta</w:t>
            </w:r>
            <w:r w:rsidRPr="0052797A">
              <w:t xml:space="preserve">blished procedures and maintained by management  </w:t>
            </w:r>
          </w:p>
        </w:tc>
      </w:tr>
      <w:tr w:rsidTr="0052797A">
        <w:tblPrEx>
          <w:tblW w:w="9236" w:type="dxa"/>
          <w:tblLayout w:type="fixed"/>
          <w:tblCellMar>
            <w:left w:w="62" w:type="dxa"/>
            <w:right w:w="62" w:type="dxa"/>
          </w:tblCellMar>
          <w:tblLook w:val="0000"/>
        </w:tblPrEx>
        <w:trPr>
          <w:trHeight w:val="657"/>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 xml:space="preserve">3. Meet financial reporting requirements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t>3.1 Ensure financial information is made available to members  as specified in the constitution</w:t>
            </w:r>
          </w:p>
          <w:p w:rsidR="00000000" w:rsidRPr="0052797A" w:rsidP="0052797A">
            <w:pPr>
              <w:pStyle w:val="BodyText"/>
            </w:pPr>
            <w:r w:rsidRPr="0052797A">
              <w:t>3.2 Facilitate the clear presentation of financial information at m</w:t>
            </w:r>
            <w:r w:rsidRPr="0052797A">
              <w:t xml:space="preserve">eetings </w:t>
            </w:r>
          </w:p>
          <w:p w:rsidR="00000000" w:rsidP="0052797A">
            <w:pPr>
              <w:pStyle w:val="BodyText"/>
              <w:rPr>
                <w:lang w:val="en-NZ"/>
              </w:rPr>
            </w:pPr>
            <w:r w:rsidRPr="0052797A">
              <w:t>3.3 Identify the type and content of financial information that can be made publicly available</w:t>
            </w:r>
          </w:p>
        </w:tc>
      </w:tr>
      <w:tr w:rsidTr="0052797A">
        <w:tblPrEx>
          <w:tblW w:w="9236" w:type="dxa"/>
          <w:tblLayout w:type="fixed"/>
          <w:tblCellMar>
            <w:left w:w="62" w:type="dxa"/>
            <w:right w:w="62" w:type="dxa"/>
          </w:tblCellMar>
          <w:tblLook w:val="0000"/>
        </w:tblPrEx>
        <w:trPr>
          <w:trHeight w:val="657"/>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 xml:space="preserve"> 4. Monitor organisational expenditure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t xml:space="preserve">4.1 Review and evaluate organisational budget and financial statements to ensure they meet requirements </w:t>
            </w:r>
          </w:p>
          <w:p w:rsidR="00000000" w:rsidRPr="0052797A" w:rsidP="0052797A">
            <w:pPr>
              <w:pStyle w:val="BodyText"/>
            </w:pPr>
            <w:r w:rsidRPr="0052797A">
              <w:t>4.2 Co</w:t>
            </w:r>
            <w:r w:rsidRPr="0052797A">
              <w:t>mpare income and expenditure to budget and previous periods and identify and investigate discrepancies</w:t>
            </w:r>
          </w:p>
          <w:p w:rsidR="00000000" w:rsidRPr="0052797A" w:rsidP="0052797A">
            <w:pPr>
              <w:pStyle w:val="BodyText"/>
            </w:pPr>
            <w:r w:rsidRPr="0052797A">
              <w:t>4.3 Discuss achievement and variances to the budget in committee or board meetings</w:t>
            </w:r>
          </w:p>
          <w:p w:rsidR="00000000" w:rsidRPr="0052797A" w:rsidP="0052797A">
            <w:pPr>
              <w:pStyle w:val="BodyText"/>
            </w:pPr>
            <w:r w:rsidRPr="0052797A">
              <w:t>4.4 Discuss the danger of being insolvent with board or committee memb</w:t>
            </w:r>
            <w:r w:rsidRPr="0052797A">
              <w:t xml:space="preserve">ers to ensure they understand their legal obligation not to </w:t>
            </w:r>
            <w:r w:rsidRPr="0052797A">
              <w:t xml:space="preserve">trade while insolvent </w:t>
            </w:r>
          </w:p>
          <w:p w:rsidR="00000000" w:rsidRPr="0052797A" w:rsidP="0052797A">
            <w:pPr>
              <w:pStyle w:val="BodyText"/>
            </w:pPr>
            <w:r w:rsidRPr="0052797A">
              <w:t>4.5 Document recommendations for action or variances</w:t>
            </w:r>
          </w:p>
        </w:tc>
      </w:tr>
    </w:tbl>
    <w:p w:rsidR="00000000" w:rsidRPr="0052797A" w:rsidP="0052797A">
      <w:pPr>
        <w:pStyle w:val="BodyText"/>
      </w:pPr>
    </w:p>
    <w:p w:rsidR="00000000" w:rsidRPr="0052797A" w:rsidP="0052797A">
      <w:pPr>
        <w:pStyle w:val="AllowPageBreak"/>
      </w:pPr>
    </w:p>
    <w:p w:rsidR="00000000" w:rsidRPr="0052797A" w:rsidP="0052797A">
      <w:pPr>
        <w:pStyle w:val="Heading1"/>
      </w:pPr>
      <w:bookmarkStart w:id="5" w:name="O_764142"/>
      <w:bookmarkEnd w:id="5"/>
      <w:r w:rsidRPr="0052797A">
        <w:t>Foundation Skills</w:t>
      </w:r>
    </w:p>
    <w:p w:rsidR="00000000" w:rsidRPr="00874231" w:rsidP="00874231">
      <w:pPr>
        <w:pStyle w:val="BodyText"/>
        <w:rPr>
          <w:i/>
        </w:rPr>
      </w:pPr>
      <w:r w:rsidRPr="00874231">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279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rPr>
                <w:rStyle w:val="SpecialBold"/>
              </w:rPr>
              <w:t>Performance</w:t>
            </w:r>
          </w:p>
          <w:p w:rsidR="00000000" w:rsidRPr="0052797A" w:rsidP="0052797A">
            <w:pPr>
              <w:pStyle w:val="BodyText"/>
            </w:pPr>
            <w:r w:rsidRPr="0052797A">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rPr>
                <w:rStyle w:val="SpecialBold"/>
              </w:rPr>
              <w:t>Description</w:t>
            </w:r>
          </w:p>
        </w:tc>
      </w:tr>
      <w:tr w:rsidTr="005279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 xml:space="preserve">1.2, 1.3, 2.1, 2.3-2.7, 3.3, 4.1, 4.2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ListBullet"/>
              <w:rPr>
                <w:lang w:val="en-NZ"/>
              </w:rPr>
            </w:pPr>
            <w:r w:rsidRPr="0052797A">
              <w:t>Evaluate</w:t>
            </w:r>
            <w:r w:rsidRPr="0052797A">
              <w:t xml:space="preserve">s and integrates facts to construct meaning from a range of organisational documents </w:t>
            </w:r>
          </w:p>
        </w:tc>
      </w:tr>
      <w:tr w:rsidTr="005279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t xml:space="preserve">Numeracy </w:t>
            </w:r>
          </w:p>
          <w:p w:rsidR="00000000">
            <w:pPr>
              <w:pStyle w:val="BodyText"/>
              <w:keepLines w:val="0"/>
              <w:spacing w:before="0" w:after="0"/>
              <w:rPr>
                <w:rFonts w:ascii="Tahoma" w:hAnsi="Tahoma"/>
                <w:sz w:val="20"/>
                <w:lang w:val="en-NZ"/>
              </w:rPr>
            </w:pP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 xml:space="preserve">1.4, 2.8, 3.1-3.3, 4.1-4.3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ListBullet"/>
              <w:rPr>
                <w:lang w:val="en-NZ"/>
              </w:rPr>
            </w:pPr>
            <w:r w:rsidRPr="0052797A">
              <w:t xml:space="preserve">Works in a group to assess organisational financial issues </w:t>
            </w:r>
          </w:p>
        </w:tc>
      </w:tr>
      <w:tr w:rsidTr="005279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 xml:space="preserve">1.1, 4.4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ListBullet"/>
              <w:rPr>
                <w:lang w:val="en-NZ"/>
              </w:rPr>
            </w:pPr>
            <w:r w:rsidRPr="0052797A">
              <w:t>Uses clear, specific and industry-related terminology to update finance-related policy and procedures</w:t>
            </w:r>
          </w:p>
        </w:tc>
      </w:tr>
      <w:tr w:rsidTr="005279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1.4, 2.8, 3.2, 4.3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ListBullet"/>
            </w:pPr>
            <w:r w:rsidRPr="0052797A">
              <w:t xml:space="preserve">Uses active listening and questioning skills to confirm understanding for requirements </w:t>
            </w:r>
          </w:p>
          <w:p w:rsidR="00000000" w:rsidP="0052797A">
            <w:pPr>
              <w:pStyle w:val="ListBullet"/>
              <w:rPr>
                <w:lang w:val="en-NZ"/>
              </w:rPr>
            </w:pPr>
            <w:r w:rsidRPr="0052797A">
              <w:t>Refers to or presents info</w:t>
            </w:r>
            <w:r w:rsidRPr="0052797A">
              <w:t>rmation relating to organisational finances</w:t>
            </w:r>
          </w:p>
        </w:tc>
      </w:tr>
      <w:tr w:rsidTr="005279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1.1, 1.2, 2.1-2.8, 3.1, 3.3, 4.1-4.4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ListBullet"/>
              <w:rPr>
                <w:lang w:val="en-NZ"/>
              </w:rPr>
            </w:pPr>
            <w:r w:rsidRPr="0052797A">
              <w:t xml:space="preserve">Understands the nature and purpose of own role and associated responsibilities and recognises and </w:t>
            </w:r>
            <w:r w:rsidRPr="0052797A">
              <w:t xml:space="preserve">follows implicit and explicit organisational policies and procedures </w:t>
            </w:r>
          </w:p>
        </w:tc>
      </w:tr>
      <w:tr w:rsidTr="005279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1.4, 2.8, 3.1,3.2, 4.3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ListBullet"/>
              <w:rPr>
                <w:lang w:val="en-NZ"/>
              </w:rPr>
            </w:pPr>
            <w:r w:rsidRPr="0052797A">
              <w:t>Recognises importance of taking audience, purpose and contextual factors into account when making decisions about what to communicate with w</w:t>
            </w:r>
            <w:r w:rsidRPr="0052797A">
              <w:t xml:space="preserve">hom, why and how </w:t>
            </w:r>
          </w:p>
        </w:tc>
      </w:tr>
      <w:tr w:rsidTr="0052797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1.1, 1.2, 2.1-2.8,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ListBullet"/>
            </w:pPr>
            <w:r w:rsidRPr="0052797A">
              <w:t>Takes responsibility for planning and organising own workload, identifying ways of sequencing and combining elements for greater efficiency and considering how to respond to input of others</w:t>
            </w:r>
          </w:p>
          <w:p w:rsidR="00000000" w:rsidRPr="0052797A" w:rsidP="0052797A">
            <w:pPr>
              <w:pStyle w:val="ListBullet"/>
            </w:pPr>
            <w:r w:rsidRPr="0052797A">
              <w:t>A</w:t>
            </w:r>
            <w:r w:rsidRPr="0052797A">
              <w:t>ctively contributes to group decision-making when required</w:t>
            </w:r>
          </w:p>
        </w:tc>
      </w:tr>
    </w:tbl>
    <w:p w:rsidR="00000000" w:rsidRPr="0052797A" w:rsidP="0052797A">
      <w:pPr>
        <w:pStyle w:val="BodyText"/>
      </w:pPr>
    </w:p>
    <w:p w:rsidR="00000000" w:rsidRPr="0052797A" w:rsidP="0052797A">
      <w:pPr>
        <w:pStyle w:val="AllowPageBreak"/>
      </w:pPr>
    </w:p>
    <w:p w:rsidR="00000000" w:rsidRPr="0052797A" w:rsidP="0052797A">
      <w:pPr>
        <w:pStyle w:val="Heading1"/>
      </w:pPr>
      <w:bookmarkStart w:id="6" w:name="O_764143"/>
      <w:bookmarkEnd w:id="6"/>
      <w:r w:rsidRPr="0052797A">
        <w:t>Range of Conditions</w:t>
      </w:r>
    </w:p>
    <w:p w:rsidR="00000000" w:rsidRPr="0052797A" w:rsidP="00874231">
      <w:pPr>
        <w:pStyle w:val="BodyText"/>
      </w:pPr>
      <w:r w:rsidRPr="0052797A">
        <w:t>This section specifies different work environments and conditions that may affect performance. Essential operating conditions that may be present (depending on the work situation, needs of the candidate, accessibility of the item, and local industry and re</w:t>
      </w:r>
      <w:r w:rsidRPr="0052797A">
        <w:t>gional contexts) are included.</w:t>
      </w:r>
    </w:p>
    <w:tbl>
      <w:tblPr>
        <w:tblW w:w="9640" w:type="dxa"/>
        <w:tblLayout w:type="fixed"/>
        <w:tblCellMar>
          <w:left w:w="62" w:type="dxa"/>
          <w:right w:w="62" w:type="dxa"/>
        </w:tblCellMar>
        <w:tblLook w:val="0000"/>
      </w:tblPr>
      <w:tblGrid>
        <w:gridCol w:w="3310"/>
        <w:gridCol w:w="6330"/>
      </w:tblGrid>
      <w:tr w:rsidTr="0052797A">
        <w:tblPrEx>
          <w:tblW w:w="9640" w:type="dxa"/>
          <w:tblLayout w:type="fixed"/>
          <w:tblCellMar>
            <w:left w:w="62" w:type="dxa"/>
            <w:right w:w="62" w:type="dxa"/>
          </w:tblCellMar>
          <w:tblLook w:val="0000"/>
        </w:tblPrEx>
        <w:tc>
          <w:tcPr>
            <w:tcW w:w="3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 xml:space="preserve">Suitable financial management systems must include: </w:t>
            </w:r>
          </w:p>
        </w:tc>
        <w:tc>
          <w:tcPr>
            <w:tcW w:w="6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t xml:space="preserve">the use of financial ratios as a heuristic for financial health </w:t>
            </w:r>
          </w:p>
          <w:p w:rsidR="00000000" w:rsidRPr="0052797A" w:rsidP="0052797A">
            <w:pPr>
              <w:pStyle w:val="BodyText"/>
            </w:pPr>
            <w:r w:rsidRPr="0052797A">
              <w:t xml:space="preserve">resilience </w:t>
            </w:r>
          </w:p>
          <w:p w:rsidR="00000000" w:rsidP="0052797A">
            <w:pPr>
              <w:pStyle w:val="BodyText"/>
              <w:rPr>
                <w:lang w:val="en-NZ"/>
              </w:rPr>
            </w:pPr>
            <w:r w:rsidRPr="0052797A">
              <w:t>solvency</w:t>
            </w:r>
          </w:p>
        </w:tc>
      </w:tr>
      <w:tr w:rsidTr="0052797A">
        <w:tblPrEx>
          <w:tblW w:w="9640" w:type="dxa"/>
          <w:tblLayout w:type="fixed"/>
          <w:tblCellMar>
            <w:left w:w="62" w:type="dxa"/>
            <w:right w:w="62" w:type="dxa"/>
          </w:tblCellMar>
          <w:tblLook w:val="0000"/>
        </w:tblPrEx>
        <w:tc>
          <w:tcPr>
            <w:tcW w:w="3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 xml:space="preserve">Suitable financial reports must include: </w:t>
            </w:r>
          </w:p>
        </w:tc>
        <w:tc>
          <w:tcPr>
            <w:tcW w:w="6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t>balance sheet</w:t>
            </w:r>
          </w:p>
          <w:p w:rsidR="00000000" w:rsidRPr="0052797A" w:rsidP="0052797A">
            <w:pPr>
              <w:pStyle w:val="BodyText"/>
            </w:pPr>
            <w:r w:rsidRPr="0052797A">
              <w:t>cash flow</w:t>
            </w:r>
          </w:p>
          <w:p w:rsidR="00000000" w:rsidRPr="0052797A" w:rsidP="0052797A">
            <w:pPr>
              <w:pStyle w:val="BodyText"/>
            </w:pPr>
            <w:r w:rsidRPr="0052797A">
              <w:t>profit and loss sta</w:t>
            </w:r>
            <w:r w:rsidRPr="0052797A">
              <w:t>tement</w:t>
            </w:r>
          </w:p>
          <w:p w:rsidR="00000000" w:rsidRPr="0052797A" w:rsidP="0052797A">
            <w:pPr>
              <w:pStyle w:val="BodyText"/>
            </w:pPr>
            <w:r w:rsidRPr="0052797A">
              <w:t>written report</w:t>
            </w:r>
          </w:p>
        </w:tc>
      </w:tr>
    </w:tbl>
    <w:p w:rsidR="00000000" w:rsidRPr="0052797A" w:rsidP="0052797A">
      <w:pPr>
        <w:pStyle w:val="BodyText"/>
      </w:pPr>
    </w:p>
    <w:p w:rsidR="00000000" w:rsidRPr="0052797A" w:rsidP="0052797A">
      <w:pPr>
        <w:pStyle w:val="AllowPageBreak"/>
      </w:pPr>
    </w:p>
    <w:p w:rsidR="00000000" w:rsidRPr="0052797A" w:rsidP="0052797A">
      <w:pPr>
        <w:pStyle w:val="Heading1"/>
      </w:pPr>
      <w:bookmarkStart w:id="7" w:name="O_764144"/>
      <w:bookmarkEnd w:id="7"/>
      <w:r w:rsidRPr="0052797A">
        <w:t>Unit Mapping Information</w:t>
      </w:r>
    </w:p>
    <w:tbl>
      <w:tblPr>
        <w:tblW w:w="0" w:type="auto"/>
        <w:tblLayout w:type="fixed"/>
        <w:tblCellMar>
          <w:left w:w="62" w:type="dxa"/>
          <w:right w:w="62" w:type="dxa"/>
        </w:tblCellMar>
        <w:tblLook w:val="0000"/>
      </w:tblPr>
      <w:tblGrid>
        <w:gridCol w:w="2355"/>
        <w:gridCol w:w="2295"/>
        <w:gridCol w:w="2160"/>
        <w:gridCol w:w="2160"/>
      </w:tblGrid>
      <w:tr w:rsidTr="0052797A">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rPr>
                <w:rStyle w:val="SpecialBold"/>
              </w:rPr>
              <w:t xml:space="preserve">Code and title </w:t>
            </w:r>
          </w:p>
          <w:p w:rsidR="00000000" w:rsidRPr="0052797A" w:rsidP="0052797A">
            <w:pPr>
              <w:pStyle w:val="BodyText"/>
            </w:pPr>
            <w:r w:rsidRPr="0052797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rPr>
                <w:rStyle w:val="SpecialBold"/>
              </w:rPr>
              <w:t>Code and title</w:t>
            </w:r>
          </w:p>
          <w:p w:rsidR="00000000" w:rsidRPr="0052797A" w:rsidP="0052797A">
            <w:pPr>
              <w:pStyle w:val="BodyText"/>
            </w:pPr>
            <w:r w:rsidRPr="0052797A">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rPr>
                <w:rStyle w:val="SpecialBold"/>
              </w:rPr>
              <w:t>Equivalence status</w:t>
            </w:r>
          </w:p>
        </w:tc>
      </w:tr>
      <w:tr w:rsidTr="0052797A">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BSBGOV504 Monitor organisational finances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Not applicable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New unit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t>No equivalent unit</w:t>
            </w:r>
          </w:p>
        </w:tc>
      </w:tr>
    </w:tbl>
    <w:p w:rsidR="00000000" w:rsidRPr="0052797A" w:rsidP="0052797A">
      <w:pPr>
        <w:pStyle w:val="BodyText"/>
      </w:pPr>
    </w:p>
    <w:p w:rsidR="00000000" w:rsidRPr="0052797A" w:rsidP="0052797A">
      <w:pPr>
        <w:pStyle w:val="AllowPageBreak"/>
      </w:pPr>
    </w:p>
    <w:p w:rsidR="00000000" w:rsidRPr="0052797A" w:rsidP="0052797A">
      <w:pPr>
        <w:pStyle w:val="Heading1"/>
      </w:pPr>
      <w:bookmarkStart w:id="8" w:name="O_764151"/>
      <w:bookmarkEnd w:id="8"/>
      <w:r w:rsidRPr="0052797A">
        <w:t>Links</w:t>
      </w:r>
    </w:p>
    <w:p w:rsidR="00000000" w:rsidRPr="0052797A" w:rsidP="00874231">
      <w:pPr>
        <w:pStyle w:val="BodyText"/>
      </w:pPr>
      <w:r w:rsidRPr="0052797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904D8">
        <w:rPr>
          <w:rStyle w:val="Hyperlink"/>
        </w:rPr>
        <w:t>https://vetnet.gov.au/Pages/TrainingDocs.aspx?q=11ef6853-ceed-4ba7-9d87-4da407e23c10</w:t>
      </w:r>
      <w:r>
        <w:fldChar w:fldCharType="end"/>
      </w:r>
    </w:p>
    <w:p w:rsidR="00000000" w:rsidRPr="0052797A" w:rsidP="00874231">
      <w:pPr>
        <w:pStyle w:val="BodyText"/>
        <w:sectPr w:rsidSect="0052797A">
          <w:headerReference w:type="default" r:id="rId10"/>
          <w:footerReference w:type="default" r:id="rId11"/>
          <w:pgSz w:w="11908" w:h="16833"/>
          <w:pgMar w:top="1702" w:right="1418" w:bottom="1702" w:left="1418" w:header="992" w:footer="992" w:gutter="0"/>
          <w:cols w:space="720"/>
          <w:noEndnote/>
          <w:docGrid w:linePitch="299"/>
        </w:sectPr>
      </w:pPr>
    </w:p>
    <w:p w:rsidR="00000000" w:rsidRPr="0052797A" w:rsidP="0052797A">
      <w:pPr>
        <w:pStyle w:val="SuperHeading"/>
      </w:pPr>
      <w:r w:rsidRPr="0052797A">
        <w:t xml:space="preserve">Assessment </w:t>
      </w:r>
      <w:r w:rsidRPr="0052797A">
        <w:t>Requirements for BSBGOV504 Monitor organisational finances</w:t>
      </w:r>
    </w:p>
    <w:p w:rsidR="00000000" w:rsidRPr="0052797A" w:rsidP="0052797A">
      <w:pPr>
        <w:pStyle w:val="Heading1"/>
      </w:pPr>
      <w:bookmarkStart w:id="9" w:name="O_764146"/>
      <w:bookmarkEnd w:id="9"/>
      <w:r w:rsidRPr="0052797A">
        <w:t>Modification History</w:t>
      </w:r>
    </w:p>
    <w:tbl>
      <w:tblPr>
        <w:tblW w:w="0" w:type="auto"/>
        <w:tblLayout w:type="fixed"/>
        <w:tblCellMar>
          <w:left w:w="62" w:type="dxa"/>
          <w:right w:w="62" w:type="dxa"/>
        </w:tblCellMar>
        <w:tblLook w:val="0000"/>
      </w:tblPr>
      <w:tblGrid>
        <w:gridCol w:w="2627"/>
        <w:gridCol w:w="6337"/>
      </w:tblGrid>
      <w:tr w:rsidTr="005279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rPr>
                <w:rStyle w:val="SpecialBold"/>
              </w:rPr>
              <w:t>Comments</w:t>
            </w:r>
          </w:p>
        </w:tc>
      </w:tr>
      <w:tr w:rsidTr="005279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97A">
            <w:pPr>
              <w:pStyle w:val="BodyText"/>
              <w:rPr>
                <w:lang w:val="en-NZ"/>
              </w:rPr>
            </w:pPr>
            <w:r w:rsidRPr="005279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97A" w:rsidP="0052797A">
            <w:pPr>
              <w:pStyle w:val="BodyText"/>
            </w:pPr>
            <w:r w:rsidRPr="0052797A">
              <w:t>This version first released with BSB Business Services Training Package Version 2.0.</w:t>
            </w:r>
          </w:p>
        </w:tc>
      </w:tr>
    </w:tbl>
    <w:p w:rsidR="00000000" w:rsidRPr="0052797A" w:rsidP="0052797A">
      <w:pPr>
        <w:pStyle w:val="BodyText"/>
      </w:pPr>
    </w:p>
    <w:p w:rsidR="00000000" w:rsidRPr="0052797A" w:rsidP="0052797A">
      <w:pPr>
        <w:pStyle w:val="AllowPageBreak"/>
      </w:pPr>
    </w:p>
    <w:p w:rsidR="00000000" w:rsidRPr="0052797A" w:rsidP="0052797A">
      <w:pPr>
        <w:pStyle w:val="Heading1"/>
      </w:pPr>
      <w:bookmarkStart w:id="10" w:name="O_764147"/>
      <w:bookmarkEnd w:id="10"/>
      <w:r w:rsidRPr="0052797A">
        <w:t>Performance Evidence</w:t>
      </w:r>
    </w:p>
    <w:p w:rsidR="00000000" w:rsidRPr="0052797A" w:rsidP="00874231">
      <w:pPr>
        <w:pStyle w:val="BodyText"/>
      </w:pPr>
      <w:r w:rsidRPr="0052797A">
        <w:t>Evidenc</w:t>
      </w:r>
      <w:r w:rsidRPr="0052797A">
        <w:t>e of the ability to:</w:t>
      </w:r>
    </w:p>
    <w:p w:rsidR="00000000" w:rsidRPr="0052797A" w:rsidP="0052797A">
      <w:pPr>
        <w:pStyle w:val="ListBullet"/>
      </w:pPr>
      <w:r w:rsidRPr="0052797A">
        <w:t>review the following organisational financial management systems:</w:t>
      </w:r>
    </w:p>
    <w:p w:rsidR="00000000" w:rsidRPr="0052797A" w:rsidP="0052797A">
      <w:pPr>
        <w:pStyle w:val="ListBullet2"/>
      </w:pPr>
      <w:r w:rsidRPr="0052797A">
        <w:t>use of financial ratios as a heuristic for financial health</w:t>
      </w:r>
    </w:p>
    <w:p w:rsidR="00000000" w:rsidRPr="0052797A" w:rsidP="0052797A">
      <w:pPr>
        <w:pStyle w:val="ListBullet2"/>
      </w:pPr>
      <w:r w:rsidRPr="0052797A">
        <w:t>resilience</w:t>
      </w:r>
    </w:p>
    <w:p w:rsidR="00000000" w:rsidRPr="0052797A" w:rsidP="0052797A">
      <w:pPr>
        <w:pStyle w:val="ListBullet2"/>
      </w:pPr>
      <w:r w:rsidRPr="0052797A">
        <w:t>solvency</w:t>
      </w:r>
    </w:p>
    <w:p w:rsidR="00000000" w:rsidRPr="0052797A" w:rsidP="0052797A">
      <w:pPr>
        <w:pStyle w:val="ListBullet"/>
      </w:pPr>
      <w:r w:rsidRPr="0052797A">
        <w:t>review the following organisational financial management reports:</w:t>
      </w:r>
    </w:p>
    <w:p w:rsidR="00000000" w:rsidRPr="0052797A" w:rsidP="0052797A">
      <w:pPr>
        <w:pStyle w:val="ListBullet2"/>
      </w:pPr>
      <w:r w:rsidRPr="0052797A">
        <w:t>balance sheet</w:t>
      </w:r>
    </w:p>
    <w:p w:rsidR="00000000" w:rsidRPr="0052797A" w:rsidP="0052797A">
      <w:pPr>
        <w:pStyle w:val="ListBullet2"/>
      </w:pPr>
      <w:r w:rsidRPr="0052797A">
        <w:t>cash flow</w:t>
      </w:r>
    </w:p>
    <w:p w:rsidR="00000000" w:rsidRPr="0052797A" w:rsidP="0052797A">
      <w:pPr>
        <w:pStyle w:val="ListBullet2"/>
      </w:pPr>
      <w:r w:rsidRPr="0052797A">
        <w:t>profit and loss statement</w:t>
      </w:r>
    </w:p>
    <w:p w:rsidR="00000000" w:rsidRPr="0052797A" w:rsidP="0052797A">
      <w:pPr>
        <w:pStyle w:val="ListBullet2"/>
      </w:pPr>
      <w:r w:rsidRPr="0052797A">
        <w:t xml:space="preserve">written report </w:t>
      </w:r>
    </w:p>
    <w:p w:rsidR="00000000" w:rsidRPr="0052797A" w:rsidP="0052797A">
      <w:pPr>
        <w:pStyle w:val="ListBullet"/>
      </w:pPr>
      <w:r w:rsidRPr="0052797A">
        <w:t>apply financial management processes and systems that accurately measure organisational performance against:</w:t>
      </w:r>
    </w:p>
    <w:p w:rsidR="00000000" w:rsidRPr="0052797A" w:rsidP="0052797A">
      <w:pPr>
        <w:pStyle w:val="ListBullet2"/>
      </w:pPr>
      <w:r w:rsidRPr="0052797A">
        <w:t>the organisation</w:t>
      </w:r>
      <w:r>
        <w:t>’</w:t>
      </w:r>
      <w:r w:rsidRPr="0052797A">
        <w:t>s budget</w:t>
      </w:r>
    </w:p>
    <w:p w:rsidR="00000000" w:rsidRPr="0052797A" w:rsidP="0052797A">
      <w:pPr>
        <w:pStyle w:val="ListBullet2"/>
      </w:pPr>
      <w:r w:rsidRPr="0052797A">
        <w:t>the organisation</w:t>
      </w:r>
      <w:r>
        <w:t>’</w:t>
      </w:r>
      <w:r w:rsidRPr="0052797A">
        <w:t>s overall financial health</w:t>
      </w:r>
    </w:p>
    <w:p w:rsidR="00000000" w:rsidRPr="0052797A" w:rsidP="0052797A">
      <w:pPr>
        <w:pStyle w:val="ListBullet2"/>
      </w:pPr>
      <w:r w:rsidRPr="0052797A">
        <w:t>long term organisationa</w:t>
      </w:r>
      <w:r w:rsidRPr="0052797A">
        <w:t>l financial planning</w:t>
      </w:r>
    </w:p>
    <w:p w:rsidR="00000000" w:rsidRPr="0052797A" w:rsidP="0052797A">
      <w:pPr>
        <w:pStyle w:val="ListBullet"/>
      </w:pPr>
      <w:r w:rsidRPr="0052797A">
        <w:t>communicate effectively with board or committee members, and stakeholders on financial issues</w:t>
      </w:r>
    </w:p>
    <w:p w:rsidR="00000000" w:rsidRPr="0052797A" w:rsidP="0052797A">
      <w:pPr>
        <w:pStyle w:val="ListBullet"/>
      </w:pPr>
      <w:r w:rsidRPr="0052797A">
        <w:t>put processes in place to ensure that:</w:t>
      </w:r>
    </w:p>
    <w:p w:rsidR="00000000" w:rsidRPr="0052797A" w:rsidP="0052797A">
      <w:pPr>
        <w:pStyle w:val="ListBullet2"/>
      </w:pPr>
      <w:r w:rsidRPr="0052797A">
        <w:t xml:space="preserve">finance procedures and reporting requirements specified by organisational stakeholders or funding </w:t>
      </w:r>
      <w:r w:rsidRPr="0052797A">
        <w:t>bodies are met</w:t>
      </w:r>
    </w:p>
    <w:p w:rsidR="00000000" w:rsidRPr="0052797A" w:rsidP="0052797A">
      <w:pPr>
        <w:pStyle w:val="ListBullet2"/>
      </w:pPr>
      <w:r w:rsidRPr="0052797A">
        <w:t xml:space="preserve">fraud is identified, managed and prevented  </w:t>
      </w:r>
    </w:p>
    <w:p w:rsidR="00000000" w:rsidRPr="0052797A" w:rsidP="0052797A">
      <w:pPr>
        <w:pStyle w:val="ListBullet"/>
      </w:pPr>
      <w:r w:rsidRPr="0052797A">
        <w:t xml:space="preserve">ensure adherence to the following organisational financial systems: </w:t>
      </w:r>
    </w:p>
    <w:p w:rsidR="00000000" w:rsidRPr="0052797A" w:rsidP="0052797A">
      <w:pPr>
        <w:pStyle w:val="ListBullet2"/>
      </w:pPr>
      <w:r w:rsidRPr="0052797A">
        <w:t xml:space="preserve">financial statement timelines </w:t>
      </w:r>
    </w:p>
    <w:p w:rsidR="00000000" w:rsidRPr="0052797A" w:rsidP="0052797A">
      <w:pPr>
        <w:pStyle w:val="ListBullet2"/>
      </w:pPr>
      <w:r w:rsidRPr="0052797A">
        <w:t>procedures for receiving and expending funds</w:t>
      </w:r>
    </w:p>
    <w:p w:rsidR="00000000" w:rsidRPr="0052797A" w:rsidP="0052797A">
      <w:pPr>
        <w:pStyle w:val="ListBullet2"/>
      </w:pPr>
      <w:r w:rsidRPr="0052797A">
        <w:t xml:space="preserve">statutory and delegation requirements </w:t>
      </w:r>
    </w:p>
    <w:p w:rsidR="00000000" w:rsidRPr="0052797A" w:rsidP="0052797A">
      <w:pPr>
        <w:pStyle w:val="ListBullet2"/>
      </w:pPr>
      <w:r w:rsidRPr="0052797A">
        <w:t>the budget</w:t>
      </w:r>
      <w:r w:rsidRPr="0052797A">
        <w:t xml:space="preserve"> process</w:t>
      </w:r>
    </w:p>
    <w:p w:rsidR="00000000" w:rsidRPr="0052797A" w:rsidP="0052797A">
      <w:pPr>
        <w:pStyle w:val="ListBullet"/>
      </w:pPr>
      <w:r w:rsidRPr="0052797A">
        <w:t>examine and identify variances in budget and investigate discrepancies</w:t>
      </w:r>
    </w:p>
    <w:p w:rsidR="00000000" w:rsidRPr="0052797A" w:rsidP="0052797A">
      <w:pPr>
        <w:pStyle w:val="ListBullet"/>
      </w:pPr>
      <w:r w:rsidRPr="0052797A">
        <w:t>identify the risk associated with an organisation heading towards insolvency and the action required:</w:t>
      </w:r>
    </w:p>
    <w:p w:rsidR="00000000" w:rsidRPr="0052797A" w:rsidP="0052797A">
      <w:pPr>
        <w:pStyle w:val="ListBullet2"/>
      </w:pPr>
      <w:r w:rsidRPr="0052797A">
        <w:t>cease trading</w:t>
      </w:r>
    </w:p>
    <w:p w:rsidR="00000000" w:rsidRPr="0052797A" w:rsidP="0052797A">
      <w:pPr>
        <w:pStyle w:val="ListBullet2"/>
      </w:pPr>
      <w:r w:rsidRPr="0052797A">
        <w:t xml:space="preserve">seek assistance </w:t>
      </w:r>
    </w:p>
    <w:p w:rsidR="00000000" w:rsidRPr="0052797A" w:rsidP="0052797A">
      <w:pPr>
        <w:pStyle w:val="ListBullet"/>
      </w:pPr>
      <w:r w:rsidRPr="0052797A">
        <w:t>document financial information.</w:t>
      </w:r>
    </w:p>
    <w:p w:rsidR="00000000" w:rsidRPr="0052797A" w:rsidP="0052797A">
      <w:pPr>
        <w:pStyle w:val="BodyText"/>
      </w:pPr>
    </w:p>
    <w:p w:rsidR="00000000" w:rsidRPr="0052797A" w:rsidP="00874231">
      <w:pPr>
        <w:pStyle w:val="BodyText"/>
      </w:pPr>
      <w:r w:rsidRPr="0052797A">
        <w:t>Note: If a specific volume or frequency is not stated, then evidence must be provided at least once.</w:t>
      </w:r>
    </w:p>
    <w:p w:rsidR="00000000" w:rsidRPr="0052797A" w:rsidP="0052797A">
      <w:pPr>
        <w:pStyle w:val="Heading1"/>
      </w:pPr>
      <w:bookmarkStart w:id="11" w:name="O_764148"/>
      <w:bookmarkEnd w:id="11"/>
      <w:r w:rsidRPr="0052797A">
        <w:t>Knowledge Evidence</w:t>
      </w:r>
    </w:p>
    <w:p w:rsidR="00000000" w:rsidRPr="0052797A" w:rsidP="00874231">
      <w:pPr>
        <w:pStyle w:val="BodyText"/>
      </w:pPr>
      <w:r w:rsidRPr="0052797A">
        <w:t>To complete the unit requirements safely and effectively, the individual must:</w:t>
      </w:r>
    </w:p>
    <w:p w:rsidR="00000000" w:rsidRPr="0052797A" w:rsidP="0052797A">
      <w:pPr>
        <w:pStyle w:val="ListBullet"/>
      </w:pPr>
      <w:r w:rsidRPr="0052797A">
        <w:t>outline the following financial respons</w:t>
      </w:r>
      <w:r w:rsidRPr="0052797A">
        <w:t xml:space="preserve">ibilities of  management and board or committee members: </w:t>
      </w:r>
    </w:p>
    <w:p w:rsidR="00000000" w:rsidRPr="0052797A" w:rsidP="0052797A">
      <w:pPr>
        <w:pStyle w:val="ListBullet2"/>
      </w:pPr>
      <w:r w:rsidRPr="0052797A">
        <w:t>statutory and delegation authority</w:t>
      </w:r>
    </w:p>
    <w:p w:rsidR="00000000" w:rsidRPr="0052797A" w:rsidP="0052797A">
      <w:pPr>
        <w:pStyle w:val="ListBullet2"/>
      </w:pPr>
      <w:r w:rsidRPr="0052797A">
        <w:t xml:space="preserve">delegation and information requirements  </w:t>
      </w:r>
    </w:p>
    <w:p w:rsidR="00000000" w:rsidRPr="0052797A" w:rsidP="0052797A">
      <w:pPr>
        <w:pStyle w:val="ListBullet"/>
      </w:pPr>
      <w:r w:rsidRPr="0052797A">
        <w:t xml:space="preserve">explain the statutory requirements of the board or committee  </w:t>
      </w:r>
    </w:p>
    <w:p w:rsidR="00000000" w:rsidRPr="0052797A" w:rsidP="0052797A">
      <w:pPr>
        <w:pStyle w:val="ListBullet"/>
      </w:pPr>
      <w:r w:rsidRPr="0052797A">
        <w:t>discuss suitable financial management systems that enabl</w:t>
      </w:r>
      <w:r w:rsidRPr="0052797A">
        <w:t>e the organisation to report against:</w:t>
      </w:r>
    </w:p>
    <w:p w:rsidR="00000000" w:rsidRPr="0052797A" w:rsidP="0052797A">
      <w:pPr>
        <w:pStyle w:val="ListBullet2"/>
      </w:pPr>
      <w:r w:rsidRPr="0052797A">
        <w:t>the organisation</w:t>
      </w:r>
      <w:r>
        <w:t>’</w:t>
      </w:r>
      <w:r w:rsidRPr="0052797A">
        <w:t>s budget</w:t>
      </w:r>
    </w:p>
    <w:p w:rsidR="00000000" w:rsidRPr="0052797A" w:rsidP="0052797A">
      <w:pPr>
        <w:pStyle w:val="ListBullet2"/>
      </w:pPr>
      <w:r w:rsidRPr="0052797A">
        <w:t>the organisation</w:t>
      </w:r>
      <w:r>
        <w:t>’</w:t>
      </w:r>
      <w:r w:rsidRPr="0052797A">
        <w:t>s overall financial health</w:t>
      </w:r>
    </w:p>
    <w:p w:rsidR="00000000" w:rsidRPr="0052797A" w:rsidP="0052797A">
      <w:pPr>
        <w:pStyle w:val="ListBullet2"/>
      </w:pPr>
      <w:r w:rsidRPr="0052797A">
        <w:t>long term organisational financial planning</w:t>
      </w:r>
    </w:p>
    <w:p w:rsidR="00000000" w:rsidRPr="0052797A" w:rsidP="0052797A">
      <w:pPr>
        <w:pStyle w:val="ListBullet"/>
      </w:pPr>
      <w:r w:rsidRPr="0052797A">
        <w:t>outline documentation requirements with regard to finance repor</w:t>
      </w:r>
      <w:r w:rsidRPr="0052797A">
        <w:t xml:space="preserve">ting requirements and finance procedures </w:t>
      </w:r>
    </w:p>
    <w:p w:rsidR="00000000" w:rsidRPr="0052797A" w:rsidP="0052797A">
      <w:pPr>
        <w:pStyle w:val="ListBullet"/>
      </w:pPr>
      <w:r w:rsidRPr="0052797A">
        <w:t>list board or committee financial reporting requirements</w:t>
      </w:r>
    </w:p>
    <w:p w:rsidR="00000000" w:rsidRPr="0052797A" w:rsidP="0052797A">
      <w:pPr>
        <w:pStyle w:val="AllowPageBreak"/>
      </w:pPr>
    </w:p>
    <w:p w:rsidR="00000000" w:rsidRPr="0052797A" w:rsidP="0052797A">
      <w:pPr>
        <w:pStyle w:val="Heading1"/>
      </w:pPr>
      <w:bookmarkStart w:id="12" w:name="O_764149"/>
      <w:bookmarkEnd w:id="12"/>
      <w:r w:rsidRPr="0052797A">
        <w:t>Assessment Conditions</w:t>
      </w:r>
    </w:p>
    <w:p w:rsidR="00000000" w:rsidRPr="0052797A" w:rsidP="00874231">
      <w:pPr>
        <w:pStyle w:val="BodyText"/>
      </w:pPr>
      <w:r w:rsidRPr="0052797A">
        <w:t>Assessment must be conducted in a safe environment where evidence gathered demonstrates consistent performance of typi</w:t>
      </w:r>
      <w:r w:rsidRPr="0052797A">
        <w:t>cal committee or board of governance activities and include access to:</w:t>
      </w:r>
    </w:p>
    <w:p w:rsidR="00000000" w:rsidRPr="0052797A" w:rsidP="0052797A">
      <w:pPr>
        <w:pStyle w:val="ListBullet"/>
      </w:pPr>
      <w:r w:rsidRPr="0052797A">
        <w:t>examples of financial statements and budgets discussed by committees or boards of governance</w:t>
      </w:r>
    </w:p>
    <w:p w:rsidR="00000000" w:rsidRPr="0052797A" w:rsidP="0052797A">
      <w:pPr>
        <w:pStyle w:val="ListBullet"/>
      </w:pPr>
      <w:r w:rsidRPr="0052797A">
        <w:t>examples of issues boards or committees of governance have worked on, including community f</w:t>
      </w:r>
      <w:r w:rsidRPr="0052797A">
        <w:t>eedback and strategic decisions.</w:t>
      </w:r>
    </w:p>
    <w:p w:rsidR="00000000" w:rsidRPr="0052797A" w:rsidP="0052797A">
      <w:pPr>
        <w:pStyle w:val="BodyText"/>
      </w:pPr>
    </w:p>
    <w:p w:rsidR="00000000" w:rsidRPr="0052797A" w:rsidP="00874231">
      <w:pPr>
        <w:pStyle w:val="BodyText"/>
      </w:pPr>
      <w:r w:rsidRPr="0052797A">
        <w:t>Assessors of this unit must satisfy the requirements for assessors in applicable vocational education and training legislation, frameworks and/or standards.</w:t>
      </w:r>
    </w:p>
    <w:p w:rsidR="00000000" w:rsidRPr="0052797A" w:rsidP="0052797A">
      <w:pPr>
        <w:pStyle w:val="Heading1"/>
      </w:pPr>
      <w:bookmarkStart w:id="13" w:name="O_764152"/>
      <w:bookmarkEnd w:id="13"/>
      <w:r w:rsidRPr="0052797A">
        <w:t>Links</w:t>
      </w:r>
    </w:p>
    <w:p w:rsidR="00000000" w:rsidRPr="0052797A" w:rsidP="00874231">
      <w:pPr>
        <w:pStyle w:val="BodyText"/>
      </w:pPr>
      <w:r w:rsidRPr="0052797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904D8">
        <w:rPr>
          <w:rStyle w:val="Hyperlink"/>
        </w:rPr>
        <w:t>https://vetnet.gov.au/Pages/TrainingDocs.aspx?q=11ef6853-ceed-4ba7-9d87-4da407e23c10</w:t>
      </w:r>
      <w:r>
        <w:fldChar w:fldCharType="end"/>
      </w:r>
    </w:p>
    <w:p w:rsidR="00000000" w:rsidRPr="0052797A" w:rsidP="0052797A"/>
    <w:sectPr w:rsidSect="0052797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7A" w:rsidRPr="00874231" w:rsidP="008742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31" w:rsidP="005279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74231" w:rsidP="0052797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74231" w:rsidP="0052797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7A" w:rsidP="0052797A">
    <w:pPr>
      <w:pStyle w:val="Footer"/>
      <w:framePr w:wrap="around"/>
    </w:pPr>
    <w:r>
      <w:fldChar w:fldCharType="begin"/>
    </w:r>
    <w:r>
      <w:instrText xml:space="preserve"> DOCPROPERTY  Subject  \* MERGEFORMAT </w:instrText>
    </w:r>
    <w:r>
      <w:fldChar w:fldCharType="separate"/>
    </w:r>
    <w:r w:rsidR="00874231">
      <w:t>Approved</w:t>
    </w:r>
    <w:r w:rsidR="00874231">
      <w:fldChar w:fldCharType="end"/>
    </w:r>
    <w:r>
      <w:tab/>
      <w:t xml:space="preserve">Page </w:t>
    </w:r>
    <w:r>
      <w:fldChar w:fldCharType="begin"/>
    </w:r>
    <w:r>
      <w:instrText xml:space="preserve"> PAGE  \* Arabic  \* MERGEFORMAT </w:instrText>
    </w:r>
    <w:r>
      <w:fldChar w:fldCharType="separate"/>
    </w:r>
    <w:r w:rsidR="008742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4231">
      <w:rPr>
        <w:noProof/>
      </w:rPr>
      <w:t>5</w:t>
    </w:r>
    <w:r>
      <w:rPr>
        <w:noProof/>
      </w:rPr>
      <w:fldChar w:fldCharType="end"/>
    </w:r>
  </w:p>
  <w:p w:rsidR="0052797A" w:rsidP="0052797A">
    <w:pPr>
      <w:pStyle w:val="Footer"/>
      <w:framePr w:wrap="around"/>
    </w:pPr>
    <w:r>
      <w:t xml:space="preserve">© Commonwealth of Australia, </w:t>
    </w:r>
    <w:r>
      <w:fldChar w:fldCharType="begin"/>
    </w:r>
    <w:r>
      <w:instrText xml:space="preserve"> DATE  \@ "yyyy"  \* MERGEFORMAT </w:instrText>
    </w:r>
    <w:r>
      <w:fldChar w:fldCharType="separate"/>
    </w:r>
    <w:r w:rsidR="00874231">
      <w:rPr>
        <w:noProof/>
      </w:rPr>
      <w:t>2025</w:t>
    </w:r>
    <w:r>
      <w:fldChar w:fldCharType="end"/>
    </w:r>
    <w:r>
      <w:tab/>
    </w:r>
    <w:r>
      <w:fldChar w:fldCharType="begin"/>
    </w:r>
    <w:r>
      <w:instrText xml:space="preserve"> DOCPROPERTY  Author  \* MERGEFORMAT </w:instrText>
    </w:r>
    <w:r>
      <w:fldChar w:fldCharType="separate"/>
    </w:r>
    <w:r w:rsidR="00874231">
      <w:t>Future Skills Organisation</w:t>
    </w:r>
    <w:r w:rsidR="00874231">
      <w:fldChar w:fldCharType="end"/>
    </w:r>
  </w:p>
  <w:p w:rsidR="0052797A" w:rsidP="005279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97A" w:rsidRPr="00874231" w:rsidP="008742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31" w:rsidRPr="002D2AF8" w:rsidP="0052797A">
    <w:pPr>
      <w:pStyle w:val="Header"/>
      <w:framePr w:wrap="around"/>
    </w:pPr>
    <w:r>
      <w:fldChar w:fldCharType="begin"/>
    </w:r>
    <w:r>
      <w:instrText xml:space="preserve"> TITLE   \* MERGEFORMAT </w:instrText>
    </w:r>
    <w:r>
      <w:fldChar w:fldCharType="separate"/>
    </w:r>
    <w:r>
      <w:t>BSBGOV504 Monitor organisational finances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4231" w:rsidP="0052797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97A" w:rsidRPr="002D2AF8" w:rsidP="0052797A">
    <w:pPr>
      <w:pStyle w:val="Header"/>
      <w:framePr w:wrap="around"/>
    </w:pPr>
    <w:r>
      <w:fldChar w:fldCharType="begin"/>
    </w:r>
    <w:r>
      <w:instrText xml:space="preserve"> TITLE   \* MERGEFORMAT </w:instrText>
    </w:r>
    <w:r>
      <w:fldChar w:fldCharType="separate"/>
    </w:r>
    <w:r w:rsidR="00874231">
      <w:t>BSBGOV504 Monitor organisational finances</w:t>
    </w:r>
    <w:r w:rsidR="00874231">
      <w:fldChar w:fldCharType="end"/>
    </w:r>
    <w:r>
      <w:tab/>
      <w:t xml:space="preserve">Date this document was generated: </w:t>
    </w:r>
    <w:r>
      <w:fldChar w:fldCharType="begin"/>
    </w:r>
    <w:r>
      <w:instrText xml:space="preserve"> CREATEDATE  \@ "d MMMM yyyy"  \* MERGEFORMAT </w:instrText>
    </w:r>
    <w:r>
      <w:fldChar w:fldCharType="separate"/>
    </w:r>
    <w:r w:rsidR="00874231">
      <w:rPr>
        <w:noProof/>
      </w:rPr>
      <w:t>2 March 2025</w:t>
    </w:r>
    <w:r>
      <w:fldChar w:fldCharType="end"/>
    </w:r>
  </w:p>
  <w:p w:rsidR="0052797A" w:rsidP="005279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00BA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6C1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4846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9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97A"/>
    <w:pPr>
      <w:spacing w:before="360" w:after="60"/>
      <w:outlineLvl w:val="0"/>
    </w:pPr>
    <w:rPr>
      <w:sz w:val="32"/>
    </w:rPr>
  </w:style>
  <w:style w:type="paragraph" w:styleId="Heading2">
    <w:name w:val="heading 2"/>
    <w:basedOn w:val="HeadingBase"/>
    <w:next w:val="BodyText"/>
    <w:link w:val="Heading2Char"/>
    <w:qFormat/>
    <w:rsid w:val="0052797A"/>
    <w:pPr>
      <w:keepLines/>
      <w:spacing w:before="240" w:after="120"/>
      <w:outlineLvl w:val="1"/>
    </w:pPr>
    <w:rPr>
      <w:sz w:val="28"/>
      <w:szCs w:val="40"/>
    </w:rPr>
  </w:style>
  <w:style w:type="paragraph" w:styleId="Heading3">
    <w:name w:val="heading 3"/>
    <w:basedOn w:val="HeadingBase"/>
    <w:next w:val="BodyText"/>
    <w:link w:val="Heading3Char"/>
    <w:qFormat/>
    <w:rsid w:val="0052797A"/>
    <w:pPr>
      <w:spacing w:before="180" w:after="120"/>
      <w:outlineLvl w:val="2"/>
    </w:pPr>
    <w:rPr>
      <w:spacing w:val="-10"/>
      <w:kern w:val="32"/>
    </w:rPr>
  </w:style>
  <w:style w:type="paragraph" w:styleId="Heading4">
    <w:name w:val="heading 4"/>
    <w:basedOn w:val="HeadingBase"/>
    <w:next w:val="BodyText"/>
    <w:link w:val="Heading4Char"/>
    <w:qFormat/>
    <w:rsid w:val="0052797A"/>
    <w:pPr>
      <w:spacing w:before="160" w:after="120"/>
      <w:outlineLvl w:val="3"/>
    </w:pPr>
    <w:rPr>
      <w:sz w:val="22"/>
    </w:rPr>
  </w:style>
  <w:style w:type="paragraph" w:styleId="Heading5">
    <w:name w:val="heading 5"/>
    <w:basedOn w:val="HeadingBase"/>
    <w:next w:val="Normal"/>
    <w:link w:val="Heading5Char"/>
    <w:qFormat/>
    <w:rsid w:val="0052797A"/>
    <w:pPr>
      <w:spacing w:before="80"/>
      <w:outlineLvl w:val="4"/>
    </w:pPr>
    <w:rPr>
      <w:color w:val="918585"/>
      <w:sz w:val="20"/>
    </w:rPr>
  </w:style>
  <w:style w:type="paragraph" w:styleId="Heading6">
    <w:name w:val="heading 6"/>
    <w:basedOn w:val="HeadingBase"/>
    <w:next w:val="Normal"/>
    <w:link w:val="Heading6Char"/>
    <w:qFormat/>
    <w:rsid w:val="0052797A"/>
    <w:pPr>
      <w:spacing w:before="60"/>
      <w:outlineLvl w:val="5"/>
    </w:pPr>
    <w:rPr>
      <w:color w:val="918585"/>
      <w:sz w:val="20"/>
    </w:rPr>
  </w:style>
  <w:style w:type="paragraph" w:styleId="Heading7">
    <w:name w:val="heading 7"/>
    <w:basedOn w:val="Normal"/>
    <w:next w:val="Normal"/>
    <w:link w:val="Heading7Char"/>
    <w:qFormat/>
    <w:rsid w:val="0052797A"/>
    <w:pPr>
      <w:ind w:left="720"/>
      <w:outlineLvl w:val="6"/>
    </w:pPr>
    <w:rPr>
      <w:i/>
    </w:rPr>
  </w:style>
  <w:style w:type="paragraph" w:styleId="Heading8">
    <w:name w:val="heading 8"/>
    <w:basedOn w:val="Normal"/>
    <w:next w:val="Normal"/>
    <w:link w:val="Heading8Char"/>
    <w:qFormat/>
    <w:rsid w:val="0052797A"/>
    <w:pPr>
      <w:ind w:left="720"/>
      <w:outlineLvl w:val="7"/>
    </w:pPr>
    <w:rPr>
      <w:i/>
    </w:rPr>
  </w:style>
  <w:style w:type="paragraph" w:styleId="Heading9">
    <w:name w:val="heading 9"/>
    <w:basedOn w:val="Normal"/>
    <w:next w:val="Normal"/>
    <w:link w:val="Heading9Char"/>
    <w:qFormat/>
    <w:rsid w:val="0052797A"/>
    <w:pPr>
      <w:ind w:left="720"/>
      <w:outlineLvl w:val="8"/>
    </w:pPr>
    <w:rPr>
      <w:i/>
    </w:rPr>
  </w:style>
  <w:style w:type="character" w:default="1" w:styleId="DefaultParagraphFont">
    <w:name w:val="Default Paragraph Font"/>
    <w:uiPriority w:val="1"/>
    <w:unhideWhenUsed/>
    <w:rsid w:val="005279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97A"/>
  </w:style>
  <w:style w:type="character" w:customStyle="1" w:styleId="Heading1Char">
    <w:name w:val="Heading 1 Char"/>
    <w:basedOn w:val="DefaultParagraphFont"/>
    <w:link w:val="Heading1"/>
    <w:rsid w:val="0052797A"/>
    <w:rPr>
      <w:rFonts w:ascii="Times New Roman" w:eastAsia="Times New Roman" w:hAnsi="Times New Roman" w:cs="Times New Roman"/>
      <w:b/>
      <w:sz w:val="32"/>
      <w:szCs w:val="20"/>
      <w:lang w:eastAsia="en-US"/>
    </w:rPr>
  </w:style>
  <w:style w:type="paragraph" w:styleId="BodyText">
    <w:name w:val="Body Text"/>
    <w:basedOn w:val="Normal"/>
    <w:link w:val="BodyTextChar"/>
    <w:rsid w:val="005279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97A"/>
    <w:rPr>
      <w:rFonts w:ascii="Times New Roman" w:eastAsia="Times New Roman" w:hAnsi="Times New Roman" w:cs="Times New Roman"/>
      <w:sz w:val="24"/>
      <w:lang w:eastAsia="en-US"/>
    </w:rPr>
  </w:style>
  <w:style w:type="paragraph" w:styleId="ListBullet">
    <w:name w:val="List Bullet"/>
    <w:basedOn w:val="List"/>
    <w:rsid w:val="0052797A"/>
    <w:pPr>
      <w:numPr>
        <w:numId w:val="12"/>
      </w:numPr>
      <w:tabs>
        <w:tab w:val="clear" w:pos="340"/>
      </w:tabs>
      <w:spacing w:before="40" w:after="40"/>
    </w:pPr>
  </w:style>
  <w:style w:type="character" w:customStyle="1" w:styleId="SpecialBold">
    <w:name w:val="Special Bold"/>
    <w:basedOn w:val="DefaultParagraphFont"/>
    <w:rsid w:val="0052797A"/>
    <w:rPr>
      <w:b/>
      <w:spacing w:val="0"/>
    </w:rPr>
  </w:style>
  <w:style w:type="paragraph" w:styleId="ListBullet2">
    <w:name w:val="List Bullet 2"/>
    <w:basedOn w:val="List2"/>
    <w:rsid w:val="0052797A"/>
    <w:pPr>
      <w:numPr>
        <w:numId w:val="13"/>
      </w:numPr>
      <w:tabs>
        <w:tab w:val="clear" w:pos="680"/>
      </w:tabs>
    </w:pPr>
  </w:style>
  <w:style w:type="character" w:styleId="Emphasis">
    <w:name w:val="Emphasis"/>
    <w:basedOn w:val="DefaultParagraphFont"/>
    <w:qFormat/>
    <w:rsid w:val="0052797A"/>
    <w:rPr>
      <w:i/>
    </w:rPr>
  </w:style>
  <w:style w:type="paragraph" w:customStyle="1" w:styleId="SuperHeading">
    <w:name w:val="SuperHeading"/>
    <w:basedOn w:val="Normal"/>
    <w:rsid w:val="0052797A"/>
    <w:pPr>
      <w:spacing w:before="240" w:after="120"/>
      <w:outlineLvl w:val="0"/>
    </w:pPr>
    <w:rPr>
      <w:rFonts w:ascii="Times New Roman" w:hAnsi="Times New Roman"/>
      <w:b/>
      <w:sz w:val="32"/>
    </w:rPr>
  </w:style>
  <w:style w:type="paragraph" w:customStyle="1" w:styleId="AllowPageBreak">
    <w:name w:val="AllowPageBreak"/>
    <w:rsid w:val="005279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9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9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9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9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9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9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9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97A"/>
    <w:rPr>
      <w:rFonts w:ascii="Courier New" w:eastAsia="Times New Roman" w:hAnsi="Courier New" w:cs="Times New Roman"/>
      <w:i/>
      <w:szCs w:val="20"/>
      <w:lang w:eastAsia="en-US"/>
    </w:rPr>
  </w:style>
  <w:style w:type="paragraph" w:customStyle="1" w:styleId="HeadingBase">
    <w:name w:val="Heading Base"/>
    <w:rsid w:val="005279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97A"/>
    <w:pPr>
      <w:tabs>
        <w:tab w:val="right" w:leader="dot" w:pos="9072"/>
      </w:tabs>
      <w:ind w:left="567"/>
    </w:pPr>
    <w:rPr>
      <w:szCs w:val="22"/>
    </w:rPr>
  </w:style>
  <w:style w:type="paragraph" w:customStyle="1" w:styleId="TOCBase">
    <w:name w:val="TOC Base"/>
    <w:rsid w:val="005279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97A"/>
    <w:pPr>
      <w:tabs>
        <w:tab w:val="right" w:leader="dot" w:pos="9072"/>
      </w:tabs>
      <w:spacing w:before="40" w:after="40"/>
      <w:ind w:left="284"/>
    </w:pPr>
    <w:rPr>
      <w:rFonts w:ascii="Times New Roman" w:hAnsi="Times New Roman"/>
    </w:rPr>
  </w:style>
  <w:style w:type="paragraph" w:styleId="TOC1">
    <w:name w:val="toc 1"/>
    <w:basedOn w:val="TOCBase"/>
    <w:next w:val="Normal"/>
    <w:rsid w:val="005279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9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97A"/>
    <w:rPr>
      <w:rFonts w:ascii="Times New Roman" w:eastAsia="Times New Roman" w:hAnsi="Times New Roman" w:cs="Times New Roman"/>
      <w:sz w:val="16"/>
      <w:lang w:eastAsia="en-US"/>
    </w:rPr>
  </w:style>
  <w:style w:type="paragraph" w:styleId="Title">
    <w:name w:val="Title"/>
    <w:basedOn w:val="HeadingBase"/>
    <w:link w:val="TitleChar"/>
    <w:qFormat/>
    <w:rsid w:val="0052797A"/>
    <w:pPr>
      <w:spacing w:before="5040"/>
      <w:jc w:val="center"/>
    </w:pPr>
    <w:rPr>
      <w:sz w:val="48"/>
      <w:szCs w:val="72"/>
      <w:lang w:val="en-US"/>
    </w:rPr>
  </w:style>
  <w:style w:type="character" w:customStyle="1" w:styleId="TitleChar">
    <w:name w:val="Title Char"/>
    <w:basedOn w:val="DefaultParagraphFont"/>
    <w:link w:val="Title"/>
    <w:rsid w:val="005279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97A"/>
    <w:pPr>
      <w:tabs>
        <w:tab w:val="left" w:pos="3600"/>
        <w:tab w:val="left" w:pos="3958"/>
      </w:tabs>
    </w:pPr>
  </w:style>
  <w:style w:type="paragraph" w:styleId="List">
    <w:name w:val="List"/>
    <w:basedOn w:val="BodyText"/>
    <w:next w:val="BodyText"/>
    <w:rsid w:val="0052797A"/>
    <w:pPr>
      <w:tabs>
        <w:tab w:val="left" w:pos="340"/>
      </w:tabs>
      <w:spacing w:before="60" w:after="60"/>
      <w:ind w:left="340" w:hanging="340"/>
    </w:pPr>
  </w:style>
  <w:style w:type="paragraph" w:customStyle="1" w:styleId="Note">
    <w:name w:val="Note"/>
    <w:basedOn w:val="BodyText"/>
    <w:rsid w:val="005279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97A"/>
    <w:pPr>
      <w:framePr w:wrap="auto" w:hAnchor="text" w:y="6049"/>
    </w:pPr>
    <w:rPr>
      <w:color w:val="000000"/>
      <w:sz w:val="40"/>
    </w:rPr>
  </w:style>
  <w:style w:type="paragraph" w:customStyle="1" w:styleId="TOCTitle">
    <w:name w:val="TOCTitle"/>
    <w:basedOn w:val="Heading1"/>
    <w:rsid w:val="0052797A"/>
    <w:pPr>
      <w:spacing w:after="240"/>
      <w:jc w:val="center"/>
      <w:outlineLvl w:val="9"/>
    </w:pPr>
    <w:rPr>
      <w:caps/>
    </w:rPr>
  </w:style>
  <w:style w:type="paragraph" w:customStyle="1" w:styleId="Version">
    <w:name w:val="Version"/>
    <w:rsid w:val="005279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97A"/>
    <w:pPr>
      <w:keepNext w:val="0"/>
      <w:tabs>
        <w:tab w:val="right" w:pos="4176"/>
      </w:tabs>
      <w:ind w:left="198" w:hanging="198"/>
    </w:pPr>
    <w:rPr>
      <w:rFonts w:ascii="Garamond" w:hAnsi="Garamond"/>
    </w:rPr>
  </w:style>
  <w:style w:type="paragraph" w:styleId="IndexHeading">
    <w:name w:val="index heading"/>
    <w:basedOn w:val="Normal"/>
    <w:next w:val="Index1"/>
    <w:semiHidden/>
    <w:rsid w:val="0052797A"/>
    <w:pPr>
      <w:spacing w:before="120" w:after="120"/>
    </w:pPr>
    <w:rPr>
      <w:rFonts w:ascii="Arial" w:hAnsi="Arial"/>
      <w:b/>
      <w:color w:val="918585"/>
      <w:sz w:val="24"/>
    </w:rPr>
  </w:style>
  <w:style w:type="paragraph" w:styleId="Header">
    <w:name w:val="header"/>
    <w:basedOn w:val="Normal"/>
    <w:link w:val="HeaderChar"/>
    <w:rsid w:val="005279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97A"/>
    <w:rPr>
      <w:rFonts w:ascii="Times New Roman" w:eastAsia="Times New Roman" w:hAnsi="Times New Roman" w:cs="Times New Roman"/>
      <w:sz w:val="16"/>
      <w:szCs w:val="20"/>
      <w:lang w:val="en-GB" w:eastAsia="en-US"/>
    </w:rPr>
  </w:style>
  <w:style w:type="paragraph" w:customStyle="1" w:styleId="Chapter">
    <w:name w:val="Chapter"/>
    <w:basedOn w:val="Normal"/>
    <w:rsid w:val="0052797A"/>
    <w:pPr>
      <w:spacing w:before="240"/>
    </w:pPr>
    <w:rPr>
      <w:rFonts w:ascii="Times New Roman" w:hAnsi="Times New Roman"/>
      <w:smallCaps/>
      <w:spacing w:val="80"/>
      <w:sz w:val="28"/>
    </w:rPr>
  </w:style>
  <w:style w:type="paragraph" w:customStyle="1" w:styleId="InChapter">
    <w:name w:val="InChapter"/>
    <w:basedOn w:val="Heading3"/>
    <w:rsid w:val="0052797A"/>
    <w:pPr>
      <w:spacing w:after="240"/>
      <w:outlineLvl w:val="9"/>
    </w:pPr>
    <w:rPr>
      <w:noProof/>
    </w:rPr>
  </w:style>
  <w:style w:type="paragraph" w:styleId="Index2">
    <w:name w:val="index 2"/>
    <w:basedOn w:val="Normal"/>
    <w:next w:val="Normal"/>
    <w:semiHidden/>
    <w:rsid w:val="0052797A"/>
    <w:pPr>
      <w:tabs>
        <w:tab w:val="right" w:pos="4176"/>
      </w:tabs>
      <w:ind w:left="568" w:hanging="284"/>
    </w:pPr>
    <w:rPr>
      <w:rFonts w:ascii="Garamond" w:hAnsi="Garamond"/>
    </w:rPr>
  </w:style>
  <w:style w:type="paragraph" w:customStyle="1" w:styleId="Byline">
    <w:name w:val="Byline"/>
    <w:rsid w:val="005279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97A"/>
    <w:pPr>
      <w:tabs>
        <w:tab w:val="clear" w:pos="3600"/>
        <w:tab w:val="clear" w:pos="3958"/>
      </w:tabs>
      <w:jc w:val="right"/>
    </w:pPr>
  </w:style>
  <w:style w:type="paragraph" w:styleId="Caption">
    <w:name w:val="caption"/>
    <w:basedOn w:val="BodyText"/>
    <w:next w:val="Normal"/>
    <w:qFormat/>
    <w:rsid w:val="0052797A"/>
    <w:pPr>
      <w:framePr w:w="2268" w:hSpace="181" w:vSpace="181" w:wrap="around" w:vAnchor="text" w:hAnchor="page" w:x="1135" w:y="285" w:anchorLock="1"/>
    </w:pPr>
    <w:rPr>
      <w:i/>
    </w:rPr>
  </w:style>
  <w:style w:type="paragraph" w:customStyle="1" w:styleId="MiniTOCTitle">
    <w:name w:val="MiniTOCTitle"/>
    <w:basedOn w:val="Heading4"/>
    <w:rsid w:val="0052797A"/>
    <w:pPr>
      <w:spacing w:before="240"/>
      <w:outlineLvl w:val="9"/>
    </w:pPr>
    <w:rPr>
      <w:noProof/>
      <w:sz w:val="24"/>
    </w:rPr>
  </w:style>
  <w:style w:type="paragraph" w:customStyle="1" w:styleId="MiniTOCItem">
    <w:name w:val="MiniTOCItem"/>
    <w:basedOn w:val="ListBullet"/>
    <w:rsid w:val="0052797A"/>
    <w:pPr>
      <w:numPr>
        <w:numId w:val="0"/>
      </w:numPr>
      <w:tabs>
        <w:tab w:val="right" w:leader="dot" w:pos="6521"/>
      </w:tabs>
      <w:spacing w:before="0" w:after="0"/>
    </w:pPr>
  </w:style>
  <w:style w:type="paragraph" w:customStyle="1" w:styleId="TOFTitle">
    <w:name w:val="TOFTitle"/>
    <w:basedOn w:val="TOCTitle"/>
    <w:rsid w:val="0052797A"/>
  </w:style>
  <w:style w:type="paragraph" w:styleId="TableofFigures">
    <w:name w:val="table of figures"/>
    <w:basedOn w:val="Normal"/>
    <w:next w:val="Normal"/>
    <w:semiHidden/>
    <w:rsid w:val="0052797A"/>
    <w:pPr>
      <w:tabs>
        <w:tab w:val="right" w:leader="dot" w:pos="9072"/>
      </w:tabs>
      <w:ind w:left="970" w:hanging="403"/>
    </w:pPr>
    <w:rPr>
      <w:rFonts w:ascii="Times New Roman" w:hAnsi="Times New Roman"/>
      <w:b/>
    </w:rPr>
  </w:style>
  <w:style w:type="paragraph" w:styleId="ListNumber">
    <w:name w:val="List Number"/>
    <w:basedOn w:val="List"/>
    <w:rsid w:val="0052797A"/>
    <w:pPr>
      <w:numPr>
        <w:numId w:val="15"/>
      </w:numPr>
      <w:tabs>
        <w:tab w:val="clear" w:pos="340"/>
      </w:tabs>
    </w:pPr>
  </w:style>
  <w:style w:type="character" w:customStyle="1" w:styleId="WingdingSymbols">
    <w:name w:val="Wingding Symbols"/>
    <w:rsid w:val="0052797A"/>
    <w:rPr>
      <w:rFonts w:ascii="Wingdings" w:hAnsi="Wingdings"/>
    </w:rPr>
  </w:style>
  <w:style w:type="paragraph" w:customStyle="1" w:styleId="TableHeading">
    <w:name w:val="Table Heading"/>
    <w:basedOn w:val="HeadingBase"/>
    <w:rsid w:val="0052797A"/>
    <w:pPr>
      <w:keepLines/>
      <w:pBdr>
        <w:bottom w:val="single" w:sz="6" w:space="1" w:color="918585"/>
      </w:pBdr>
      <w:spacing w:before="240"/>
    </w:pPr>
  </w:style>
  <w:style w:type="character" w:customStyle="1" w:styleId="HotSpot">
    <w:name w:val="HotSpot"/>
    <w:rsid w:val="0052797A"/>
    <w:rPr>
      <w:color w:val="0033CC"/>
      <w:u w:val="none"/>
    </w:rPr>
  </w:style>
  <w:style w:type="paragraph" w:customStyle="1" w:styleId="BodyTextRight">
    <w:name w:val="Body Text Right"/>
    <w:basedOn w:val="BodyText"/>
    <w:rsid w:val="0052797A"/>
    <w:pPr>
      <w:spacing w:before="0" w:after="0"/>
      <w:jc w:val="right"/>
    </w:pPr>
  </w:style>
  <w:style w:type="paragraph" w:styleId="Index3">
    <w:name w:val="index 3"/>
    <w:basedOn w:val="ListNumber2"/>
    <w:next w:val="Normal"/>
    <w:semiHidden/>
    <w:rsid w:val="0052797A"/>
    <w:pPr>
      <w:numPr>
        <w:numId w:val="0"/>
      </w:numPr>
      <w:tabs>
        <w:tab w:val="right" w:leader="dot" w:pos="4176"/>
      </w:tabs>
    </w:pPr>
  </w:style>
  <w:style w:type="paragraph" w:styleId="ListNumber2">
    <w:name w:val="List Number 2"/>
    <w:basedOn w:val="List2"/>
    <w:rsid w:val="0052797A"/>
    <w:pPr>
      <w:numPr>
        <w:numId w:val="10"/>
      </w:numPr>
      <w:tabs>
        <w:tab w:val="clear" w:pos="1060"/>
      </w:tabs>
    </w:pPr>
  </w:style>
  <w:style w:type="paragraph" w:customStyle="1" w:styleId="MarginNote">
    <w:name w:val="Margin Note"/>
    <w:basedOn w:val="BodyText"/>
    <w:rsid w:val="005279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9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9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97A"/>
    <w:rPr>
      <w:sz w:val="32"/>
    </w:rPr>
  </w:style>
  <w:style w:type="paragraph" w:customStyle="1" w:styleId="HeadingProcedure">
    <w:name w:val="Heading Procedure"/>
    <w:basedOn w:val="HeadingBase"/>
    <w:next w:val="Normal"/>
    <w:rsid w:val="0052797A"/>
    <w:pPr>
      <w:tabs>
        <w:tab w:val="left" w:pos="0"/>
      </w:tabs>
      <w:spacing w:before="120" w:after="60"/>
    </w:pPr>
    <w:rPr>
      <w:i/>
      <w:color w:val="918585"/>
      <w:sz w:val="22"/>
    </w:rPr>
  </w:style>
  <w:style w:type="paragraph" w:customStyle="1" w:styleId="TableBodyText">
    <w:name w:val="Table Body Text"/>
    <w:basedOn w:val="BodyText"/>
    <w:rsid w:val="0052797A"/>
    <w:pPr>
      <w:spacing w:before="60" w:after="60"/>
    </w:pPr>
  </w:style>
  <w:style w:type="paragraph" w:styleId="ListContinue">
    <w:name w:val="List Continue"/>
    <w:basedOn w:val="List"/>
    <w:rsid w:val="0052797A"/>
    <w:pPr>
      <w:ind w:firstLine="0"/>
    </w:pPr>
  </w:style>
  <w:style w:type="paragraph" w:customStyle="1" w:styleId="ListNote">
    <w:name w:val="List Note"/>
    <w:basedOn w:val="List"/>
    <w:rsid w:val="0052797A"/>
    <w:pPr>
      <w:pBdr>
        <w:top w:val="single" w:sz="6" w:space="2" w:color="918585"/>
        <w:bottom w:val="single" w:sz="6" w:space="2" w:color="918585"/>
      </w:pBdr>
      <w:tabs>
        <w:tab w:val="left" w:pos="1021"/>
      </w:tabs>
      <w:ind w:firstLine="0"/>
    </w:pPr>
  </w:style>
  <w:style w:type="paragraph" w:customStyle="1" w:styleId="Warning">
    <w:name w:val="Warning"/>
    <w:basedOn w:val="BodyText"/>
    <w:rsid w:val="0052797A"/>
    <w:pPr>
      <w:shd w:val="clear" w:color="auto" w:fill="D9D9D9"/>
      <w:tabs>
        <w:tab w:val="left" w:pos="992"/>
      </w:tabs>
      <w:ind w:left="119" w:right="119"/>
    </w:pPr>
    <w:rPr>
      <w:sz w:val="20"/>
    </w:rPr>
  </w:style>
  <w:style w:type="paragraph" w:customStyle="1" w:styleId="MarginIcons">
    <w:name w:val="Margin Icons"/>
    <w:basedOn w:val="BodyText"/>
    <w:rsid w:val="005279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97A"/>
    <w:rPr>
      <w:rFonts w:ascii="Courier New" w:hAnsi="Courier New"/>
    </w:rPr>
  </w:style>
  <w:style w:type="paragraph" w:customStyle="1" w:styleId="NoteBullet">
    <w:name w:val="Note Bullet"/>
    <w:basedOn w:val="Note"/>
    <w:rsid w:val="0052797A"/>
    <w:pPr>
      <w:tabs>
        <w:tab w:val="clear" w:pos="680"/>
      </w:tabs>
      <w:spacing w:before="60" w:after="60"/>
    </w:pPr>
  </w:style>
  <w:style w:type="paragraph" w:customStyle="1" w:styleId="SubHeading2">
    <w:name w:val="SubHeading2"/>
    <w:basedOn w:val="HeadingBase"/>
    <w:rsid w:val="0052797A"/>
    <w:pPr>
      <w:spacing w:before="240" w:after="60"/>
    </w:pPr>
    <w:rPr>
      <w:sz w:val="20"/>
    </w:rPr>
  </w:style>
  <w:style w:type="paragraph" w:customStyle="1" w:styleId="SubHeading1">
    <w:name w:val="SubHeading1"/>
    <w:basedOn w:val="HeadingBase"/>
    <w:rsid w:val="0052797A"/>
    <w:pPr>
      <w:spacing w:before="240" w:after="60"/>
    </w:pPr>
    <w:rPr>
      <w:color w:val="918585"/>
      <w:sz w:val="22"/>
    </w:rPr>
  </w:style>
  <w:style w:type="paragraph" w:customStyle="1" w:styleId="SideHeading">
    <w:name w:val="Side Heading"/>
    <w:basedOn w:val="HeadingBase"/>
    <w:rsid w:val="005279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97A"/>
    <w:pPr>
      <w:tabs>
        <w:tab w:val="num" w:pos="360"/>
      </w:tabs>
    </w:pPr>
  </w:style>
  <w:style w:type="paragraph" w:styleId="PlainText">
    <w:name w:val="Plain Text"/>
    <w:basedOn w:val="Normal"/>
    <w:link w:val="PlainTextChar"/>
    <w:rsid w:val="0052797A"/>
    <w:rPr>
      <w:sz w:val="20"/>
    </w:rPr>
  </w:style>
  <w:style w:type="character" w:customStyle="1" w:styleId="PlainTextChar">
    <w:name w:val="Plain Text Char"/>
    <w:basedOn w:val="DefaultParagraphFont"/>
    <w:link w:val="PlainText"/>
    <w:rsid w:val="0052797A"/>
    <w:rPr>
      <w:rFonts w:ascii="Courier New" w:eastAsia="Times New Roman" w:hAnsi="Courier New" w:cs="Times New Roman"/>
      <w:sz w:val="20"/>
      <w:szCs w:val="20"/>
      <w:lang w:eastAsia="en-US"/>
    </w:rPr>
  </w:style>
  <w:style w:type="character" w:customStyle="1" w:styleId="MenuOption">
    <w:name w:val="Menu Option"/>
    <w:basedOn w:val="DefaultParagraphFont"/>
    <w:rsid w:val="0052797A"/>
    <w:rPr>
      <w:b/>
      <w:smallCaps/>
    </w:rPr>
  </w:style>
  <w:style w:type="paragraph" w:customStyle="1" w:styleId="TableListNumber">
    <w:name w:val="Table List Number"/>
    <w:basedOn w:val="ListNumber"/>
    <w:rsid w:val="0052797A"/>
    <w:pPr>
      <w:numPr>
        <w:numId w:val="0"/>
      </w:numPr>
    </w:pPr>
  </w:style>
  <w:style w:type="paragraph" w:styleId="TOC4">
    <w:name w:val="toc 4"/>
    <w:basedOn w:val="TOCBase"/>
    <w:next w:val="Normal"/>
    <w:semiHidden/>
    <w:rsid w:val="0052797A"/>
    <w:pPr>
      <w:tabs>
        <w:tab w:val="right" w:leader="dot" w:pos="9071"/>
      </w:tabs>
      <w:ind w:left="1701"/>
    </w:pPr>
  </w:style>
  <w:style w:type="paragraph" w:customStyle="1" w:styleId="ListAlpha">
    <w:name w:val="List Alpha"/>
    <w:basedOn w:val="List"/>
    <w:rsid w:val="0052797A"/>
    <w:pPr>
      <w:numPr>
        <w:numId w:val="9"/>
      </w:numPr>
    </w:pPr>
  </w:style>
  <w:style w:type="paragraph" w:customStyle="1" w:styleId="ListAlpha2">
    <w:name w:val="List Alpha 2"/>
    <w:basedOn w:val="List2"/>
    <w:rsid w:val="0052797A"/>
    <w:pPr>
      <w:numPr>
        <w:numId w:val="8"/>
      </w:numPr>
    </w:pPr>
  </w:style>
  <w:style w:type="paragraph" w:styleId="List2">
    <w:name w:val="List 2"/>
    <w:basedOn w:val="BodyText"/>
    <w:rsid w:val="0052797A"/>
    <w:pPr>
      <w:tabs>
        <w:tab w:val="left" w:pos="680"/>
      </w:tabs>
      <w:spacing w:before="60" w:after="60"/>
      <w:ind w:left="680" w:hanging="340"/>
    </w:pPr>
  </w:style>
  <w:style w:type="paragraph" w:styleId="List3">
    <w:name w:val="List 3"/>
    <w:basedOn w:val="BodyText"/>
    <w:rsid w:val="0052797A"/>
    <w:pPr>
      <w:tabs>
        <w:tab w:val="left" w:pos="1021"/>
      </w:tabs>
      <w:spacing w:before="60" w:after="60"/>
      <w:ind w:left="1020" w:hanging="340"/>
    </w:pPr>
  </w:style>
  <w:style w:type="paragraph" w:styleId="List4">
    <w:name w:val="List 4"/>
    <w:basedOn w:val="BodyText"/>
    <w:rsid w:val="0052797A"/>
    <w:pPr>
      <w:tabs>
        <w:tab w:val="left" w:pos="1361"/>
      </w:tabs>
      <w:spacing w:before="60" w:after="60"/>
      <w:ind w:left="1361" w:hanging="340"/>
    </w:pPr>
  </w:style>
  <w:style w:type="paragraph" w:styleId="List5">
    <w:name w:val="List 5"/>
    <w:basedOn w:val="BodyText"/>
    <w:rsid w:val="0052797A"/>
    <w:pPr>
      <w:tabs>
        <w:tab w:val="left" w:pos="1701"/>
      </w:tabs>
      <w:spacing w:before="60" w:after="60"/>
      <w:ind w:left="1701" w:hanging="340"/>
    </w:pPr>
  </w:style>
  <w:style w:type="paragraph" w:styleId="ListBullet3">
    <w:name w:val="List Bullet 3"/>
    <w:basedOn w:val="List3"/>
    <w:rsid w:val="0052797A"/>
    <w:pPr>
      <w:numPr>
        <w:numId w:val="14"/>
      </w:numPr>
      <w:tabs>
        <w:tab w:val="clear" w:pos="1021"/>
      </w:tabs>
      <w:ind w:left="1037" w:hanging="357"/>
    </w:pPr>
  </w:style>
  <w:style w:type="paragraph" w:styleId="ListBullet4">
    <w:name w:val="List Bullet 4"/>
    <w:basedOn w:val="List4"/>
    <w:rsid w:val="0052797A"/>
    <w:pPr>
      <w:numPr>
        <w:numId w:val="3"/>
      </w:numPr>
      <w:tabs>
        <w:tab w:val="clear" w:pos="1361"/>
      </w:tabs>
    </w:pPr>
  </w:style>
  <w:style w:type="paragraph" w:styleId="ListBullet5">
    <w:name w:val="List Bullet 5"/>
    <w:basedOn w:val="List5"/>
    <w:rsid w:val="0052797A"/>
    <w:pPr>
      <w:numPr>
        <w:numId w:val="4"/>
      </w:numPr>
    </w:pPr>
  </w:style>
  <w:style w:type="paragraph" w:styleId="ListContinue2">
    <w:name w:val="List Continue 2"/>
    <w:basedOn w:val="List2"/>
    <w:rsid w:val="0052797A"/>
    <w:pPr>
      <w:ind w:firstLine="0"/>
    </w:pPr>
  </w:style>
  <w:style w:type="paragraph" w:styleId="ListContinue3">
    <w:name w:val="List Continue 3"/>
    <w:basedOn w:val="List3"/>
    <w:rsid w:val="0052797A"/>
    <w:pPr>
      <w:ind w:left="1021" w:firstLine="0"/>
    </w:pPr>
  </w:style>
  <w:style w:type="paragraph" w:styleId="ListContinue4">
    <w:name w:val="List Continue 4"/>
    <w:basedOn w:val="List4"/>
    <w:rsid w:val="0052797A"/>
    <w:pPr>
      <w:ind w:firstLine="0"/>
    </w:pPr>
  </w:style>
  <w:style w:type="paragraph" w:styleId="ListContinue5">
    <w:name w:val="List Continue 5"/>
    <w:basedOn w:val="List5"/>
    <w:rsid w:val="0052797A"/>
    <w:pPr>
      <w:ind w:firstLine="0"/>
    </w:pPr>
  </w:style>
  <w:style w:type="paragraph" w:styleId="ListNumber3">
    <w:name w:val="List Number 3"/>
    <w:basedOn w:val="List3"/>
    <w:rsid w:val="0052797A"/>
    <w:pPr>
      <w:numPr>
        <w:numId w:val="5"/>
      </w:numPr>
    </w:pPr>
  </w:style>
  <w:style w:type="paragraph" w:styleId="ListNumber4">
    <w:name w:val="List Number 4"/>
    <w:basedOn w:val="List4"/>
    <w:rsid w:val="0052797A"/>
    <w:pPr>
      <w:numPr>
        <w:numId w:val="6"/>
      </w:numPr>
    </w:pPr>
  </w:style>
  <w:style w:type="paragraph" w:styleId="ListNumber5">
    <w:name w:val="List Number 5"/>
    <w:basedOn w:val="List5"/>
    <w:rsid w:val="0052797A"/>
    <w:pPr>
      <w:numPr>
        <w:numId w:val="7"/>
      </w:numPr>
    </w:pPr>
  </w:style>
  <w:style w:type="paragraph" w:styleId="BlockText">
    <w:name w:val="Block Text"/>
    <w:basedOn w:val="Normal"/>
    <w:rsid w:val="0052797A"/>
    <w:pPr>
      <w:spacing w:after="120"/>
      <w:ind w:left="1440" w:right="1440"/>
    </w:pPr>
  </w:style>
  <w:style w:type="character" w:customStyle="1" w:styleId="Subscript">
    <w:name w:val="Subscript"/>
    <w:basedOn w:val="DefaultParagraphFont"/>
    <w:rsid w:val="0052797A"/>
    <w:rPr>
      <w:sz w:val="16"/>
      <w:vertAlign w:val="subscript"/>
    </w:rPr>
  </w:style>
  <w:style w:type="character" w:customStyle="1" w:styleId="Superscript">
    <w:name w:val="Superscript"/>
    <w:basedOn w:val="DefaultParagraphFont"/>
    <w:rsid w:val="0052797A"/>
    <w:rPr>
      <w:sz w:val="16"/>
      <w:vertAlign w:val="superscript"/>
    </w:rPr>
  </w:style>
  <w:style w:type="character" w:customStyle="1" w:styleId="Symbols">
    <w:name w:val="Symbols"/>
    <w:basedOn w:val="DefaultParagraphFont"/>
    <w:rsid w:val="0052797A"/>
    <w:rPr>
      <w:rFonts w:ascii="Symbol" w:hAnsi="Symbol"/>
    </w:rPr>
  </w:style>
  <w:style w:type="character" w:customStyle="1" w:styleId="MenuOptions">
    <w:name w:val="Menu Options"/>
    <w:basedOn w:val="DefaultParagraphFont"/>
    <w:rsid w:val="0052797A"/>
    <w:rPr>
      <w:rFonts w:ascii="Arial Narrow" w:hAnsi="Arial Narrow"/>
      <w:smallCaps/>
    </w:rPr>
  </w:style>
  <w:style w:type="character" w:customStyle="1" w:styleId="Buttons">
    <w:name w:val="Buttons"/>
    <w:basedOn w:val="DefaultParagraphFont"/>
    <w:rsid w:val="0052797A"/>
    <w:rPr>
      <w:b/>
    </w:rPr>
  </w:style>
  <w:style w:type="character" w:customStyle="1" w:styleId="Underlined">
    <w:name w:val="Underlined"/>
    <w:basedOn w:val="DefaultParagraphFont"/>
    <w:rsid w:val="0052797A"/>
    <w:rPr>
      <w:u w:val="single"/>
    </w:rPr>
  </w:style>
  <w:style w:type="paragraph" w:customStyle="1" w:styleId="TableBodyTextRight">
    <w:name w:val="Table Body Text Right"/>
    <w:basedOn w:val="TableBodyText"/>
    <w:rsid w:val="0052797A"/>
    <w:pPr>
      <w:widowControl w:val="0"/>
      <w:autoSpaceDE w:val="0"/>
      <w:autoSpaceDN w:val="0"/>
      <w:adjustRightInd w:val="0"/>
      <w:jc w:val="right"/>
    </w:pPr>
    <w:rPr>
      <w:rFonts w:cs="Arial"/>
      <w:szCs w:val="18"/>
    </w:rPr>
  </w:style>
  <w:style w:type="paragraph" w:customStyle="1" w:styleId="CopyrightText">
    <w:name w:val="Copyright Text"/>
    <w:basedOn w:val="BodyText"/>
    <w:rsid w:val="0052797A"/>
    <w:rPr>
      <w:sz w:val="18"/>
    </w:rPr>
  </w:style>
  <w:style w:type="paragraph" w:customStyle="1" w:styleId="BodySmallRight">
    <w:name w:val="Body Small Right"/>
    <w:basedOn w:val="BodyTextRight"/>
    <w:rsid w:val="0052797A"/>
    <w:rPr>
      <w:sz w:val="18"/>
      <w:szCs w:val="18"/>
    </w:rPr>
  </w:style>
  <w:style w:type="paragraph" w:customStyle="1" w:styleId="MarginEdition">
    <w:name w:val="Margin Edition"/>
    <w:basedOn w:val="MarginNote"/>
    <w:rsid w:val="0052797A"/>
    <w:pPr>
      <w:spacing w:before="0" w:after="0"/>
    </w:pPr>
    <w:rPr>
      <w:rFonts w:ascii="Times New Roman" w:hAnsi="Times New Roman"/>
      <w:color w:val="999999"/>
    </w:rPr>
  </w:style>
  <w:style w:type="paragraph" w:customStyle="1" w:styleId="Spacer">
    <w:name w:val="Spacer"/>
    <w:basedOn w:val="Normal"/>
    <w:rsid w:val="0052797A"/>
    <w:rPr>
      <w:sz w:val="2"/>
      <w:szCs w:val="2"/>
    </w:rPr>
  </w:style>
  <w:style w:type="character" w:customStyle="1" w:styleId="Small">
    <w:name w:val="Small"/>
    <w:basedOn w:val="DefaultParagraphFont"/>
    <w:rsid w:val="0052797A"/>
    <w:rPr>
      <w:sz w:val="16"/>
    </w:rPr>
  </w:style>
  <w:style w:type="paragraph" w:customStyle="1" w:styleId="WideTable">
    <w:name w:val="Wide Table"/>
    <w:basedOn w:val="Normal"/>
    <w:rsid w:val="0052797A"/>
    <w:pPr>
      <w:ind w:left="-1418"/>
    </w:pPr>
    <w:rPr>
      <w:sz w:val="2"/>
      <w:szCs w:val="2"/>
    </w:rPr>
  </w:style>
  <w:style w:type="character" w:styleId="PageNumber">
    <w:name w:val="page number"/>
    <w:basedOn w:val="DefaultParagraphFont"/>
    <w:rsid w:val="0052797A"/>
  </w:style>
  <w:style w:type="paragraph" w:styleId="Quote">
    <w:name w:val="Quote"/>
    <w:basedOn w:val="Heading1"/>
    <w:link w:val="QuoteChar"/>
    <w:qFormat/>
    <w:rsid w:val="0052797A"/>
    <w:rPr>
      <w:b w:val="0"/>
      <w:sz w:val="72"/>
      <w:szCs w:val="72"/>
      <w:lang w:val="en-NZ"/>
    </w:rPr>
  </w:style>
  <w:style w:type="character" w:customStyle="1" w:styleId="QuoteChar">
    <w:name w:val="Quote Char"/>
    <w:basedOn w:val="DefaultParagraphFont"/>
    <w:link w:val="Quote"/>
    <w:rsid w:val="005279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97A"/>
    <w:pPr>
      <w:pageBreakBefore/>
    </w:pPr>
  </w:style>
  <w:style w:type="paragraph" w:customStyle="1" w:styleId="Border">
    <w:name w:val="Border"/>
    <w:basedOn w:val="Normal"/>
    <w:qFormat/>
    <w:rsid w:val="005279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97A"/>
    <w:rPr>
      <w:b/>
      <w:bCs/>
      <w:i/>
      <w:iCs/>
      <w:color w:val="auto"/>
    </w:rPr>
  </w:style>
  <w:style w:type="paragraph" w:styleId="IntenseQuote">
    <w:name w:val="Intense Quote"/>
    <w:basedOn w:val="Normal"/>
    <w:next w:val="Normal"/>
    <w:link w:val="IntenseQuoteChar"/>
    <w:uiPriority w:val="30"/>
    <w:qFormat/>
    <w:rsid w:val="005279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9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97A"/>
    <w:rPr>
      <w:smallCaps/>
      <w:color w:val="auto"/>
      <w:u w:val="single"/>
    </w:rPr>
  </w:style>
  <w:style w:type="character" w:styleId="IntenseReference">
    <w:name w:val="Intense Reference"/>
    <w:basedOn w:val="DefaultParagraphFont"/>
    <w:uiPriority w:val="32"/>
    <w:qFormat/>
    <w:rsid w:val="0052797A"/>
    <w:rPr>
      <w:b/>
      <w:bCs/>
      <w:smallCaps/>
      <w:color w:val="auto"/>
      <w:spacing w:val="5"/>
      <w:u w:val="single"/>
    </w:rPr>
  </w:style>
  <w:style w:type="paragraph" w:customStyle="1" w:styleId="2ColumnHeading">
    <w:name w:val="2Column Heading"/>
    <w:basedOn w:val="BodyText"/>
    <w:qFormat/>
    <w:rsid w:val="0052797A"/>
    <w:pPr>
      <w:spacing w:after="60"/>
      <w:ind w:left="-2268"/>
    </w:pPr>
    <w:rPr>
      <w:b/>
    </w:rPr>
  </w:style>
  <w:style w:type="paragraph" w:customStyle="1" w:styleId="Heading1TOC">
    <w:name w:val="Heading1 TOC"/>
    <w:basedOn w:val="Normal"/>
    <w:qFormat/>
    <w:rsid w:val="0052797A"/>
    <w:pPr>
      <w:spacing w:before="240" w:after="120"/>
    </w:pPr>
    <w:rPr>
      <w:rFonts w:ascii="Times New Roman" w:hAnsi="Times New Roman"/>
      <w:b/>
      <w:sz w:val="32"/>
    </w:rPr>
  </w:style>
  <w:style w:type="paragraph" w:customStyle="1" w:styleId="Heading2TOC">
    <w:name w:val="Heading2 TOC"/>
    <w:basedOn w:val="Normal"/>
    <w:qFormat/>
    <w:rsid w:val="0052797A"/>
    <w:pPr>
      <w:spacing w:before="240" w:after="60"/>
    </w:pPr>
    <w:rPr>
      <w:rFonts w:ascii="Times New Roman" w:hAnsi="Times New Roman"/>
      <w:b/>
      <w:sz w:val="28"/>
    </w:rPr>
  </w:style>
  <w:style w:type="character" w:customStyle="1" w:styleId="Underline">
    <w:name w:val="Underline"/>
    <w:basedOn w:val="DefaultParagraphFont"/>
    <w:qFormat/>
    <w:rsid w:val="0052797A"/>
    <w:rPr>
      <w:u w:val="single"/>
    </w:rPr>
  </w:style>
  <w:style w:type="character" w:customStyle="1" w:styleId="BoldandItalics">
    <w:name w:val="Bold and Italics"/>
    <w:qFormat/>
    <w:rsid w:val="0052797A"/>
    <w:rPr>
      <w:b/>
      <w:i/>
      <w:u w:val="none"/>
    </w:rPr>
  </w:style>
  <w:style w:type="paragraph" w:styleId="BalloonText">
    <w:name w:val="Balloon Text"/>
    <w:basedOn w:val="Normal"/>
    <w:link w:val="BalloonTextChar"/>
    <w:rsid w:val="0052797A"/>
    <w:rPr>
      <w:rFonts w:ascii="Tahoma" w:hAnsi="Tahoma" w:cs="Tahoma"/>
      <w:sz w:val="16"/>
      <w:szCs w:val="16"/>
    </w:rPr>
  </w:style>
  <w:style w:type="character" w:customStyle="1" w:styleId="BalloonTextChar">
    <w:name w:val="Balloon Text Char"/>
    <w:basedOn w:val="DefaultParagraphFont"/>
    <w:link w:val="BalloonText"/>
    <w:rsid w:val="005279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9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9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97A"/>
    <w:rPr>
      <w:b/>
      <w:color w:val="660033"/>
      <w:spacing w:val="0"/>
    </w:rPr>
  </w:style>
  <w:style w:type="paragraph" w:customStyle="1" w:styleId="Nameditemlist">
    <w:name w:val="Named item list"/>
    <w:basedOn w:val="BodyText"/>
    <w:qFormat/>
    <w:rsid w:val="0052797A"/>
    <w:pPr>
      <w:tabs>
        <w:tab w:val="left" w:pos="2835"/>
      </w:tabs>
      <w:ind w:left="2835" w:hanging="2835"/>
    </w:pPr>
  </w:style>
  <w:style w:type="paragraph" w:customStyle="1" w:styleId="BodyTextnopadding">
    <w:name w:val="Body Text no padding"/>
    <w:basedOn w:val="BodyText"/>
    <w:qFormat/>
    <w:rsid w:val="0052797A"/>
    <w:pPr>
      <w:spacing w:before="0" w:after="0"/>
    </w:pPr>
  </w:style>
  <w:style w:type="paragraph" w:customStyle="1" w:styleId="BodyTextBold">
    <w:name w:val="Body Text Bold"/>
    <w:basedOn w:val="BodyText"/>
    <w:qFormat/>
    <w:rsid w:val="0052797A"/>
    <w:rPr>
      <w:b/>
    </w:rPr>
  </w:style>
  <w:style w:type="character" w:styleId="Hyperlink">
    <w:name w:val="Hyperlink"/>
    <w:basedOn w:val="DefaultParagraphFont"/>
    <w:uiPriority w:val="99"/>
    <w:unhideWhenUsed/>
    <w:rsid w:val="008742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1203</Words>
  <Characters>7953</Characters>
  <Application>Microsoft Office Word</Application>
  <DocSecurity>0</DocSecurity>
  <Lines>274</Lines>
  <Paragraphs>179</Paragraphs>
  <ScaleCrop>false</ScaleCrop>
  <Company>Author-it Software Corporation Ltd.</Company>
  <LinksUpToDate>false</LinksUpToDate>
  <CharactersWithSpaces>8977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BSBGOV504 Monitor organisational finances</dc:title>
  <dc:subject>Approved</dc:subject>
  <dc:creator>Future Skills Organisation</dc:creator>
  <cp:keywords>Release: 1</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