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0C4" w:rsidP="009D5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BSBGOV502 Recruit and coordinate committee members</w:t>
      </w:r>
      <w:r>
        <w:fldChar w:fldCharType="end"/>
      </w:r>
    </w:p>
    <w:p w:rsidR="009D50C4" w:rsidP="009D50C4">
      <w:pPr>
        <w:pStyle w:val="Version"/>
        <w:sectPr w:rsidSect="00813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025" w:rsidP="00813025">
      <w:pPr>
        <w:pStyle w:val="SuperHeading"/>
      </w:pPr>
      <w:r w:rsidRPr="00813025">
        <w:t>BSBGOV502 Recruit and coordinate committee members</w:t>
      </w:r>
    </w:p>
    <w:p w:rsidR="00000000" w:rsidRPr="00813025" w:rsidP="00813025">
      <w:pPr>
        <w:pStyle w:val="Heading1"/>
      </w:pPr>
      <w:bookmarkStart w:id="1" w:name="O_764060"/>
      <w:bookmarkEnd w:id="1"/>
      <w:r w:rsidRPr="008130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3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rPr>
                <w:rStyle w:val="SpecialBold"/>
              </w:rPr>
              <w:t>Comments</w:t>
            </w:r>
          </w:p>
        </w:tc>
      </w:tr>
      <w:tr w:rsidTr="00813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t>This version first released with BSB Business Services Training Package Version 2.0.</w:t>
            </w:r>
          </w:p>
        </w:tc>
      </w:tr>
    </w:tbl>
    <w:p w:rsidR="00000000" w:rsidRPr="00813025" w:rsidP="00813025">
      <w:pPr>
        <w:pStyle w:val="BodyText"/>
      </w:pPr>
    </w:p>
    <w:p w:rsidR="00000000" w:rsidRPr="00813025" w:rsidP="00813025">
      <w:pPr>
        <w:pStyle w:val="AllowPageBreak"/>
      </w:pPr>
    </w:p>
    <w:p w:rsidR="00000000" w:rsidRPr="00813025" w:rsidP="00813025">
      <w:pPr>
        <w:pStyle w:val="Heading1"/>
      </w:pPr>
      <w:bookmarkStart w:id="2" w:name="O_764061"/>
      <w:bookmarkEnd w:id="2"/>
      <w:r w:rsidRPr="00813025">
        <w:t>Application</w:t>
      </w:r>
    </w:p>
    <w:p w:rsidR="00000000" w:rsidRPr="00813025" w:rsidP="009D50C4">
      <w:pPr>
        <w:pStyle w:val="BodyText"/>
      </w:pPr>
      <w:r w:rsidRPr="00813025">
        <w:t>This unit describes the skills and knowledge required to recruit, develop and suppo</w:t>
      </w:r>
      <w:r w:rsidRPr="00813025">
        <w:t xml:space="preserve">rt committee members in an organisation. This includes planning for committee recruitment, communicating with members and prospective committee members, and coordinating processes. </w:t>
      </w:r>
    </w:p>
    <w:p w:rsidR="00000000" w:rsidRPr="00813025" w:rsidP="009D50C4">
      <w:pPr>
        <w:pStyle w:val="BodyText"/>
      </w:pPr>
      <w:r w:rsidRPr="00813025">
        <w:t>It applies to individuals responsible for activities as members of commit</w:t>
      </w:r>
      <w:r w:rsidRPr="00813025">
        <w:t>tees or boards of governance.</w:t>
      </w:r>
    </w:p>
    <w:p w:rsidR="00000000" w:rsidRPr="00813025" w:rsidP="009D50C4">
      <w:pPr>
        <w:pStyle w:val="BodyText"/>
      </w:pPr>
      <w:r w:rsidRPr="00813025">
        <w:t>No licensing, legislative or certification requirements apply to this unit at the time of publication.</w:t>
      </w:r>
    </w:p>
    <w:p w:rsidR="00000000" w:rsidRPr="00813025" w:rsidP="00813025">
      <w:pPr>
        <w:pStyle w:val="Heading1"/>
      </w:pPr>
      <w:bookmarkStart w:id="3" w:name="O_764064"/>
      <w:bookmarkEnd w:id="3"/>
      <w:r w:rsidRPr="00813025">
        <w:t>Unit Sector</w:t>
      </w:r>
    </w:p>
    <w:p w:rsidR="00000000" w:rsidRPr="00813025" w:rsidP="009D50C4">
      <w:pPr>
        <w:pStyle w:val="BodyText"/>
      </w:pPr>
      <w:r w:rsidRPr="00813025">
        <w:t>Regulation, Licensing and Risk – Governance</w:t>
      </w:r>
    </w:p>
    <w:p w:rsidR="00000000" w:rsidRPr="00813025" w:rsidP="00813025">
      <w:pPr>
        <w:pStyle w:val="Heading1"/>
      </w:pPr>
      <w:bookmarkStart w:id="4" w:name="O_764065"/>
      <w:bookmarkEnd w:id="4"/>
      <w:r w:rsidRPr="0081302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13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rPr>
                <w:rStyle w:val="SpecialBold"/>
              </w:rPr>
              <w:t>PERFORMANCE CRITERIA</w:t>
            </w:r>
          </w:p>
        </w:tc>
      </w:tr>
      <w:tr w:rsidTr="00813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 xml:space="preserve">1. Identify the need and roles for committee members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t>1.1 Identify the potential roles of committee members</w:t>
            </w:r>
          </w:p>
          <w:p w:rsidR="00000000" w:rsidRPr="00813025" w:rsidP="00813025">
            <w:pPr>
              <w:pStyle w:val="BodyText"/>
            </w:pPr>
            <w:r w:rsidRPr="00813025">
              <w:t>1.2 Discuss and agree on roles of committee members with board members or management</w:t>
            </w:r>
          </w:p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1.3 Develop and document role descriptions</w:t>
            </w:r>
          </w:p>
        </w:tc>
      </w:tr>
      <w:tr w:rsidTr="00813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2. Recruit committee members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t>2.1 Seek volunteer committee members by advertising in relevant media or community stakeholder networks</w:t>
            </w:r>
          </w:p>
          <w:p w:rsidR="00000000" w:rsidRPr="00813025" w:rsidP="00813025">
            <w:pPr>
              <w:pStyle w:val="BodyText"/>
            </w:pPr>
            <w:r w:rsidRPr="00813025">
              <w:t>2.2 Arrange and conduct interviews with potential committee members</w:t>
            </w:r>
          </w:p>
          <w:p w:rsidR="00000000" w:rsidRPr="00813025" w:rsidP="00813025">
            <w:pPr>
              <w:pStyle w:val="BodyText"/>
            </w:pPr>
            <w:r w:rsidRPr="00813025">
              <w:t>2.3 Make selections and advise relevant parties</w:t>
            </w:r>
          </w:p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2.4 Follow policies and procedures o</w:t>
            </w:r>
            <w:r w:rsidRPr="00813025">
              <w:t>n confidentiality of information</w:t>
            </w:r>
          </w:p>
        </w:tc>
      </w:tr>
      <w:tr w:rsidTr="00813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 xml:space="preserve">3. Introduce new committee members to organisational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t>3.1 Inform new committee members about the organisation</w:t>
            </w:r>
            <w:r>
              <w:t>’</w:t>
            </w:r>
            <w:r w:rsidRPr="00813025">
              <w:t xml:space="preserve">s purpose </w:t>
            </w:r>
          </w:p>
          <w:p w:rsidR="00000000" w:rsidRPr="00813025" w:rsidP="00813025">
            <w:pPr>
              <w:pStyle w:val="BodyText"/>
            </w:pPr>
            <w:r w:rsidRPr="00813025">
              <w:t>3.2 Provide new committee members with an induction to the organisation</w:t>
            </w:r>
            <w:r>
              <w:t>’</w:t>
            </w:r>
            <w:r w:rsidRPr="00813025">
              <w:t>s committee acti</w:t>
            </w:r>
            <w:r w:rsidRPr="00813025">
              <w:t>vity</w:t>
            </w:r>
          </w:p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3.3 Arrange for training in specific committee roles in a manner that is appropriate to the organisation</w:t>
            </w:r>
            <w:r>
              <w:t>’</w:t>
            </w:r>
            <w:r w:rsidRPr="00813025">
              <w:t>s needs and resources</w:t>
            </w:r>
          </w:p>
        </w:tc>
      </w:tr>
      <w:tr w:rsidTr="00813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4. Provide ongoing support to committee members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t>4.1 Regularly review committee member roles and performance</w:t>
            </w:r>
          </w:p>
          <w:p w:rsidR="00000000" w:rsidRPr="00813025" w:rsidP="00813025">
            <w:pPr>
              <w:pStyle w:val="BodyText"/>
            </w:pPr>
            <w:r w:rsidRPr="00813025">
              <w:t>4.2 Provide ind</w:t>
            </w:r>
            <w:r w:rsidRPr="00813025">
              <w:t xml:space="preserve">ividual support and debriefing in accordance with organisational protocols </w:t>
            </w:r>
          </w:p>
          <w:p w:rsidR="00000000" w:rsidRPr="00813025" w:rsidP="00813025">
            <w:pPr>
              <w:pStyle w:val="BodyText"/>
            </w:pPr>
            <w:r w:rsidRPr="00813025">
              <w:t>4.3 Identify organisational processes that can be used to support committee members in their roles</w:t>
            </w:r>
          </w:p>
        </w:tc>
      </w:tr>
    </w:tbl>
    <w:p w:rsidR="00000000" w:rsidRPr="00813025" w:rsidP="00813025">
      <w:pPr>
        <w:pStyle w:val="BodyText"/>
      </w:pPr>
    </w:p>
    <w:p w:rsidR="00000000" w:rsidRPr="00813025" w:rsidP="00813025">
      <w:pPr>
        <w:pStyle w:val="AllowPageBreak"/>
      </w:pPr>
    </w:p>
    <w:p w:rsidR="00000000" w:rsidRPr="00813025" w:rsidP="00813025">
      <w:pPr>
        <w:pStyle w:val="Heading1"/>
      </w:pPr>
      <w:bookmarkStart w:id="5" w:name="O_764066"/>
      <w:bookmarkEnd w:id="5"/>
      <w:r w:rsidRPr="00813025">
        <w:t>Foundation Skills</w:t>
      </w:r>
    </w:p>
    <w:p w:rsidR="00000000" w:rsidRPr="009D50C4" w:rsidP="009D50C4">
      <w:pPr>
        <w:pStyle w:val="BodyText"/>
        <w:rPr>
          <w:i/>
        </w:rPr>
      </w:pPr>
      <w:r w:rsidRPr="009D50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130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Performance</w:t>
            </w:r>
          </w:p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rPr>
                <w:rStyle w:val="SpecialBold"/>
              </w:rPr>
              <w:t>Description</w:t>
            </w:r>
          </w:p>
        </w:tc>
      </w:tr>
      <w:tr w:rsidTr="008130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1.1, 1.2, 2.4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ListBullet"/>
              <w:rPr>
                <w:lang w:val="en-NZ"/>
              </w:rPr>
            </w:pPr>
            <w:r w:rsidRPr="00813025">
              <w:t xml:space="preserve">Gathers, interprets and analyses </w:t>
            </w:r>
            <w:r w:rsidRPr="00813025">
              <w:t>information relating to core functions of committee members and the organisation, such as organisational goals, standards and values</w:t>
            </w:r>
          </w:p>
        </w:tc>
      </w:tr>
      <w:tr w:rsidTr="008130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 xml:space="preserve">1.3, 2.1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ListBullet"/>
              <w:rPr>
                <w:lang w:val="en-NZ"/>
              </w:rPr>
            </w:pPr>
            <w:r w:rsidRPr="00813025">
              <w:t xml:space="preserve">Develops material for a specific audience using clear and detailed language to convey explicit </w:t>
            </w:r>
            <w:r w:rsidRPr="00813025">
              <w:t>information, requirements and recommendations</w:t>
            </w:r>
          </w:p>
        </w:tc>
      </w:tr>
      <w:tr w:rsidTr="008130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1.2, 3.1, 4.2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ListBullet"/>
            </w:pPr>
            <w:r w:rsidRPr="00813025">
              <w:t xml:space="preserve">Conducts information sessions and clearly articulates requirements using language, tone and syntax appropriate to audience and environment  </w:t>
            </w:r>
          </w:p>
          <w:p w:rsidR="00000000" w:rsidP="00813025">
            <w:pPr>
              <w:pStyle w:val="ListBullet"/>
              <w:rPr>
                <w:lang w:val="en-NZ"/>
              </w:rPr>
            </w:pPr>
            <w:r w:rsidRPr="00813025">
              <w:t>Uses active listening and question</w:t>
            </w:r>
            <w:r w:rsidRPr="00813025">
              <w:t xml:space="preserve">ing skills to confirm understanding </w:t>
            </w:r>
          </w:p>
        </w:tc>
      </w:tr>
      <w:tr w:rsidTr="008130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 xml:space="preserve">Navigate the </w:t>
            </w:r>
            <w:r w:rsidRPr="00813025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 xml:space="preserve">1.1, 2.1-2.3, 3.2, </w:t>
            </w:r>
            <w:r w:rsidRPr="00813025">
              <w:t>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ListBullet"/>
            </w:pPr>
            <w:r w:rsidRPr="00813025">
              <w:t xml:space="preserve">Appreciates implications of legal and regulatory </w:t>
            </w:r>
            <w:r w:rsidRPr="00813025">
              <w:t>responsibilities related to committee activity</w:t>
            </w:r>
          </w:p>
          <w:p w:rsidR="00000000" w:rsidP="00813025">
            <w:pPr>
              <w:pStyle w:val="ListBullet"/>
              <w:rPr>
                <w:lang w:val="en-NZ"/>
              </w:rPr>
            </w:pPr>
            <w:r w:rsidRPr="00813025">
              <w:t>Recognises and follows explicit and implicit protocols and meets ex</w:t>
            </w:r>
            <w:r w:rsidRPr="00813025">
              <w:t>pectations associated with the recruitment and coordination of committee members</w:t>
            </w:r>
          </w:p>
        </w:tc>
      </w:tr>
      <w:tr w:rsidTr="008130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1.2, 2.1, 2.2, 3.1-3.3,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ListBullet"/>
            </w:pPr>
            <w:r w:rsidRPr="00813025">
              <w:t xml:space="preserve">Collaborates with others for the selection of committee members </w:t>
            </w:r>
          </w:p>
          <w:p w:rsidR="00000000" w:rsidP="00813025">
            <w:pPr>
              <w:pStyle w:val="ListBullet"/>
              <w:rPr>
                <w:lang w:val="en-NZ"/>
              </w:rPr>
            </w:pPr>
            <w:r w:rsidRPr="00813025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8130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 xml:space="preserve">1.1-1.3, 2.1-2.3, 3.2, 3.3,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ListBullet"/>
            </w:pPr>
            <w:r w:rsidRPr="00813025">
              <w:t xml:space="preserve">Takes responsibility for recruitment </w:t>
            </w:r>
            <w:r w:rsidRPr="00813025">
              <w:t xml:space="preserve">and coordination of activity </w:t>
            </w:r>
          </w:p>
          <w:p w:rsidR="00000000" w:rsidRPr="00813025" w:rsidP="00813025">
            <w:pPr>
              <w:pStyle w:val="ListBullet"/>
            </w:pPr>
            <w:r w:rsidRPr="00813025">
              <w:t>Understands when to take responsibility for solving problems and when to consult with others</w:t>
            </w:r>
          </w:p>
        </w:tc>
      </w:tr>
    </w:tbl>
    <w:p w:rsidR="00000000" w:rsidRPr="00813025" w:rsidP="00813025">
      <w:pPr>
        <w:pStyle w:val="BodyText"/>
      </w:pPr>
    </w:p>
    <w:p w:rsidR="00000000" w:rsidRPr="00813025" w:rsidP="00813025">
      <w:pPr>
        <w:pStyle w:val="AllowPageBreak"/>
      </w:pPr>
    </w:p>
    <w:p w:rsidR="00000000" w:rsidRPr="00813025" w:rsidP="00813025">
      <w:pPr>
        <w:pStyle w:val="Heading1"/>
      </w:pPr>
      <w:bookmarkStart w:id="6" w:name="O_764068"/>
      <w:bookmarkEnd w:id="6"/>
      <w:r w:rsidRPr="008130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13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 xml:space="preserve">Code and title </w:t>
            </w:r>
          </w:p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Code and title</w:t>
            </w:r>
          </w:p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rPr>
                <w:rStyle w:val="SpecialBold"/>
              </w:rPr>
              <w:t>Equivalence status</w:t>
            </w:r>
          </w:p>
        </w:tc>
      </w:tr>
      <w:tr w:rsidTr="00813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 xml:space="preserve">BSBGOV502 Recruit and coordinate committee members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t>No equivalent unit</w:t>
            </w:r>
          </w:p>
        </w:tc>
      </w:tr>
    </w:tbl>
    <w:p w:rsidR="00000000" w:rsidRPr="00813025" w:rsidP="00813025">
      <w:pPr>
        <w:pStyle w:val="BodyText"/>
      </w:pPr>
    </w:p>
    <w:p w:rsidR="00000000" w:rsidRPr="00813025" w:rsidP="00813025">
      <w:pPr>
        <w:pStyle w:val="AllowPageBreak"/>
      </w:pPr>
    </w:p>
    <w:p w:rsidR="00000000" w:rsidRPr="00813025" w:rsidP="00813025">
      <w:pPr>
        <w:pStyle w:val="Heading1"/>
      </w:pPr>
      <w:bookmarkStart w:id="7" w:name="O_764075"/>
      <w:bookmarkEnd w:id="7"/>
      <w:r w:rsidRPr="00813025">
        <w:t>Links</w:t>
      </w:r>
    </w:p>
    <w:p w:rsidR="00000000" w:rsidRPr="00813025" w:rsidP="009D50C4">
      <w:pPr>
        <w:pStyle w:val="BodyText"/>
      </w:pPr>
      <w:r w:rsidRPr="00813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5E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3025" w:rsidP="009D50C4">
      <w:pPr>
        <w:pStyle w:val="BodyText"/>
        <w:sectPr w:rsidSect="008130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3025" w:rsidP="00813025">
      <w:pPr>
        <w:pStyle w:val="SuperHeading"/>
      </w:pPr>
      <w:r w:rsidRPr="00813025">
        <w:t>Assessment Requirements for BSBGOV502 Recruit and coordinate committee members</w:t>
      </w:r>
    </w:p>
    <w:p w:rsidR="00000000" w:rsidRPr="00813025" w:rsidP="00813025">
      <w:pPr>
        <w:pStyle w:val="Heading1"/>
      </w:pPr>
      <w:bookmarkStart w:id="8" w:name="O_764070"/>
      <w:bookmarkEnd w:id="8"/>
      <w:r w:rsidRPr="008130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3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rPr>
                <w:rStyle w:val="SpecialBold"/>
              </w:rPr>
              <w:t>Comments</w:t>
            </w:r>
          </w:p>
        </w:tc>
      </w:tr>
      <w:tr w:rsidTr="00813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25">
            <w:pPr>
              <w:pStyle w:val="BodyText"/>
              <w:rPr>
                <w:lang w:val="en-NZ"/>
              </w:rPr>
            </w:pPr>
            <w:r w:rsidRPr="008130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25" w:rsidP="00813025">
            <w:pPr>
              <w:pStyle w:val="BodyText"/>
            </w:pPr>
            <w:r w:rsidRPr="00813025">
              <w:t>This version first released with BSB Business Services Training Package Version 2.0.</w:t>
            </w:r>
          </w:p>
        </w:tc>
      </w:tr>
    </w:tbl>
    <w:p w:rsidR="00000000" w:rsidRPr="00813025" w:rsidP="00813025">
      <w:pPr>
        <w:pStyle w:val="BodyText"/>
      </w:pPr>
    </w:p>
    <w:p w:rsidR="00000000" w:rsidRPr="00813025" w:rsidP="00813025">
      <w:pPr>
        <w:pStyle w:val="AllowPageBreak"/>
      </w:pPr>
    </w:p>
    <w:p w:rsidR="00000000" w:rsidRPr="00813025" w:rsidP="00813025">
      <w:pPr>
        <w:pStyle w:val="Heading1"/>
      </w:pPr>
      <w:bookmarkStart w:id="9" w:name="O_764071"/>
      <w:bookmarkEnd w:id="9"/>
      <w:r w:rsidRPr="00813025">
        <w:t>Performance Evidence</w:t>
      </w:r>
    </w:p>
    <w:p w:rsidR="00000000" w:rsidRPr="00813025" w:rsidP="009D50C4">
      <w:pPr>
        <w:pStyle w:val="BodyText"/>
      </w:pPr>
      <w:r w:rsidRPr="00813025">
        <w:t>Evidence of the ability to:</w:t>
      </w:r>
    </w:p>
    <w:p w:rsidR="00000000" w:rsidRPr="00813025" w:rsidP="00813025">
      <w:pPr>
        <w:pStyle w:val="ListBullet"/>
      </w:pPr>
      <w:r w:rsidRPr="00813025">
        <w:t xml:space="preserve">communicate effectively with a diverse range of people on issues relevant to committee membership and </w:t>
      </w:r>
      <w:r w:rsidRPr="00813025">
        <w:t xml:space="preserve">roles    </w:t>
      </w:r>
    </w:p>
    <w:p w:rsidR="00000000" w:rsidRPr="00813025" w:rsidP="00813025">
      <w:pPr>
        <w:pStyle w:val="ListBullet"/>
      </w:pPr>
      <w:r w:rsidRPr="00813025">
        <w:t xml:space="preserve">recruit, select and induct people for committee roles according to policies, procedures and legislative requirements </w:t>
      </w:r>
    </w:p>
    <w:p w:rsidR="00000000" w:rsidRPr="00813025" w:rsidP="00813025">
      <w:pPr>
        <w:pStyle w:val="ListBullet"/>
      </w:pPr>
      <w:r w:rsidRPr="00813025">
        <w:t xml:space="preserve">coordinate people, processes and information for committee recruitment and induction purposes </w:t>
      </w:r>
    </w:p>
    <w:p w:rsidR="00000000" w:rsidRPr="00813025" w:rsidP="00813025">
      <w:pPr>
        <w:pStyle w:val="ListBullet"/>
      </w:pPr>
      <w:r w:rsidRPr="00813025">
        <w:t>contribute to analysis and decision making on issues relevant to committee member recruitment.</w:t>
      </w:r>
    </w:p>
    <w:p w:rsidR="00000000" w:rsidRPr="00813025" w:rsidP="00813025">
      <w:pPr>
        <w:pStyle w:val="BodyText"/>
      </w:pPr>
    </w:p>
    <w:p w:rsidR="00000000" w:rsidRPr="00813025" w:rsidP="009D50C4">
      <w:pPr>
        <w:pStyle w:val="BodyText"/>
      </w:pPr>
      <w:r w:rsidRPr="00813025">
        <w:t>Note: If a specific volume or frequency is not stated, then evidence must be provided at least once.</w:t>
      </w:r>
    </w:p>
    <w:p w:rsidR="00000000" w:rsidRPr="00813025" w:rsidP="00813025">
      <w:pPr>
        <w:pStyle w:val="Heading1"/>
      </w:pPr>
      <w:bookmarkStart w:id="10" w:name="O_764072"/>
      <w:bookmarkEnd w:id="10"/>
      <w:r w:rsidRPr="00813025">
        <w:t>Knowledge Evidence</w:t>
      </w:r>
    </w:p>
    <w:p w:rsidR="00000000" w:rsidRPr="00813025" w:rsidP="009D50C4">
      <w:pPr>
        <w:pStyle w:val="BodyText"/>
      </w:pPr>
      <w:r w:rsidRPr="00813025">
        <w:t>To complete the unit re</w:t>
      </w:r>
      <w:r w:rsidRPr="00813025">
        <w:t>quirements safely and effectively, the individual must:</w:t>
      </w:r>
    </w:p>
    <w:p w:rsidR="00000000" w:rsidRPr="00813025" w:rsidP="00813025">
      <w:pPr>
        <w:pStyle w:val="ListBullet"/>
      </w:pPr>
      <w:r w:rsidRPr="00813025">
        <w:t>list relevant legislation and organisational policies relating to the employment of committee members, who may be unpaid workers</w:t>
      </w:r>
    </w:p>
    <w:p w:rsidR="00000000" w:rsidRPr="00813025" w:rsidP="00813025">
      <w:pPr>
        <w:pStyle w:val="ListBullet"/>
      </w:pPr>
      <w:r w:rsidRPr="00813025">
        <w:t>outline a range of decision making techniques</w:t>
      </w:r>
    </w:p>
    <w:p w:rsidR="00000000" w:rsidRPr="00813025" w:rsidP="00813025">
      <w:pPr>
        <w:pStyle w:val="ListBullet"/>
      </w:pPr>
      <w:r w:rsidRPr="00813025">
        <w:t>explain committee and ma</w:t>
      </w:r>
      <w:r w:rsidRPr="00813025">
        <w:t>nagement roles and responsibilities</w:t>
      </w:r>
    </w:p>
    <w:p w:rsidR="00000000" w:rsidRPr="00813025" w:rsidP="00813025">
      <w:pPr>
        <w:pStyle w:val="ListBullet"/>
      </w:pPr>
      <w:r w:rsidRPr="00813025">
        <w:t>describe the organisational history, structure, core functions, code of conduct, constitution, policies and procedures, and reporting processes.</w:t>
      </w:r>
    </w:p>
    <w:p w:rsidR="00000000" w:rsidRPr="00813025" w:rsidP="00813025">
      <w:pPr>
        <w:pStyle w:val="AllowPageBreak"/>
      </w:pPr>
    </w:p>
    <w:p w:rsidR="00000000" w:rsidRPr="00813025" w:rsidP="00813025">
      <w:pPr>
        <w:pStyle w:val="Heading1"/>
      </w:pPr>
      <w:bookmarkStart w:id="11" w:name="O_764073"/>
      <w:bookmarkEnd w:id="11"/>
      <w:r w:rsidRPr="00813025">
        <w:t>Assessment Conditions</w:t>
      </w:r>
    </w:p>
    <w:p w:rsidR="00000000" w:rsidRPr="00813025" w:rsidP="009D50C4">
      <w:pPr>
        <w:pStyle w:val="BodyText"/>
      </w:pPr>
      <w:r w:rsidRPr="00813025">
        <w:t>Assessment must be conducted in a sa</w:t>
      </w:r>
      <w:r w:rsidRPr="00813025">
        <w:t>fe environment where evidence gathered demonstrates consistent performance of typical committee recruitment and coordination activities and include access to:</w:t>
      </w:r>
    </w:p>
    <w:p w:rsidR="00000000" w:rsidRPr="00813025" w:rsidP="00813025">
      <w:pPr>
        <w:pStyle w:val="ListBullet"/>
      </w:pPr>
      <w:r w:rsidRPr="00813025">
        <w:t xml:space="preserve">actual or simulated committee recruitment and coordination </w:t>
      </w:r>
    </w:p>
    <w:p w:rsidR="00000000" w:rsidRPr="00813025" w:rsidP="00813025">
      <w:pPr>
        <w:pStyle w:val="ListBullet"/>
      </w:pPr>
      <w:r w:rsidRPr="00813025">
        <w:t>examples of committee role descripti</w:t>
      </w:r>
      <w:r w:rsidRPr="00813025">
        <w:t>ons.</w:t>
      </w:r>
    </w:p>
    <w:p w:rsidR="00000000" w:rsidRPr="00813025" w:rsidP="00813025">
      <w:pPr>
        <w:pStyle w:val="BodyText"/>
      </w:pPr>
    </w:p>
    <w:p w:rsidR="00000000" w:rsidRPr="00813025" w:rsidP="009D50C4">
      <w:pPr>
        <w:pStyle w:val="BodyText"/>
      </w:pPr>
      <w:r w:rsidRPr="00813025">
        <w:t>Assessors of this unit must satisfy the requirements for assessors in applicable vocational education and training legislation, frameworks and/or standards.</w:t>
      </w:r>
    </w:p>
    <w:p w:rsidR="00000000" w:rsidRPr="00813025" w:rsidP="00813025">
      <w:pPr>
        <w:pStyle w:val="Heading1"/>
      </w:pPr>
      <w:bookmarkStart w:id="12" w:name="O_764076"/>
      <w:bookmarkEnd w:id="12"/>
      <w:r w:rsidRPr="00813025">
        <w:t>Links</w:t>
      </w:r>
    </w:p>
    <w:p w:rsidR="00000000" w:rsidRPr="00813025" w:rsidP="009D50C4">
      <w:pPr>
        <w:pStyle w:val="BodyText"/>
      </w:pPr>
      <w:r w:rsidRPr="00813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5E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3025" w:rsidP="00813025"/>
    <w:sectPr w:rsidSect="008130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25" w:rsidRPr="009D50C4" w:rsidP="009D5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0C4" w:rsidP="00813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0C4" w:rsidP="00813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50C4" w:rsidP="008130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25" w:rsidP="00813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0C4">
      <w:t>Approved</w:t>
    </w:r>
    <w:r w:rsidR="009D50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0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0C4">
      <w:rPr>
        <w:noProof/>
      </w:rPr>
      <w:t>4</w:t>
    </w:r>
    <w:r>
      <w:rPr>
        <w:noProof/>
      </w:rPr>
      <w:fldChar w:fldCharType="end"/>
    </w:r>
  </w:p>
  <w:p w:rsidR="00813025" w:rsidP="00813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0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0C4">
      <w:t>Future Skills Organisation</w:t>
    </w:r>
    <w:r w:rsidR="009D50C4">
      <w:fldChar w:fldCharType="end"/>
    </w:r>
  </w:p>
  <w:p w:rsidR="00813025" w:rsidP="00813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025" w:rsidRPr="009D50C4" w:rsidP="009D5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0C4" w:rsidRPr="002D2AF8" w:rsidP="00813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BSBGOV502 Recruit and coordinate committee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0C4" w:rsidP="008130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25" w:rsidRPr="002D2AF8" w:rsidP="00813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0C4">
      <w:t>BSBGOV502 Recruit and coordinate committee members</w:t>
    </w:r>
    <w:r w:rsidR="009D50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0C4">
      <w:rPr>
        <w:noProof/>
      </w:rPr>
      <w:t>2 March 2025</w:t>
    </w:r>
    <w:r>
      <w:fldChar w:fldCharType="end"/>
    </w:r>
  </w:p>
  <w:p w:rsidR="00813025" w:rsidP="00813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F66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9E8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025"/>
  </w:style>
  <w:style w:type="character" w:customStyle="1" w:styleId="Heading1Char">
    <w:name w:val="Heading 1 Char"/>
    <w:basedOn w:val="DefaultParagraphFont"/>
    <w:link w:val="Heading1"/>
    <w:rsid w:val="00813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0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025"/>
    <w:rPr>
      <w:b/>
      <w:spacing w:val="0"/>
    </w:rPr>
  </w:style>
  <w:style w:type="character" w:styleId="Emphasis">
    <w:name w:val="Emphasis"/>
    <w:basedOn w:val="DefaultParagraphFont"/>
    <w:qFormat/>
    <w:rsid w:val="00813025"/>
    <w:rPr>
      <w:i/>
    </w:rPr>
  </w:style>
  <w:style w:type="paragraph" w:customStyle="1" w:styleId="SuperHeading">
    <w:name w:val="SuperHeading"/>
    <w:basedOn w:val="Normal"/>
    <w:rsid w:val="00813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0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0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025"/>
  </w:style>
  <w:style w:type="paragraph" w:styleId="TableofFigures">
    <w:name w:val="table of figures"/>
    <w:basedOn w:val="Normal"/>
    <w:next w:val="Normal"/>
    <w:semiHidden/>
    <w:rsid w:val="00813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0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025"/>
    <w:rPr>
      <w:rFonts w:ascii="Wingdings" w:hAnsi="Wingdings"/>
    </w:rPr>
  </w:style>
  <w:style w:type="paragraph" w:customStyle="1" w:styleId="TableHeading">
    <w:name w:val="Table Heading"/>
    <w:basedOn w:val="HeadingBase"/>
    <w:rsid w:val="00813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025"/>
    <w:rPr>
      <w:color w:val="0033CC"/>
      <w:u w:val="none"/>
    </w:rPr>
  </w:style>
  <w:style w:type="paragraph" w:customStyle="1" w:styleId="BodyTextRight">
    <w:name w:val="Body Text Right"/>
    <w:basedOn w:val="BodyText"/>
    <w:rsid w:val="00813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0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025"/>
    <w:rPr>
      <w:sz w:val="32"/>
    </w:rPr>
  </w:style>
  <w:style w:type="paragraph" w:customStyle="1" w:styleId="HeadingProcedure">
    <w:name w:val="Heading Procedure"/>
    <w:basedOn w:val="HeadingBase"/>
    <w:next w:val="Normal"/>
    <w:rsid w:val="00813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025"/>
    <w:pPr>
      <w:spacing w:before="60" w:after="60"/>
    </w:pPr>
  </w:style>
  <w:style w:type="paragraph" w:styleId="ListContinue">
    <w:name w:val="List Continue"/>
    <w:basedOn w:val="List"/>
    <w:rsid w:val="00813025"/>
    <w:pPr>
      <w:ind w:firstLine="0"/>
    </w:pPr>
  </w:style>
  <w:style w:type="paragraph" w:customStyle="1" w:styleId="ListNote">
    <w:name w:val="List Note"/>
    <w:basedOn w:val="List"/>
    <w:rsid w:val="00813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025"/>
    <w:rPr>
      <w:rFonts w:ascii="Courier New" w:hAnsi="Courier New"/>
    </w:rPr>
  </w:style>
  <w:style w:type="paragraph" w:customStyle="1" w:styleId="NoteBullet">
    <w:name w:val="Note Bullet"/>
    <w:basedOn w:val="Note"/>
    <w:rsid w:val="00813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0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025"/>
    <w:rPr>
      <w:b/>
      <w:smallCaps/>
    </w:rPr>
  </w:style>
  <w:style w:type="paragraph" w:customStyle="1" w:styleId="TableListNumber">
    <w:name w:val="Table List Number"/>
    <w:basedOn w:val="ListNumber"/>
    <w:rsid w:val="00813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025"/>
    <w:pPr>
      <w:numPr>
        <w:numId w:val="8"/>
      </w:numPr>
    </w:pPr>
  </w:style>
  <w:style w:type="paragraph" w:customStyle="1" w:styleId="ListAlpha2">
    <w:name w:val="List Alpha 2"/>
    <w:basedOn w:val="List2"/>
    <w:rsid w:val="00813025"/>
    <w:pPr>
      <w:numPr>
        <w:numId w:val="7"/>
      </w:numPr>
    </w:pPr>
  </w:style>
  <w:style w:type="paragraph" w:styleId="List2">
    <w:name w:val="List 2"/>
    <w:basedOn w:val="BodyText"/>
    <w:rsid w:val="00813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0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0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025"/>
    <w:pPr>
      <w:numPr>
        <w:numId w:val="3"/>
      </w:numPr>
    </w:pPr>
  </w:style>
  <w:style w:type="paragraph" w:styleId="ListContinue2">
    <w:name w:val="List Continue 2"/>
    <w:basedOn w:val="List2"/>
    <w:rsid w:val="00813025"/>
    <w:pPr>
      <w:ind w:firstLine="0"/>
    </w:pPr>
  </w:style>
  <w:style w:type="paragraph" w:styleId="ListContinue3">
    <w:name w:val="List Continue 3"/>
    <w:basedOn w:val="List3"/>
    <w:rsid w:val="00813025"/>
    <w:pPr>
      <w:ind w:left="1021" w:firstLine="0"/>
    </w:pPr>
  </w:style>
  <w:style w:type="paragraph" w:styleId="ListContinue4">
    <w:name w:val="List Continue 4"/>
    <w:basedOn w:val="List4"/>
    <w:rsid w:val="00813025"/>
    <w:pPr>
      <w:ind w:firstLine="0"/>
    </w:pPr>
  </w:style>
  <w:style w:type="paragraph" w:styleId="ListContinue5">
    <w:name w:val="List Continue 5"/>
    <w:basedOn w:val="List5"/>
    <w:rsid w:val="00813025"/>
    <w:pPr>
      <w:ind w:firstLine="0"/>
    </w:pPr>
  </w:style>
  <w:style w:type="paragraph" w:styleId="ListNumber3">
    <w:name w:val="List Number 3"/>
    <w:basedOn w:val="List3"/>
    <w:rsid w:val="00813025"/>
    <w:pPr>
      <w:numPr>
        <w:numId w:val="4"/>
      </w:numPr>
    </w:pPr>
  </w:style>
  <w:style w:type="paragraph" w:styleId="ListNumber4">
    <w:name w:val="List Number 4"/>
    <w:basedOn w:val="List4"/>
    <w:rsid w:val="00813025"/>
    <w:pPr>
      <w:numPr>
        <w:numId w:val="5"/>
      </w:numPr>
    </w:pPr>
  </w:style>
  <w:style w:type="paragraph" w:styleId="ListNumber5">
    <w:name w:val="List Number 5"/>
    <w:basedOn w:val="List5"/>
    <w:rsid w:val="00813025"/>
    <w:pPr>
      <w:numPr>
        <w:numId w:val="6"/>
      </w:numPr>
    </w:pPr>
  </w:style>
  <w:style w:type="paragraph" w:styleId="BlockText">
    <w:name w:val="Block Text"/>
    <w:basedOn w:val="Normal"/>
    <w:rsid w:val="00813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025"/>
    <w:rPr>
      <w:sz w:val="16"/>
      <w:vertAlign w:val="superscript"/>
    </w:rPr>
  </w:style>
  <w:style w:type="character" w:customStyle="1" w:styleId="Symbols">
    <w:name w:val="Symbols"/>
    <w:basedOn w:val="DefaultParagraphFont"/>
    <w:rsid w:val="00813025"/>
    <w:rPr>
      <w:rFonts w:ascii="Symbol" w:hAnsi="Symbol"/>
    </w:rPr>
  </w:style>
  <w:style w:type="character" w:customStyle="1" w:styleId="MenuOptions">
    <w:name w:val="Menu Options"/>
    <w:basedOn w:val="DefaultParagraphFont"/>
    <w:rsid w:val="00813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025"/>
    <w:rPr>
      <w:b/>
    </w:rPr>
  </w:style>
  <w:style w:type="character" w:customStyle="1" w:styleId="Underlined">
    <w:name w:val="Underlined"/>
    <w:basedOn w:val="DefaultParagraphFont"/>
    <w:rsid w:val="00813025"/>
    <w:rPr>
      <w:u w:val="single"/>
    </w:rPr>
  </w:style>
  <w:style w:type="paragraph" w:customStyle="1" w:styleId="TableBodyTextRight">
    <w:name w:val="Table Body Text Right"/>
    <w:basedOn w:val="TableBodyText"/>
    <w:rsid w:val="00813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025"/>
    <w:rPr>
      <w:sz w:val="18"/>
    </w:rPr>
  </w:style>
  <w:style w:type="paragraph" w:customStyle="1" w:styleId="BodySmallRight">
    <w:name w:val="Body Small Right"/>
    <w:basedOn w:val="BodyTextRight"/>
    <w:rsid w:val="00813025"/>
    <w:rPr>
      <w:sz w:val="18"/>
      <w:szCs w:val="18"/>
    </w:rPr>
  </w:style>
  <w:style w:type="paragraph" w:customStyle="1" w:styleId="MarginEdition">
    <w:name w:val="Margin Edition"/>
    <w:basedOn w:val="MarginNote"/>
    <w:rsid w:val="00813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025"/>
    <w:rPr>
      <w:sz w:val="2"/>
      <w:szCs w:val="2"/>
    </w:rPr>
  </w:style>
  <w:style w:type="character" w:customStyle="1" w:styleId="Small">
    <w:name w:val="Small"/>
    <w:basedOn w:val="DefaultParagraphFont"/>
    <w:rsid w:val="00813025"/>
    <w:rPr>
      <w:sz w:val="16"/>
    </w:rPr>
  </w:style>
  <w:style w:type="paragraph" w:customStyle="1" w:styleId="WideTable">
    <w:name w:val="Wide Table"/>
    <w:basedOn w:val="Normal"/>
    <w:rsid w:val="00813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025"/>
  </w:style>
  <w:style w:type="paragraph" w:styleId="Quote">
    <w:name w:val="Quote"/>
    <w:basedOn w:val="Heading1"/>
    <w:link w:val="QuoteChar"/>
    <w:qFormat/>
    <w:rsid w:val="00813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025"/>
    <w:pPr>
      <w:pageBreakBefore/>
    </w:pPr>
  </w:style>
  <w:style w:type="paragraph" w:customStyle="1" w:styleId="Border">
    <w:name w:val="Border"/>
    <w:basedOn w:val="Normal"/>
    <w:qFormat/>
    <w:rsid w:val="00813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025"/>
    <w:rPr>
      <w:u w:val="single"/>
    </w:rPr>
  </w:style>
  <w:style w:type="character" w:customStyle="1" w:styleId="BoldandItalics">
    <w:name w:val="Bold and Italics"/>
    <w:qFormat/>
    <w:rsid w:val="00813025"/>
    <w:rPr>
      <w:b/>
      <w:i/>
      <w:u w:val="none"/>
    </w:rPr>
  </w:style>
  <w:style w:type="paragraph" w:styleId="BalloonText">
    <w:name w:val="Balloon Text"/>
    <w:basedOn w:val="Normal"/>
    <w:link w:val="BalloonTextChar"/>
    <w:rsid w:val="00813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025"/>
    <w:pPr>
      <w:spacing w:before="0" w:after="0"/>
    </w:pPr>
  </w:style>
  <w:style w:type="paragraph" w:customStyle="1" w:styleId="BodyTextBold">
    <w:name w:val="Body Text Bold"/>
    <w:basedOn w:val="BodyText"/>
    <w:qFormat/>
    <w:rsid w:val="00813025"/>
    <w:rPr>
      <w:b/>
    </w:rPr>
  </w:style>
  <w:style w:type="character" w:styleId="Hyperlink">
    <w:name w:val="Hyperlink"/>
    <w:basedOn w:val="DefaultParagraphFont"/>
    <w:uiPriority w:val="99"/>
    <w:unhideWhenUsed/>
    <w:rsid w:val="009D5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5517</Characters>
  <Application>Microsoft Office Word</Application>
  <DocSecurity>0</DocSecurity>
  <Lines>204</Lines>
  <Paragraphs>124</Paragraphs>
  <ScaleCrop>false</ScaleCrop>
  <Company>Author-it Software Corporation Ltd.</Company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BSBGOV502 Recruit and coordinate committee members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2025-03-02T00:43:00Z</dcterms:modified>
</cp:coreProperties>
</file>