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30B" w:rsidP="00C66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BSBFRA501 Establish a franchise operation</w:t>
      </w:r>
      <w:r>
        <w:fldChar w:fldCharType="end"/>
      </w:r>
    </w:p>
    <w:p w:rsidR="00C6630B" w:rsidP="00C6630B">
      <w:pPr>
        <w:pStyle w:val="Version"/>
        <w:sectPr w:rsidSect="000E5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437" w:rsidP="000E5437">
      <w:pPr>
        <w:pStyle w:val="SuperHeading"/>
      </w:pPr>
      <w:r w:rsidRPr="000E5437">
        <w:t>BSBFRA501 Establish a franchise operation</w:t>
      </w:r>
    </w:p>
    <w:p w:rsidR="00000000" w:rsidRPr="000E5437" w:rsidP="000E5437">
      <w:pPr>
        <w:pStyle w:val="Heading1"/>
      </w:pPr>
      <w:bookmarkStart w:id="1" w:name="O_702909"/>
      <w:bookmarkEnd w:id="1"/>
      <w:r w:rsidRPr="000E5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SpecialBold"/>
              </w:rPr>
              <w:t>Comments</w:t>
            </w:r>
          </w:p>
        </w:tc>
      </w:tr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>This version first released with BSB Business Services Training Package Version 1.0.</w:t>
            </w:r>
          </w:p>
        </w:tc>
      </w:tr>
    </w:tbl>
    <w:p w:rsidR="00000000" w:rsidRPr="000E5437" w:rsidP="000E5437">
      <w:pPr>
        <w:pStyle w:val="BodyText"/>
      </w:pP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2" w:name="O_702910"/>
      <w:bookmarkEnd w:id="2"/>
      <w:r w:rsidRPr="000E5437">
        <w:t>Application</w:t>
      </w:r>
    </w:p>
    <w:p w:rsidR="00000000" w:rsidRPr="000E5437" w:rsidP="00C6630B">
      <w:pPr>
        <w:pStyle w:val="BodyText"/>
      </w:pPr>
      <w:r w:rsidRPr="000E5437">
        <w:t xml:space="preserve">This unit describes the skills and knowledge required to establish a franchising operation </w:t>
      </w:r>
      <w:r w:rsidRPr="000E5437">
        <w:t>from an existing business, chain of businesses or planned concept.</w:t>
      </w:r>
    </w:p>
    <w:p w:rsidR="00000000" w:rsidRPr="000E5437" w:rsidP="00C6630B">
      <w:pPr>
        <w:pStyle w:val="BodyText"/>
      </w:pPr>
      <w:r w:rsidRPr="000E5437">
        <w:t>It applies to individuals with a well-established, sound theoretical knowledge base in franchising who are proficient in using a range of specialised technical and managerial techniques to</w:t>
      </w:r>
      <w:r w:rsidRPr="000E5437">
        <w:t xml:space="preserve"> plan and establish a franchise operation.</w:t>
      </w:r>
    </w:p>
    <w:p w:rsidR="00000000" w:rsidRPr="000E5437" w:rsidP="00C6630B">
      <w:pPr>
        <w:pStyle w:val="BodyText"/>
      </w:pPr>
      <w:r w:rsidRPr="000E5437">
        <w:t>No licensing, legislative, regulatory or certification requirements apply to this unit at the time of publication.</w:t>
      </w:r>
    </w:p>
    <w:p w:rsidR="00000000" w:rsidRPr="000E5437" w:rsidP="000E5437">
      <w:pPr>
        <w:pStyle w:val="Heading1"/>
      </w:pPr>
      <w:bookmarkStart w:id="3" w:name="O_702913"/>
      <w:bookmarkEnd w:id="3"/>
      <w:r w:rsidRPr="000E5437">
        <w:t>Unit Sector</w:t>
      </w:r>
    </w:p>
    <w:p w:rsidR="00000000" w:rsidRPr="000E5437" w:rsidP="00C6630B">
      <w:pPr>
        <w:pStyle w:val="BodyText"/>
      </w:pPr>
      <w:r w:rsidRPr="000E5437">
        <w:t>Management and Leadership – Franchising</w:t>
      </w:r>
    </w:p>
    <w:p w:rsidR="00000000" w:rsidRPr="000E5437" w:rsidP="000E5437">
      <w:pPr>
        <w:pStyle w:val="Heading1"/>
      </w:pPr>
      <w:bookmarkStart w:id="4" w:name="O_702914"/>
      <w:bookmarkEnd w:id="4"/>
      <w:r w:rsidRPr="000E5437">
        <w:t>Elements an</w:t>
      </w:r>
      <w:r w:rsidRPr="000E5437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SpecialBold"/>
              </w:rPr>
              <w:t>PERFORMANCE CRITERIA</w:t>
            </w:r>
          </w:p>
        </w:tc>
      </w:tr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 Research feasibility of establishing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 xml:space="preserve">1.1 Undertake research into franchising models </w:t>
            </w:r>
          </w:p>
          <w:p w:rsidR="00000000" w:rsidRPr="000E5437" w:rsidP="000E5437">
            <w:pPr>
              <w:pStyle w:val="BodyText"/>
            </w:pPr>
            <w:r w:rsidRPr="000E5437">
              <w:t>1.2 Analyse existing business or planned concept to determine opportunity for expansion into franchise operation, seeking assistance as required</w:t>
            </w:r>
          </w:p>
          <w:p w:rsidR="00000000" w:rsidRPr="000E5437" w:rsidP="000E5437">
            <w:pPr>
              <w:pStyle w:val="BodyText"/>
            </w:pPr>
            <w:r w:rsidRPr="000E5437">
              <w:t xml:space="preserve">1.3 Undertake market research on product or service </w:t>
            </w:r>
          </w:p>
          <w:p w:rsidR="00000000" w:rsidRPr="000E5437" w:rsidP="000E5437">
            <w:pPr>
              <w:pStyle w:val="BodyText"/>
            </w:pPr>
            <w:r w:rsidRPr="000E5437">
              <w:t>1.4 Comple</w:t>
            </w:r>
            <w:r w:rsidRPr="000E5437">
              <w:t xml:space="preserve">te business plan for franchise operation </w:t>
            </w:r>
          </w:p>
          <w:p w:rsidR="00000000" w:rsidRPr="000E5437" w:rsidP="000E5437">
            <w:pPr>
              <w:pStyle w:val="BodyText"/>
            </w:pPr>
            <w:r w:rsidRPr="000E5437">
              <w:t>1.5 Complete marketing plan for franchise operation</w:t>
            </w:r>
          </w:p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1.6 Determine financial viability of proposed franchise operation</w:t>
            </w:r>
          </w:p>
        </w:tc>
      </w:tr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2 Plan for establishment of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 xml:space="preserve">2.1 Secure financial backing for franchise operation </w:t>
            </w:r>
          </w:p>
          <w:p w:rsidR="00000000" w:rsidRPr="000E5437" w:rsidP="000E5437">
            <w:pPr>
              <w:pStyle w:val="BodyText"/>
            </w:pPr>
            <w:r w:rsidRPr="000E5437">
              <w:t xml:space="preserve">2.2 Complete documentation of franchising operation according to legislative and regulatory requirements </w:t>
            </w:r>
          </w:p>
          <w:p w:rsidR="00000000" w:rsidRPr="000E5437" w:rsidP="000E5437">
            <w:pPr>
              <w:pStyle w:val="BodyText"/>
            </w:pPr>
            <w:r w:rsidRPr="000E5437">
              <w:t>2.3 Define and document the roles and responsibilities of franchisor and franchisees</w:t>
            </w:r>
          </w:p>
          <w:p w:rsidR="00000000" w:rsidRPr="000E5437" w:rsidP="000E5437">
            <w:pPr>
              <w:pStyle w:val="BodyText"/>
            </w:pPr>
            <w:r w:rsidRPr="000E5437">
              <w:t>2.4 Develop</w:t>
            </w:r>
            <w:r w:rsidRPr="000E5437">
              <w:t xml:space="preserve"> and document policies and procedures for franchisees and franchisors</w:t>
            </w:r>
          </w:p>
          <w:p w:rsidR="00000000" w:rsidRPr="000E5437" w:rsidP="000E5437">
            <w:pPr>
              <w:pStyle w:val="BodyText"/>
            </w:pPr>
            <w:r w:rsidRPr="000E5437">
              <w:t>2.5 Determine and document resources required to commence franchise operation</w:t>
            </w:r>
          </w:p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2.6 Develop and document recruitment, support and monitoring processes for franchise operation</w:t>
            </w:r>
          </w:p>
        </w:tc>
      </w:tr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 xml:space="preserve">3 Implement </w:t>
            </w:r>
            <w:r w:rsidRPr="000E5437">
              <w:t>plan for establishment of a franchise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>3.1 Undertake marketing of franchise operation</w:t>
            </w:r>
          </w:p>
          <w:p w:rsidR="00000000" w:rsidRPr="000E5437" w:rsidP="000E5437">
            <w:pPr>
              <w:pStyle w:val="BodyText"/>
            </w:pPr>
            <w:r w:rsidRPr="000E5437">
              <w:t xml:space="preserve">3.2 Identify franchisees and formalise agreements </w:t>
            </w:r>
          </w:p>
          <w:p w:rsidR="00000000" w:rsidRPr="000E5437" w:rsidP="000E5437">
            <w:pPr>
              <w:pStyle w:val="BodyText"/>
            </w:pPr>
            <w:r w:rsidRPr="000E5437">
              <w:t>3.3 Assist franchisees in developing a business and marketing plan</w:t>
            </w:r>
          </w:p>
          <w:p w:rsidR="00000000" w:rsidRPr="000E5437" w:rsidP="000E5437">
            <w:pPr>
              <w:pStyle w:val="BodyText"/>
            </w:pPr>
            <w:r w:rsidRPr="000E5437">
              <w:t>3.4 Obtain resources to implement franchise</w:t>
            </w:r>
            <w:r w:rsidRPr="000E5437">
              <w:t xml:space="preserve"> operation</w:t>
            </w:r>
          </w:p>
          <w:p w:rsidR="00000000" w:rsidRPr="000E5437" w:rsidP="000E5437">
            <w:pPr>
              <w:pStyle w:val="BodyText"/>
            </w:pPr>
            <w:r w:rsidRPr="000E5437">
              <w:t xml:space="preserve">3.5 Support and coordinate franchise operation </w:t>
            </w:r>
          </w:p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3.6 Monitor franchise operation in accordance with agreement</w:t>
            </w:r>
          </w:p>
        </w:tc>
      </w:tr>
      <w:tr w:rsidTr="000E5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4 Review implementation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>4.1 Develop and implement a process to review the start-up of a franchise operation</w:t>
            </w:r>
          </w:p>
          <w:p w:rsidR="00000000" w:rsidRPr="000E5437" w:rsidP="000E5437">
            <w:pPr>
              <w:pStyle w:val="BodyText"/>
            </w:pPr>
            <w:r w:rsidRPr="000E5437">
              <w:t>4.2 Evaluate practi</w:t>
            </w:r>
            <w:r w:rsidRPr="000E5437">
              <w:t>ces used in start-up to identify improvements</w:t>
            </w:r>
          </w:p>
          <w:p w:rsidR="00000000" w:rsidRPr="000E5437" w:rsidP="000E5437">
            <w:pPr>
              <w:pStyle w:val="BodyText"/>
            </w:pPr>
            <w:r w:rsidRPr="000E5437">
              <w:t>4.3 Implement identified improvements to all documented policies, procedures and practices</w:t>
            </w:r>
          </w:p>
        </w:tc>
      </w:tr>
    </w:tbl>
    <w:p w:rsidR="00000000" w:rsidRPr="000E5437" w:rsidP="000E5437">
      <w:pPr>
        <w:pStyle w:val="BodyText"/>
      </w:pP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5" w:name="O_702915"/>
      <w:bookmarkEnd w:id="5"/>
      <w:r w:rsidRPr="000E5437">
        <w:t>Foundation Skills</w:t>
      </w:r>
    </w:p>
    <w:p w:rsidR="00000000" w:rsidRPr="00C6630B" w:rsidP="00C6630B">
      <w:pPr>
        <w:pStyle w:val="BodyText"/>
        <w:rPr>
          <w:i/>
        </w:rPr>
      </w:pPr>
      <w:r w:rsidRPr="00C663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Performance</w:t>
            </w:r>
          </w:p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SpecialBold"/>
              </w:rPr>
              <w:t>Description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1.1, 1.3, 2.2, 3.6, 4.2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>Identifies and analyses</w:t>
            </w:r>
            <w:r w:rsidRPr="000E5437">
              <w:t xml:space="preserve"> complex material from a range of sources and determines how content may be applied to business requirements 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1.4, 1.5, 2.2-2.6,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>Develops material for a specific audience u</w:t>
            </w:r>
            <w:r w:rsidRPr="000E5437">
              <w:t xml:space="preserve">sing clear and detailed language and appropriate structure to convey explicit information, requirements and recommendations 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2.1,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>Participates in verbal exchanges using appropriate tone, language and syntax and elicits the view</w:t>
            </w:r>
            <w:r w:rsidRPr="000E5437">
              <w:t>s and opinions of others by listening and questioning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 xml:space="preserve">1.2, 1.4, 1.6, 2.1, 2.5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>Interprets numerical information embedded in business materials to determine financial viability, secure funding to support operation and calculate necessary resource</w:t>
            </w:r>
            <w:r w:rsidRPr="000E5437">
              <w:t>s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2.2, 2.4, 3.6, 4.3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ListBullet"/>
            </w:pPr>
            <w:r w:rsidRPr="000E5437">
              <w:t xml:space="preserve">Identifies and adheres to legal and regulatory responsibilities </w:t>
            </w:r>
          </w:p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 xml:space="preserve">Creates and modifies organisational policies and procedures 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1.2, 2.1, 3.3, 3.4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ListBullet"/>
            </w:pPr>
            <w:r w:rsidRPr="000E5437">
              <w:t>Collaborates with others to achieve joint outcomes, influencing direction and taking a leadership role</w:t>
            </w:r>
          </w:p>
          <w:p w:rsidR="00000000" w:rsidP="000E5437">
            <w:pPr>
              <w:pStyle w:val="ListBullet"/>
              <w:rPr>
                <w:lang w:val="en-NZ"/>
              </w:rPr>
            </w:pPr>
            <w:r w:rsidRPr="000E5437">
              <w:t>Recognises the importance of taking audience, purpose and context into account when deciding what and how to communicate with others</w:t>
            </w:r>
          </w:p>
        </w:tc>
      </w:tr>
      <w:tr w:rsidTr="000E54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1</w:t>
            </w:r>
            <w:r w:rsidRPr="000E5437">
              <w:t>.1-1.6, 2.3, 2.5, 2.6, 3.1, 3.2, 3.4-3.6,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ListBullet"/>
            </w:pPr>
            <w:r w:rsidRPr="000E5437">
              <w:t>Uses formal, logical planning processes to identify relevant information, risks, alternative strategies and resources</w:t>
            </w:r>
          </w:p>
          <w:p w:rsidR="00000000" w:rsidRPr="000E5437" w:rsidP="000E5437">
            <w:pPr>
              <w:pStyle w:val="ListBullet"/>
            </w:pPr>
            <w:r w:rsidRPr="000E5437">
              <w:t>Makes a range of critical and non-critical decisions in relatively complex situations,</w:t>
            </w:r>
            <w:r w:rsidRPr="000E5437">
              <w:t xml:space="preserve"> taking a range of factors into account</w:t>
            </w:r>
          </w:p>
          <w:p w:rsidR="00000000" w:rsidRPr="000E5437" w:rsidP="000E5437">
            <w:pPr>
              <w:pStyle w:val="ListBullet"/>
            </w:pPr>
            <w:r w:rsidRPr="000E5437">
              <w:t>Uses experiences to reflect on key principles and concepts that may help with future improvements</w:t>
            </w:r>
          </w:p>
        </w:tc>
      </w:tr>
    </w:tbl>
    <w:p w:rsidR="00000000" w:rsidRPr="000E5437" w:rsidP="000E5437">
      <w:pPr>
        <w:pStyle w:val="BodyText"/>
      </w:pP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6" w:name="O_702917"/>
      <w:bookmarkEnd w:id="6"/>
      <w:r w:rsidRPr="000E54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 xml:space="preserve">Code and title </w:t>
            </w:r>
          </w:p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Code and title</w:t>
            </w:r>
          </w:p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SpecialBold"/>
              </w:rPr>
              <w:t>Equivalence status</w:t>
            </w:r>
          </w:p>
        </w:tc>
      </w:tr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BSBFRA501 Establish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BSBFRA501B Establish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>Equivalent unit</w:t>
            </w:r>
          </w:p>
        </w:tc>
      </w:tr>
    </w:tbl>
    <w:p w:rsidR="00000000" w:rsidRPr="000E5437" w:rsidP="000E5437">
      <w:pPr>
        <w:pStyle w:val="BodyText"/>
      </w:pP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7" w:name="O_702924"/>
      <w:bookmarkEnd w:id="7"/>
      <w:r w:rsidRPr="000E5437">
        <w:t>Links</w:t>
      </w:r>
    </w:p>
    <w:p w:rsidR="00000000" w:rsidRPr="000E5437" w:rsidP="00C6630B">
      <w:pPr>
        <w:pStyle w:val="BodyText"/>
      </w:pPr>
      <w:r w:rsidRPr="000E5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1C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5437" w:rsidP="00C6630B">
      <w:pPr>
        <w:pStyle w:val="BodyText"/>
        <w:sectPr w:rsidSect="000E54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437" w:rsidP="000E5437">
      <w:pPr>
        <w:pStyle w:val="SuperHeading"/>
      </w:pPr>
      <w:r w:rsidRPr="000E5437">
        <w:t xml:space="preserve">Assessment </w:t>
      </w:r>
      <w:r w:rsidRPr="000E5437">
        <w:t>Requirements for BSBFRA501 Establish a franchise operation</w:t>
      </w:r>
    </w:p>
    <w:p w:rsidR="00000000" w:rsidRPr="000E5437" w:rsidP="000E5437">
      <w:pPr>
        <w:pStyle w:val="Heading1"/>
      </w:pPr>
      <w:bookmarkStart w:id="8" w:name="O_702919"/>
      <w:bookmarkEnd w:id="8"/>
      <w:r w:rsidRPr="000E5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rPr>
                <w:rStyle w:val="SpecialBold"/>
              </w:rPr>
              <w:t>Comments</w:t>
            </w:r>
          </w:p>
        </w:tc>
      </w:tr>
      <w:tr w:rsidTr="000E5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437">
            <w:pPr>
              <w:pStyle w:val="BodyText"/>
              <w:rPr>
                <w:lang w:val="en-NZ"/>
              </w:rPr>
            </w:pPr>
            <w:r w:rsidRPr="000E54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437" w:rsidP="000E5437">
            <w:pPr>
              <w:pStyle w:val="BodyText"/>
            </w:pPr>
            <w:r w:rsidRPr="000E5437">
              <w:t>This version first released with BSB Business Services Training Package Version 1.0.</w:t>
            </w:r>
          </w:p>
        </w:tc>
      </w:tr>
    </w:tbl>
    <w:p w:rsidR="00000000" w:rsidRPr="000E5437" w:rsidP="000E5437">
      <w:pPr>
        <w:pStyle w:val="BodyText"/>
      </w:pP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9" w:name="O_702920"/>
      <w:bookmarkEnd w:id="9"/>
      <w:r w:rsidRPr="000E5437">
        <w:t>Performance Evidence</w:t>
      </w:r>
    </w:p>
    <w:p w:rsidR="00000000" w:rsidRPr="000E5437" w:rsidP="00C6630B">
      <w:pPr>
        <w:pStyle w:val="BodyText"/>
      </w:pPr>
      <w:r w:rsidRPr="000E5437">
        <w:t>Evidence of the ability to:</w:t>
      </w:r>
    </w:p>
    <w:p w:rsidR="00000000" w:rsidRPr="000E5437" w:rsidP="000E5437">
      <w:pPr>
        <w:pStyle w:val="ListBullet"/>
      </w:pPr>
      <w:r w:rsidRPr="000E5437">
        <w:t>carry out initial research into franchise operations</w:t>
      </w:r>
    </w:p>
    <w:p w:rsidR="00000000" w:rsidRPr="000E5437" w:rsidP="000E5437">
      <w:pPr>
        <w:pStyle w:val="ListBullet"/>
      </w:pPr>
      <w:r w:rsidRPr="000E5437">
        <w:t>create a business and marketing plan to determine financial viability or secure financial backing</w:t>
      </w:r>
    </w:p>
    <w:p w:rsidR="00000000" w:rsidRPr="000E5437" w:rsidP="000E5437">
      <w:pPr>
        <w:pStyle w:val="ListBullet"/>
      </w:pPr>
      <w:r w:rsidRPr="000E5437">
        <w:t>create policies, procedures and processes in accordance with relevant legisl</w:t>
      </w:r>
      <w:r w:rsidRPr="000E5437">
        <w:t>ative and regulatory requirements</w:t>
      </w:r>
    </w:p>
    <w:p w:rsidR="00000000" w:rsidRPr="000E5437" w:rsidP="000E5437">
      <w:pPr>
        <w:pStyle w:val="ListBullet"/>
      </w:pPr>
      <w:r w:rsidRPr="000E5437">
        <w:t>establish a formal agreement with a franchisee that specifies roles and responsibilities of both parties.</w:t>
      </w:r>
    </w:p>
    <w:p w:rsidR="00000000" w:rsidRPr="000E5437" w:rsidP="000E5437">
      <w:pPr>
        <w:pStyle w:val="BodyText"/>
      </w:pPr>
    </w:p>
    <w:p w:rsidR="00000000" w:rsidRPr="000E5437" w:rsidP="00C6630B">
      <w:pPr>
        <w:pStyle w:val="BodyText"/>
      </w:pPr>
      <w:r w:rsidRPr="000E5437">
        <w:t>Note: If a specific volume or frequency is not stated, then evidence must be provided at least once.</w:t>
      </w:r>
    </w:p>
    <w:p w:rsidR="00000000" w:rsidRPr="000E5437" w:rsidP="000E5437">
      <w:pPr>
        <w:pStyle w:val="Heading1"/>
      </w:pPr>
      <w:bookmarkStart w:id="10" w:name="O_702921"/>
      <w:bookmarkEnd w:id="10"/>
      <w:r w:rsidRPr="000E5437">
        <w:t>Knowledge Evidence</w:t>
      </w:r>
    </w:p>
    <w:p w:rsidR="00000000" w:rsidRPr="000E5437" w:rsidP="00C6630B">
      <w:pPr>
        <w:pStyle w:val="BodyText"/>
      </w:pPr>
      <w:r w:rsidRPr="000E5437">
        <w:t>To complete the unit requirements safely and effectively, the individual must:</w:t>
      </w:r>
    </w:p>
    <w:p w:rsidR="00000000" w:rsidRPr="000E5437" w:rsidP="000E5437">
      <w:pPr>
        <w:pStyle w:val="ListBullet"/>
      </w:pPr>
      <w:r w:rsidRPr="000E5437">
        <w:t>identify work health and safety (WHS) requirements specific to the nature and type of franchising operation</w:t>
      </w:r>
    </w:p>
    <w:p w:rsidR="00000000" w:rsidRPr="000E5437" w:rsidP="000E5437">
      <w:pPr>
        <w:pStyle w:val="ListBullet"/>
      </w:pPr>
      <w:r w:rsidRPr="000E5437">
        <w:t>outline legislation, codes of practice and national standards relevant to franchise operation</w:t>
      </w:r>
    </w:p>
    <w:p w:rsidR="00000000" w:rsidRPr="000E5437" w:rsidP="000E5437">
      <w:pPr>
        <w:pStyle w:val="ListBullet"/>
      </w:pPr>
      <w:r w:rsidRPr="000E5437">
        <w:t>explain what a financial feasibility study entails</w:t>
      </w:r>
    </w:p>
    <w:p w:rsidR="00000000" w:rsidRPr="000E5437" w:rsidP="000E5437">
      <w:pPr>
        <w:pStyle w:val="ListBullet"/>
      </w:pPr>
      <w:r w:rsidRPr="000E5437">
        <w:t>explain the differences between a marketing plan and business plan</w:t>
      </w:r>
    </w:p>
    <w:p w:rsidR="00000000" w:rsidRPr="000E5437" w:rsidP="000E5437">
      <w:pPr>
        <w:pStyle w:val="ListBullet"/>
      </w:pPr>
      <w:r w:rsidRPr="000E5437">
        <w:t>list and describe financing options availabl</w:t>
      </w:r>
      <w:r w:rsidRPr="000E5437">
        <w:t>e</w:t>
      </w:r>
    </w:p>
    <w:p w:rsidR="00000000" w:rsidRPr="000E5437" w:rsidP="000E5437">
      <w:pPr>
        <w:pStyle w:val="ListBullet"/>
      </w:pPr>
      <w:r w:rsidRPr="000E5437">
        <w:t xml:space="preserve">describe different franchising models, including how each operates. </w:t>
      </w:r>
    </w:p>
    <w:p w:rsidR="00000000" w:rsidRPr="000E5437" w:rsidP="000E5437">
      <w:pPr>
        <w:pStyle w:val="AllowPageBreak"/>
      </w:pPr>
    </w:p>
    <w:p w:rsidR="00000000" w:rsidRPr="000E5437" w:rsidP="000E5437">
      <w:pPr>
        <w:pStyle w:val="Heading1"/>
      </w:pPr>
      <w:bookmarkStart w:id="11" w:name="O_702922"/>
      <w:bookmarkEnd w:id="11"/>
      <w:r w:rsidRPr="000E5437">
        <w:t>Assessment Conditions</w:t>
      </w:r>
    </w:p>
    <w:p w:rsidR="00000000" w:rsidRPr="000E5437" w:rsidP="00C6630B">
      <w:pPr>
        <w:pStyle w:val="BodyText"/>
      </w:pPr>
      <w:r w:rsidRPr="000E5437">
        <w:t>Assessment must be conducted in a safe environment where evidence gathered demonstrates consistent performance of typical activities experienced i</w:t>
      </w:r>
      <w:r w:rsidRPr="000E5437">
        <w:t>n the management and leadership – franchising field of work. This includes access to:</w:t>
      </w:r>
    </w:p>
    <w:p w:rsidR="00000000" w:rsidRPr="000E5437" w:rsidP="000E5437">
      <w:pPr>
        <w:pStyle w:val="ListBullet"/>
      </w:pPr>
      <w:r w:rsidRPr="000E5437">
        <w:t>business documentation</w:t>
      </w:r>
    </w:p>
    <w:p w:rsidR="00000000" w:rsidRPr="000E5437" w:rsidP="000E5437">
      <w:pPr>
        <w:pStyle w:val="ListBullet"/>
      </w:pPr>
      <w:r w:rsidRPr="000E5437">
        <w:t>relevant legislation, regulations and codes of conduct</w:t>
      </w:r>
    </w:p>
    <w:p w:rsidR="00000000" w:rsidRPr="000E5437" w:rsidP="000E5437">
      <w:pPr>
        <w:pStyle w:val="ListBullet"/>
      </w:pPr>
      <w:r w:rsidRPr="000E5437">
        <w:t>feedback from franchisees</w:t>
      </w:r>
    </w:p>
    <w:p w:rsidR="00000000" w:rsidRPr="000E5437" w:rsidP="000E5437">
      <w:pPr>
        <w:pStyle w:val="ListBullet"/>
      </w:pPr>
      <w:r w:rsidRPr="000E5437">
        <w:t>office equipment and resources.</w:t>
      </w:r>
    </w:p>
    <w:p w:rsidR="00000000" w:rsidRPr="000E5437" w:rsidP="000E5437">
      <w:pPr>
        <w:pStyle w:val="BodyText"/>
      </w:pPr>
    </w:p>
    <w:p w:rsidR="00000000" w:rsidRPr="000E5437" w:rsidP="00C6630B">
      <w:pPr>
        <w:pStyle w:val="BodyText"/>
      </w:pPr>
      <w:r w:rsidRPr="000E5437">
        <w:t xml:space="preserve">Assessors must satisfy NVR/AQTF </w:t>
      </w:r>
      <w:r w:rsidRPr="000E5437">
        <w:t>assessor requirements.</w:t>
      </w:r>
    </w:p>
    <w:p w:rsidR="00000000" w:rsidRPr="000E5437" w:rsidP="000E5437">
      <w:pPr>
        <w:pStyle w:val="Heading1"/>
      </w:pPr>
      <w:bookmarkStart w:id="12" w:name="O_702925"/>
      <w:bookmarkEnd w:id="12"/>
      <w:r w:rsidRPr="000E5437">
        <w:t>Links</w:t>
      </w:r>
    </w:p>
    <w:p w:rsidR="00000000" w:rsidRPr="000E5437" w:rsidP="00C6630B">
      <w:pPr>
        <w:pStyle w:val="BodyText"/>
      </w:pPr>
      <w:r w:rsidRPr="000E5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1C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5437" w:rsidP="000E5437"/>
    <w:sectPr w:rsidSect="000E54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RPr="00C6630B" w:rsidP="00C66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0B" w:rsidP="000E5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630B" w:rsidP="000E5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630B" w:rsidP="000E54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P="000E5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30B">
      <w:t>Approved</w:t>
    </w:r>
    <w:r w:rsidR="00C663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3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30B">
      <w:rPr>
        <w:noProof/>
      </w:rPr>
      <w:t>5</w:t>
    </w:r>
    <w:r>
      <w:rPr>
        <w:noProof/>
      </w:rPr>
      <w:fldChar w:fldCharType="end"/>
    </w:r>
  </w:p>
  <w:p w:rsidR="000E5437" w:rsidP="000E5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3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30B">
      <w:t>Future Skills Organisation</w:t>
    </w:r>
    <w:r w:rsidR="00C6630B">
      <w:fldChar w:fldCharType="end"/>
    </w:r>
  </w:p>
  <w:p w:rsidR="000E5437" w:rsidP="000E5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437" w:rsidRPr="00C6630B" w:rsidP="00C66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30B" w:rsidRPr="002D2AF8" w:rsidP="000E5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BSBFRA501 Establish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30B" w:rsidP="000E54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37" w:rsidRPr="002D2AF8" w:rsidP="000E5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30B">
      <w:t>BSBFRA501 Establish a franchise operation</w:t>
    </w:r>
    <w:r w:rsidR="00C663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30B">
      <w:rPr>
        <w:noProof/>
      </w:rPr>
      <w:t>2 March 2025</w:t>
    </w:r>
    <w:r>
      <w:fldChar w:fldCharType="end"/>
    </w:r>
  </w:p>
  <w:p w:rsidR="000E5437" w:rsidP="000E5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E5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AA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437"/>
  </w:style>
  <w:style w:type="character" w:customStyle="1" w:styleId="Heading1Char">
    <w:name w:val="Heading 1 Char"/>
    <w:basedOn w:val="DefaultParagraphFont"/>
    <w:link w:val="Heading1"/>
    <w:rsid w:val="000E5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4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437"/>
    <w:rPr>
      <w:b/>
      <w:spacing w:val="0"/>
    </w:rPr>
  </w:style>
  <w:style w:type="character" w:styleId="Emphasis">
    <w:name w:val="Emphasis"/>
    <w:basedOn w:val="DefaultParagraphFont"/>
    <w:qFormat/>
    <w:rsid w:val="000E5437"/>
    <w:rPr>
      <w:i/>
    </w:rPr>
  </w:style>
  <w:style w:type="paragraph" w:customStyle="1" w:styleId="SuperHeading">
    <w:name w:val="SuperHeading"/>
    <w:basedOn w:val="Normal"/>
    <w:rsid w:val="000E5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4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437"/>
  </w:style>
  <w:style w:type="paragraph" w:styleId="TableofFigures">
    <w:name w:val="table of figures"/>
    <w:basedOn w:val="Normal"/>
    <w:next w:val="Normal"/>
    <w:semiHidden/>
    <w:rsid w:val="000E5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4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437"/>
    <w:rPr>
      <w:rFonts w:ascii="Wingdings" w:hAnsi="Wingdings"/>
    </w:rPr>
  </w:style>
  <w:style w:type="paragraph" w:customStyle="1" w:styleId="TableHeading">
    <w:name w:val="Table Heading"/>
    <w:basedOn w:val="HeadingBase"/>
    <w:rsid w:val="000E5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437"/>
    <w:rPr>
      <w:color w:val="0033CC"/>
      <w:u w:val="none"/>
    </w:rPr>
  </w:style>
  <w:style w:type="paragraph" w:customStyle="1" w:styleId="BodyTextRight">
    <w:name w:val="Body Text Right"/>
    <w:basedOn w:val="BodyText"/>
    <w:rsid w:val="000E5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4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437"/>
    <w:rPr>
      <w:sz w:val="32"/>
    </w:rPr>
  </w:style>
  <w:style w:type="paragraph" w:customStyle="1" w:styleId="HeadingProcedure">
    <w:name w:val="Heading Procedure"/>
    <w:basedOn w:val="HeadingBase"/>
    <w:next w:val="Normal"/>
    <w:rsid w:val="000E5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437"/>
    <w:pPr>
      <w:spacing w:before="60" w:after="60"/>
    </w:pPr>
  </w:style>
  <w:style w:type="paragraph" w:styleId="ListContinue">
    <w:name w:val="List Continue"/>
    <w:basedOn w:val="List"/>
    <w:rsid w:val="000E5437"/>
    <w:pPr>
      <w:ind w:firstLine="0"/>
    </w:pPr>
  </w:style>
  <w:style w:type="paragraph" w:customStyle="1" w:styleId="ListNote">
    <w:name w:val="List Note"/>
    <w:basedOn w:val="List"/>
    <w:rsid w:val="000E5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437"/>
    <w:rPr>
      <w:rFonts w:ascii="Courier New" w:hAnsi="Courier New"/>
    </w:rPr>
  </w:style>
  <w:style w:type="paragraph" w:customStyle="1" w:styleId="NoteBullet">
    <w:name w:val="Note Bullet"/>
    <w:basedOn w:val="Note"/>
    <w:rsid w:val="000E5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4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437"/>
    <w:rPr>
      <w:b/>
      <w:smallCaps/>
    </w:rPr>
  </w:style>
  <w:style w:type="paragraph" w:customStyle="1" w:styleId="TableListNumber">
    <w:name w:val="Table List Number"/>
    <w:basedOn w:val="ListNumber"/>
    <w:rsid w:val="000E5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437"/>
    <w:pPr>
      <w:numPr>
        <w:numId w:val="8"/>
      </w:numPr>
    </w:pPr>
  </w:style>
  <w:style w:type="paragraph" w:customStyle="1" w:styleId="ListAlpha2">
    <w:name w:val="List Alpha 2"/>
    <w:basedOn w:val="List2"/>
    <w:rsid w:val="000E5437"/>
    <w:pPr>
      <w:numPr>
        <w:numId w:val="7"/>
      </w:numPr>
    </w:pPr>
  </w:style>
  <w:style w:type="paragraph" w:styleId="List2">
    <w:name w:val="List 2"/>
    <w:basedOn w:val="BodyText"/>
    <w:rsid w:val="000E5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4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4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437"/>
    <w:pPr>
      <w:numPr>
        <w:numId w:val="3"/>
      </w:numPr>
    </w:pPr>
  </w:style>
  <w:style w:type="paragraph" w:styleId="ListContinue2">
    <w:name w:val="List Continue 2"/>
    <w:basedOn w:val="List2"/>
    <w:rsid w:val="000E5437"/>
    <w:pPr>
      <w:ind w:firstLine="0"/>
    </w:pPr>
  </w:style>
  <w:style w:type="paragraph" w:styleId="ListContinue3">
    <w:name w:val="List Continue 3"/>
    <w:basedOn w:val="List3"/>
    <w:rsid w:val="000E5437"/>
    <w:pPr>
      <w:ind w:left="1021" w:firstLine="0"/>
    </w:pPr>
  </w:style>
  <w:style w:type="paragraph" w:styleId="ListContinue4">
    <w:name w:val="List Continue 4"/>
    <w:basedOn w:val="List4"/>
    <w:rsid w:val="000E5437"/>
    <w:pPr>
      <w:ind w:firstLine="0"/>
    </w:pPr>
  </w:style>
  <w:style w:type="paragraph" w:styleId="ListContinue5">
    <w:name w:val="List Continue 5"/>
    <w:basedOn w:val="List5"/>
    <w:rsid w:val="000E5437"/>
    <w:pPr>
      <w:ind w:firstLine="0"/>
    </w:pPr>
  </w:style>
  <w:style w:type="paragraph" w:styleId="ListNumber3">
    <w:name w:val="List Number 3"/>
    <w:basedOn w:val="List3"/>
    <w:rsid w:val="000E5437"/>
    <w:pPr>
      <w:numPr>
        <w:numId w:val="4"/>
      </w:numPr>
    </w:pPr>
  </w:style>
  <w:style w:type="paragraph" w:styleId="ListNumber4">
    <w:name w:val="List Number 4"/>
    <w:basedOn w:val="List4"/>
    <w:rsid w:val="000E5437"/>
    <w:pPr>
      <w:numPr>
        <w:numId w:val="5"/>
      </w:numPr>
    </w:pPr>
  </w:style>
  <w:style w:type="paragraph" w:styleId="ListNumber5">
    <w:name w:val="List Number 5"/>
    <w:basedOn w:val="List5"/>
    <w:rsid w:val="000E5437"/>
    <w:pPr>
      <w:numPr>
        <w:numId w:val="6"/>
      </w:numPr>
    </w:pPr>
  </w:style>
  <w:style w:type="paragraph" w:styleId="BlockText">
    <w:name w:val="Block Text"/>
    <w:basedOn w:val="Normal"/>
    <w:rsid w:val="000E5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437"/>
    <w:rPr>
      <w:sz w:val="16"/>
      <w:vertAlign w:val="superscript"/>
    </w:rPr>
  </w:style>
  <w:style w:type="character" w:customStyle="1" w:styleId="Symbols">
    <w:name w:val="Symbols"/>
    <w:basedOn w:val="DefaultParagraphFont"/>
    <w:rsid w:val="000E5437"/>
    <w:rPr>
      <w:rFonts w:ascii="Symbol" w:hAnsi="Symbol"/>
    </w:rPr>
  </w:style>
  <w:style w:type="character" w:customStyle="1" w:styleId="MenuOptions">
    <w:name w:val="Menu Options"/>
    <w:basedOn w:val="DefaultParagraphFont"/>
    <w:rsid w:val="000E5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437"/>
    <w:rPr>
      <w:b/>
    </w:rPr>
  </w:style>
  <w:style w:type="character" w:customStyle="1" w:styleId="Underlined">
    <w:name w:val="Underlined"/>
    <w:basedOn w:val="DefaultParagraphFont"/>
    <w:rsid w:val="000E5437"/>
    <w:rPr>
      <w:u w:val="single"/>
    </w:rPr>
  </w:style>
  <w:style w:type="paragraph" w:customStyle="1" w:styleId="TableBodyTextRight">
    <w:name w:val="Table Body Text Right"/>
    <w:basedOn w:val="TableBodyText"/>
    <w:rsid w:val="000E5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437"/>
    <w:rPr>
      <w:sz w:val="18"/>
    </w:rPr>
  </w:style>
  <w:style w:type="paragraph" w:customStyle="1" w:styleId="BodySmallRight">
    <w:name w:val="Body Small Right"/>
    <w:basedOn w:val="BodyTextRight"/>
    <w:rsid w:val="000E5437"/>
    <w:rPr>
      <w:sz w:val="18"/>
      <w:szCs w:val="18"/>
    </w:rPr>
  </w:style>
  <w:style w:type="paragraph" w:customStyle="1" w:styleId="MarginEdition">
    <w:name w:val="Margin Edition"/>
    <w:basedOn w:val="MarginNote"/>
    <w:rsid w:val="000E5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437"/>
    <w:rPr>
      <w:sz w:val="2"/>
      <w:szCs w:val="2"/>
    </w:rPr>
  </w:style>
  <w:style w:type="character" w:customStyle="1" w:styleId="Small">
    <w:name w:val="Small"/>
    <w:basedOn w:val="DefaultParagraphFont"/>
    <w:rsid w:val="000E5437"/>
    <w:rPr>
      <w:sz w:val="16"/>
    </w:rPr>
  </w:style>
  <w:style w:type="paragraph" w:customStyle="1" w:styleId="WideTable">
    <w:name w:val="Wide Table"/>
    <w:basedOn w:val="Normal"/>
    <w:rsid w:val="000E5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437"/>
  </w:style>
  <w:style w:type="paragraph" w:styleId="Quote">
    <w:name w:val="Quote"/>
    <w:basedOn w:val="Heading1"/>
    <w:link w:val="QuoteChar"/>
    <w:qFormat/>
    <w:rsid w:val="000E5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437"/>
    <w:pPr>
      <w:pageBreakBefore/>
    </w:pPr>
  </w:style>
  <w:style w:type="paragraph" w:customStyle="1" w:styleId="Border">
    <w:name w:val="Border"/>
    <w:basedOn w:val="Normal"/>
    <w:qFormat/>
    <w:rsid w:val="000E5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437"/>
    <w:rPr>
      <w:u w:val="single"/>
    </w:rPr>
  </w:style>
  <w:style w:type="character" w:customStyle="1" w:styleId="BoldandItalics">
    <w:name w:val="Bold and Italics"/>
    <w:qFormat/>
    <w:rsid w:val="000E5437"/>
    <w:rPr>
      <w:b/>
      <w:i/>
      <w:u w:val="none"/>
    </w:rPr>
  </w:style>
  <w:style w:type="paragraph" w:styleId="BalloonText">
    <w:name w:val="Balloon Text"/>
    <w:basedOn w:val="Normal"/>
    <w:link w:val="BalloonTextChar"/>
    <w:rsid w:val="000E5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437"/>
    <w:pPr>
      <w:spacing w:before="0" w:after="0"/>
    </w:pPr>
  </w:style>
  <w:style w:type="paragraph" w:customStyle="1" w:styleId="BodyTextBold">
    <w:name w:val="Body Text Bold"/>
    <w:basedOn w:val="BodyText"/>
    <w:qFormat/>
    <w:rsid w:val="000E5437"/>
    <w:rPr>
      <w:b/>
    </w:rPr>
  </w:style>
  <w:style w:type="character" w:styleId="Hyperlink">
    <w:name w:val="Hyperlink"/>
    <w:basedOn w:val="DefaultParagraphFont"/>
    <w:uiPriority w:val="99"/>
    <w:unhideWhenUsed/>
    <w:rsid w:val="00C66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941</Words>
  <Characters>6157</Characters>
  <Application>Microsoft Office Word</Application>
  <DocSecurity>0</DocSecurity>
  <Lines>219</Lines>
  <Paragraphs>139</Paragraphs>
  <ScaleCrop>false</ScaleCrop>
  <Company>Author-it Software Corporation Ltd.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BSBFRA501 Establish a franchise operation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