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908" w:rsidP="00757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BSBFRA401 Manage compliance with franchisee obligations and legislative requirements</w:t>
      </w:r>
      <w:r>
        <w:fldChar w:fldCharType="end"/>
      </w:r>
    </w:p>
    <w:p w:rsidR="00757908" w:rsidP="00757908">
      <w:pPr>
        <w:pStyle w:val="Version"/>
        <w:sectPr w:rsidSect="00646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79B" w:rsidP="0064679B">
      <w:pPr>
        <w:pStyle w:val="SuperHeading"/>
      </w:pPr>
      <w:r w:rsidRPr="0064679B">
        <w:t>Assessment Requirements for BSBFRA401 Manage compliance with franchisee obligations and legislative requirements</w:t>
      </w:r>
    </w:p>
    <w:p w:rsidR="00000000" w:rsidRPr="0064679B" w:rsidP="0064679B">
      <w:pPr>
        <w:pStyle w:val="Heading1"/>
      </w:pPr>
      <w:bookmarkStart w:id="1" w:name="O_702767"/>
      <w:bookmarkEnd w:id="1"/>
      <w:r w:rsidRPr="00646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79B" w:rsidP="0064679B">
            <w:pPr>
              <w:pStyle w:val="BodyText"/>
            </w:pPr>
            <w:r w:rsidRPr="006467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79B">
            <w:pPr>
              <w:pStyle w:val="BodyText"/>
              <w:rPr>
                <w:lang w:val="en-NZ"/>
              </w:rPr>
            </w:pPr>
            <w:r w:rsidRPr="0064679B">
              <w:rPr>
                <w:rStyle w:val="SpecialBold"/>
              </w:rPr>
              <w:t>Comments</w:t>
            </w:r>
          </w:p>
        </w:tc>
      </w:tr>
      <w:tr w:rsidTr="00646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79B">
            <w:pPr>
              <w:pStyle w:val="BodyText"/>
              <w:rPr>
                <w:lang w:val="en-NZ"/>
              </w:rPr>
            </w:pPr>
            <w:r w:rsidRPr="006467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79B" w:rsidP="0064679B">
            <w:pPr>
              <w:pStyle w:val="BodyText"/>
            </w:pPr>
            <w:r w:rsidRPr="0064679B">
              <w:t>This version first released with BSB Business Services Training Package version 1.0.</w:t>
            </w:r>
          </w:p>
        </w:tc>
      </w:tr>
    </w:tbl>
    <w:p w:rsidR="00000000" w:rsidRPr="0064679B" w:rsidP="0064679B">
      <w:pPr>
        <w:pStyle w:val="BodyText"/>
      </w:pPr>
    </w:p>
    <w:p w:rsidR="00000000" w:rsidRPr="0064679B" w:rsidP="0064679B">
      <w:pPr>
        <w:pStyle w:val="AllowPageBreak"/>
      </w:pPr>
    </w:p>
    <w:p w:rsidR="00000000" w:rsidRPr="0064679B" w:rsidP="0064679B">
      <w:pPr>
        <w:pStyle w:val="Heading1"/>
      </w:pPr>
      <w:bookmarkStart w:id="2" w:name="O_702768"/>
      <w:bookmarkEnd w:id="2"/>
      <w:r w:rsidRPr="0064679B">
        <w:t>Performance Evidence</w:t>
      </w:r>
    </w:p>
    <w:p w:rsidR="00000000" w:rsidRPr="0064679B" w:rsidP="00757908">
      <w:pPr>
        <w:pStyle w:val="BodyText"/>
      </w:pPr>
      <w:r w:rsidRPr="0064679B">
        <w:t>Evidence of the ability to:</w:t>
      </w:r>
    </w:p>
    <w:p w:rsidR="00000000" w:rsidRPr="0064679B" w:rsidP="0064679B">
      <w:pPr>
        <w:pStyle w:val="ListBullet"/>
      </w:pPr>
      <w:r w:rsidRPr="0064679B">
        <w:t>develop compliance strategies in accordance with franchising agreement obligations and legislative req</w:t>
      </w:r>
      <w:r w:rsidRPr="0064679B">
        <w:t>uirements</w:t>
      </w:r>
    </w:p>
    <w:p w:rsidR="00000000" w:rsidRPr="0064679B" w:rsidP="0064679B">
      <w:pPr>
        <w:pStyle w:val="ListBullet"/>
      </w:pPr>
      <w:r w:rsidRPr="0064679B">
        <w:t>communicate compliance requirements to staff</w:t>
      </w:r>
    </w:p>
    <w:p w:rsidR="00000000" w:rsidRPr="0064679B" w:rsidP="0064679B">
      <w:pPr>
        <w:pStyle w:val="ListBullet"/>
      </w:pPr>
      <w:r w:rsidRPr="0064679B">
        <w:t>provide support to staff who will carry out compliance checks</w:t>
      </w:r>
    </w:p>
    <w:p w:rsidR="00000000" w:rsidRPr="0064679B" w:rsidP="0064679B">
      <w:pPr>
        <w:pStyle w:val="ListBullet"/>
      </w:pPr>
      <w:r w:rsidRPr="0064679B">
        <w:t xml:space="preserve">develop and implement schedule to carry out compliance checks </w:t>
      </w:r>
    </w:p>
    <w:p w:rsidR="00000000" w:rsidRPr="0064679B" w:rsidP="0064679B">
      <w:pPr>
        <w:pStyle w:val="ListBullet"/>
      </w:pPr>
      <w:r w:rsidRPr="0064679B">
        <w:t>record outcomes of compliance checks according to organisational r</w:t>
      </w:r>
      <w:r w:rsidRPr="0064679B">
        <w:t>equirements</w:t>
      </w:r>
    </w:p>
    <w:p w:rsidR="00000000" w:rsidRPr="0064679B" w:rsidP="0064679B">
      <w:pPr>
        <w:pStyle w:val="ListBullet"/>
      </w:pPr>
      <w:r w:rsidRPr="0064679B">
        <w:t>take action to address instances of non</w:t>
      </w:r>
      <w:r w:rsidRPr="0064679B">
        <w:noBreakHyphen/>
        <w:t>compliance.</w:t>
      </w:r>
    </w:p>
    <w:p w:rsidR="00000000" w:rsidRPr="0064679B" w:rsidP="0064679B">
      <w:pPr>
        <w:pStyle w:val="BodyText"/>
      </w:pPr>
    </w:p>
    <w:p w:rsidR="00000000" w:rsidRPr="0064679B" w:rsidP="00757908">
      <w:pPr>
        <w:pStyle w:val="BodyText"/>
      </w:pPr>
      <w:r w:rsidRPr="0064679B">
        <w:t>Note: If a specific volume or frequency is not stated, then evidence must be provided at least once.</w:t>
      </w:r>
    </w:p>
    <w:p w:rsidR="00000000" w:rsidRPr="0064679B" w:rsidP="0064679B">
      <w:pPr>
        <w:pStyle w:val="Heading1"/>
      </w:pPr>
      <w:bookmarkStart w:id="3" w:name="O_702769"/>
      <w:bookmarkEnd w:id="3"/>
      <w:r w:rsidRPr="0064679B">
        <w:t>Knowledge Evidence</w:t>
      </w:r>
    </w:p>
    <w:p w:rsidR="00000000" w:rsidRPr="0064679B" w:rsidP="00757908">
      <w:pPr>
        <w:pStyle w:val="BodyText"/>
      </w:pPr>
      <w:r w:rsidRPr="0064679B">
        <w:t>To complete the evidence requirements safely and effec</w:t>
      </w:r>
      <w:r w:rsidRPr="0064679B">
        <w:t xml:space="preserve">tively, the individual must: </w:t>
      </w:r>
    </w:p>
    <w:p w:rsidR="00000000" w:rsidRPr="0064679B" w:rsidP="0064679B">
      <w:pPr>
        <w:pStyle w:val="ListBullet"/>
      </w:pPr>
      <w:r w:rsidRPr="0064679B">
        <w:t>identify work health and safety (WHS) requirements:</w:t>
      </w:r>
    </w:p>
    <w:p w:rsidR="00000000" w:rsidRPr="0064679B" w:rsidP="0064679B">
      <w:pPr>
        <w:pStyle w:val="ListBullet2"/>
      </w:pPr>
      <w:r w:rsidRPr="0064679B">
        <w:t>as specific to nature and type of franchise</w:t>
      </w:r>
    </w:p>
    <w:p w:rsidR="00000000" w:rsidRPr="0064679B" w:rsidP="0064679B">
      <w:pPr>
        <w:pStyle w:val="ListBullet2"/>
      </w:pPr>
      <w:r w:rsidRPr="0064679B">
        <w:t>as generic to all workplaces</w:t>
      </w:r>
    </w:p>
    <w:p w:rsidR="00000000" w:rsidRPr="0064679B" w:rsidP="0064679B">
      <w:pPr>
        <w:pStyle w:val="ListBullet"/>
      </w:pPr>
      <w:r w:rsidRPr="0064679B">
        <w:t>outline other relevant legislation, codes of practice and national standards that affect franchise</w:t>
      </w:r>
      <w:r w:rsidRPr="0064679B">
        <w:t xml:space="preserve"> operations</w:t>
      </w:r>
    </w:p>
    <w:p w:rsidR="00000000" w:rsidRPr="0064679B" w:rsidP="0064679B">
      <w:pPr>
        <w:pStyle w:val="ListBullet"/>
      </w:pPr>
      <w:r w:rsidRPr="0064679B">
        <w:t>explain franchise specific obligations:</w:t>
      </w:r>
    </w:p>
    <w:p w:rsidR="00000000" w:rsidRPr="0064679B" w:rsidP="0064679B">
      <w:pPr>
        <w:pStyle w:val="ListBullet2"/>
      </w:pPr>
      <w:r w:rsidRPr="0064679B">
        <w:t>as per franchise agreement</w:t>
      </w:r>
    </w:p>
    <w:p w:rsidR="00000000" w:rsidRPr="0064679B" w:rsidP="0064679B">
      <w:pPr>
        <w:pStyle w:val="ListBullet2"/>
      </w:pPr>
      <w:r w:rsidRPr="0064679B">
        <w:t>as per updates and amendments to agreement over time</w:t>
      </w:r>
    </w:p>
    <w:p w:rsidR="00000000" w:rsidRPr="0064679B" w:rsidP="0064679B">
      <w:pPr>
        <w:pStyle w:val="ListBullet"/>
      </w:pPr>
      <w:r w:rsidRPr="0064679B">
        <w:t>describe methods for carrying out compliance checks of franchise operations</w:t>
      </w:r>
    </w:p>
    <w:p w:rsidR="00000000" w:rsidRPr="0064679B" w:rsidP="0064679B">
      <w:pPr>
        <w:pStyle w:val="ListBullet"/>
      </w:pPr>
      <w:r w:rsidRPr="0064679B">
        <w:t>list penalties for non</w:t>
      </w:r>
      <w:r w:rsidRPr="0064679B">
        <w:noBreakHyphen/>
      </w:r>
      <w:r w:rsidRPr="0064679B">
        <w:t>compliance within the context for franchisee obligations and legislative requirements.</w:t>
      </w:r>
    </w:p>
    <w:p w:rsidR="00000000" w:rsidRPr="0064679B" w:rsidP="0064679B">
      <w:pPr>
        <w:pStyle w:val="AllowPageBreak"/>
      </w:pPr>
    </w:p>
    <w:p w:rsidR="00000000" w:rsidRPr="0064679B" w:rsidP="0064679B">
      <w:pPr>
        <w:pStyle w:val="Heading1"/>
      </w:pPr>
      <w:bookmarkStart w:id="4" w:name="O_702770"/>
      <w:bookmarkEnd w:id="4"/>
      <w:r w:rsidRPr="0064679B">
        <w:t>Assessment Conditions</w:t>
      </w:r>
    </w:p>
    <w:p w:rsidR="00000000" w:rsidRPr="0064679B" w:rsidP="00757908">
      <w:pPr>
        <w:pStyle w:val="BodyText"/>
      </w:pPr>
      <w:r w:rsidRPr="0064679B">
        <w:t>Assessment must be conducted in a safe environment where evidence gathered demonstrates consistent performance of typical activiti</w:t>
      </w:r>
      <w:r w:rsidRPr="0064679B">
        <w:t>es experienced in the management and leadership – franchising field of work and include access to:</w:t>
      </w:r>
    </w:p>
    <w:p w:rsidR="00000000" w:rsidRPr="0064679B" w:rsidP="0064679B">
      <w:pPr>
        <w:pStyle w:val="ListBullet"/>
      </w:pPr>
      <w:r w:rsidRPr="0064679B">
        <w:t>office equipment and resources</w:t>
      </w:r>
    </w:p>
    <w:p w:rsidR="00000000" w:rsidRPr="0064679B" w:rsidP="0064679B">
      <w:pPr>
        <w:pStyle w:val="ListBullet"/>
      </w:pPr>
      <w:r w:rsidRPr="0064679B">
        <w:t>relevant legislation and regulations</w:t>
      </w:r>
    </w:p>
    <w:p w:rsidR="00000000" w:rsidRPr="0064679B" w:rsidP="0064679B">
      <w:pPr>
        <w:pStyle w:val="ListBullet"/>
      </w:pPr>
      <w:r w:rsidRPr="0064679B">
        <w:t>examples of real franchise agreements and related documentation.</w:t>
      </w:r>
    </w:p>
    <w:p w:rsidR="00000000" w:rsidRPr="0064679B" w:rsidP="0064679B">
      <w:pPr>
        <w:pStyle w:val="BodyText"/>
      </w:pPr>
    </w:p>
    <w:p w:rsidR="00000000" w:rsidRPr="0064679B" w:rsidP="00757908">
      <w:pPr>
        <w:pStyle w:val="BodyText"/>
      </w:pPr>
      <w:r w:rsidRPr="0064679B">
        <w:t>Assessors must satisfy</w:t>
      </w:r>
      <w:r w:rsidRPr="0064679B">
        <w:t xml:space="preserve"> NVR/AQTF assessor requirements.</w:t>
      </w:r>
    </w:p>
    <w:p w:rsidR="00000000" w:rsidRPr="0064679B" w:rsidP="0064679B">
      <w:pPr>
        <w:pStyle w:val="Heading1"/>
      </w:pPr>
      <w:bookmarkStart w:id="5" w:name="O_702773"/>
      <w:bookmarkEnd w:id="5"/>
      <w:r w:rsidRPr="0064679B">
        <w:t>Links</w:t>
      </w:r>
    </w:p>
    <w:p w:rsidR="00000000" w:rsidRPr="0064679B" w:rsidP="00757908">
      <w:pPr>
        <w:pStyle w:val="BodyText"/>
      </w:pPr>
      <w:r w:rsidRPr="00646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44C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679B" w:rsidP="0064679B"/>
    <w:sectPr w:rsidSect="006467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9B" w:rsidRPr="00757908" w:rsidP="00757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08" w:rsidP="00646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908" w:rsidP="00646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7908" w:rsidP="00646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79B" w:rsidRPr="00757908" w:rsidP="00757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08" w:rsidRPr="002D2AF8" w:rsidP="00646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BSBFRA401 Manage compliance with franchisee obligations and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57908" w:rsidP="00646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E0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6D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05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79B"/>
  </w:style>
  <w:style w:type="character" w:customStyle="1" w:styleId="Heading1Char">
    <w:name w:val="Heading 1 Char"/>
    <w:basedOn w:val="DefaultParagraphFont"/>
    <w:link w:val="Heading1"/>
    <w:rsid w:val="00646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7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79B"/>
    <w:rPr>
      <w:b/>
      <w:spacing w:val="0"/>
    </w:rPr>
  </w:style>
  <w:style w:type="paragraph" w:styleId="ListBullet2">
    <w:name w:val="List Bullet 2"/>
    <w:basedOn w:val="List2"/>
    <w:rsid w:val="006467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7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79B"/>
    <w:rPr>
      <w:i/>
    </w:rPr>
  </w:style>
  <w:style w:type="paragraph" w:styleId="Caption">
    <w:name w:val="caption"/>
    <w:basedOn w:val="BodyText"/>
    <w:next w:val="Normal"/>
    <w:qFormat/>
    <w:rsid w:val="00646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79B"/>
  </w:style>
  <w:style w:type="paragraph" w:styleId="TableofFigures">
    <w:name w:val="table of figures"/>
    <w:basedOn w:val="Normal"/>
    <w:next w:val="Normal"/>
    <w:semiHidden/>
    <w:rsid w:val="00646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7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79B"/>
    <w:rPr>
      <w:rFonts w:ascii="Wingdings" w:hAnsi="Wingdings"/>
    </w:rPr>
  </w:style>
  <w:style w:type="paragraph" w:customStyle="1" w:styleId="TableHeading">
    <w:name w:val="Table Heading"/>
    <w:basedOn w:val="HeadingBase"/>
    <w:rsid w:val="00646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79B"/>
    <w:rPr>
      <w:color w:val="0033CC"/>
      <w:u w:val="none"/>
    </w:rPr>
  </w:style>
  <w:style w:type="paragraph" w:customStyle="1" w:styleId="BodyTextRight">
    <w:name w:val="Body Text Right"/>
    <w:basedOn w:val="BodyText"/>
    <w:rsid w:val="00646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7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79B"/>
    <w:rPr>
      <w:sz w:val="32"/>
    </w:rPr>
  </w:style>
  <w:style w:type="paragraph" w:customStyle="1" w:styleId="HeadingProcedure">
    <w:name w:val="Heading Procedure"/>
    <w:basedOn w:val="HeadingBase"/>
    <w:next w:val="Normal"/>
    <w:rsid w:val="00646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79B"/>
    <w:pPr>
      <w:spacing w:before="60" w:after="60"/>
    </w:pPr>
  </w:style>
  <w:style w:type="paragraph" w:styleId="ListContinue">
    <w:name w:val="List Continue"/>
    <w:basedOn w:val="List"/>
    <w:rsid w:val="0064679B"/>
    <w:pPr>
      <w:ind w:firstLine="0"/>
    </w:pPr>
  </w:style>
  <w:style w:type="paragraph" w:customStyle="1" w:styleId="ListNote">
    <w:name w:val="List Note"/>
    <w:basedOn w:val="List"/>
    <w:rsid w:val="00646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79B"/>
    <w:rPr>
      <w:rFonts w:ascii="Courier New" w:hAnsi="Courier New"/>
    </w:rPr>
  </w:style>
  <w:style w:type="paragraph" w:customStyle="1" w:styleId="NoteBullet">
    <w:name w:val="Note Bullet"/>
    <w:basedOn w:val="Note"/>
    <w:rsid w:val="00646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79B"/>
    <w:rPr>
      <w:b/>
      <w:smallCaps/>
    </w:rPr>
  </w:style>
  <w:style w:type="paragraph" w:customStyle="1" w:styleId="TableListNumber">
    <w:name w:val="Table List Number"/>
    <w:basedOn w:val="ListNumber"/>
    <w:rsid w:val="00646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79B"/>
    <w:pPr>
      <w:numPr>
        <w:numId w:val="9"/>
      </w:numPr>
    </w:pPr>
  </w:style>
  <w:style w:type="paragraph" w:customStyle="1" w:styleId="ListAlpha2">
    <w:name w:val="List Alpha 2"/>
    <w:basedOn w:val="List2"/>
    <w:rsid w:val="0064679B"/>
    <w:pPr>
      <w:numPr>
        <w:numId w:val="8"/>
      </w:numPr>
    </w:pPr>
  </w:style>
  <w:style w:type="paragraph" w:styleId="List2">
    <w:name w:val="List 2"/>
    <w:basedOn w:val="BodyText"/>
    <w:rsid w:val="00646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7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79B"/>
    <w:pPr>
      <w:numPr>
        <w:numId w:val="4"/>
      </w:numPr>
    </w:pPr>
  </w:style>
  <w:style w:type="paragraph" w:styleId="ListContinue2">
    <w:name w:val="List Continue 2"/>
    <w:basedOn w:val="List2"/>
    <w:rsid w:val="0064679B"/>
    <w:pPr>
      <w:ind w:firstLine="0"/>
    </w:pPr>
  </w:style>
  <w:style w:type="paragraph" w:styleId="ListContinue3">
    <w:name w:val="List Continue 3"/>
    <w:basedOn w:val="List3"/>
    <w:rsid w:val="0064679B"/>
    <w:pPr>
      <w:ind w:left="1021" w:firstLine="0"/>
    </w:pPr>
  </w:style>
  <w:style w:type="paragraph" w:styleId="ListContinue4">
    <w:name w:val="List Continue 4"/>
    <w:basedOn w:val="List4"/>
    <w:rsid w:val="0064679B"/>
    <w:pPr>
      <w:ind w:firstLine="0"/>
    </w:pPr>
  </w:style>
  <w:style w:type="paragraph" w:styleId="ListContinue5">
    <w:name w:val="List Continue 5"/>
    <w:basedOn w:val="List5"/>
    <w:rsid w:val="0064679B"/>
    <w:pPr>
      <w:ind w:firstLine="0"/>
    </w:pPr>
  </w:style>
  <w:style w:type="paragraph" w:styleId="ListNumber3">
    <w:name w:val="List Number 3"/>
    <w:basedOn w:val="List3"/>
    <w:rsid w:val="0064679B"/>
    <w:pPr>
      <w:numPr>
        <w:numId w:val="5"/>
      </w:numPr>
    </w:pPr>
  </w:style>
  <w:style w:type="paragraph" w:styleId="ListNumber4">
    <w:name w:val="List Number 4"/>
    <w:basedOn w:val="List4"/>
    <w:rsid w:val="0064679B"/>
    <w:pPr>
      <w:numPr>
        <w:numId w:val="6"/>
      </w:numPr>
    </w:pPr>
  </w:style>
  <w:style w:type="paragraph" w:styleId="ListNumber5">
    <w:name w:val="List Number 5"/>
    <w:basedOn w:val="List5"/>
    <w:rsid w:val="0064679B"/>
    <w:pPr>
      <w:numPr>
        <w:numId w:val="7"/>
      </w:numPr>
    </w:pPr>
  </w:style>
  <w:style w:type="paragraph" w:styleId="BlockText">
    <w:name w:val="Block Text"/>
    <w:basedOn w:val="Normal"/>
    <w:rsid w:val="00646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79B"/>
    <w:rPr>
      <w:sz w:val="16"/>
      <w:vertAlign w:val="superscript"/>
    </w:rPr>
  </w:style>
  <w:style w:type="character" w:customStyle="1" w:styleId="Symbols">
    <w:name w:val="Symbols"/>
    <w:basedOn w:val="DefaultParagraphFont"/>
    <w:rsid w:val="0064679B"/>
    <w:rPr>
      <w:rFonts w:ascii="Symbol" w:hAnsi="Symbol"/>
    </w:rPr>
  </w:style>
  <w:style w:type="character" w:customStyle="1" w:styleId="MenuOptions">
    <w:name w:val="Menu Options"/>
    <w:basedOn w:val="DefaultParagraphFont"/>
    <w:rsid w:val="00646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79B"/>
    <w:rPr>
      <w:b/>
    </w:rPr>
  </w:style>
  <w:style w:type="character" w:customStyle="1" w:styleId="Underlined">
    <w:name w:val="Underlined"/>
    <w:basedOn w:val="DefaultParagraphFont"/>
    <w:rsid w:val="0064679B"/>
    <w:rPr>
      <w:u w:val="single"/>
    </w:rPr>
  </w:style>
  <w:style w:type="paragraph" w:customStyle="1" w:styleId="TableBodyTextRight">
    <w:name w:val="Table Body Text Right"/>
    <w:basedOn w:val="TableBodyText"/>
    <w:rsid w:val="00646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79B"/>
    <w:rPr>
      <w:sz w:val="18"/>
    </w:rPr>
  </w:style>
  <w:style w:type="paragraph" w:customStyle="1" w:styleId="BodySmallRight">
    <w:name w:val="Body Small Right"/>
    <w:basedOn w:val="BodyTextRight"/>
    <w:rsid w:val="0064679B"/>
    <w:rPr>
      <w:sz w:val="18"/>
      <w:szCs w:val="18"/>
    </w:rPr>
  </w:style>
  <w:style w:type="paragraph" w:customStyle="1" w:styleId="MarginEdition">
    <w:name w:val="Margin Edition"/>
    <w:basedOn w:val="MarginNote"/>
    <w:rsid w:val="00646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79B"/>
    <w:rPr>
      <w:sz w:val="2"/>
      <w:szCs w:val="2"/>
    </w:rPr>
  </w:style>
  <w:style w:type="character" w:customStyle="1" w:styleId="Small">
    <w:name w:val="Small"/>
    <w:basedOn w:val="DefaultParagraphFont"/>
    <w:rsid w:val="0064679B"/>
    <w:rPr>
      <w:sz w:val="16"/>
    </w:rPr>
  </w:style>
  <w:style w:type="paragraph" w:customStyle="1" w:styleId="WideTable">
    <w:name w:val="Wide Table"/>
    <w:basedOn w:val="Normal"/>
    <w:rsid w:val="00646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79B"/>
  </w:style>
  <w:style w:type="paragraph" w:styleId="Quote">
    <w:name w:val="Quote"/>
    <w:basedOn w:val="Heading1"/>
    <w:link w:val="QuoteChar"/>
    <w:qFormat/>
    <w:rsid w:val="00646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79B"/>
    <w:pPr>
      <w:pageBreakBefore/>
    </w:pPr>
  </w:style>
  <w:style w:type="paragraph" w:customStyle="1" w:styleId="Border">
    <w:name w:val="Border"/>
    <w:basedOn w:val="Normal"/>
    <w:qFormat/>
    <w:rsid w:val="00646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79B"/>
    <w:rPr>
      <w:u w:val="single"/>
    </w:rPr>
  </w:style>
  <w:style w:type="character" w:customStyle="1" w:styleId="BoldandItalics">
    <w:name w:val="Bold and Italics"/>
    <w:qFormat/>
    <w:rsid w:val="0064679B"/>
    <w:rPr>
      <w:b/>
      <w:i/>
      <w:u w:val="none"/>
    </w:rPr>
  </w:style>
  <w:style w:type="paragraph" w:styleId="BalloonText">
    <w:name w:val="Balloon Text"/>
    <w:basedOn w:val="Normal"/>
    <w:link w:val="BalloonTextChar"/>
    <w:rsid w:val="00646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79B"/>
    <w:pPr>
      <w:spacing w:before="0" w:after="0"/>
    </w:pPr>
  </w:style>
  <w:style w:type="paragraph" w:customStyle="1" w:styleId="BodyTextBold">
    <w:name w:val="Body Text Bold"/>
    <w:basedOn w:val="BodyText"/>
    <w:qFormat/>
    <w:rsid w:val="0064679B"/>
    <w:rPr>
      <w:b/>
    </w:rPr>
  </w:style>
  <w:style w:type="character" w:styleId="Hyperlink">
    <w:name w:val="Hyperlink"/>
    <w:basedOn w:val="DefaultParagraphFont"/>
    <w:uiPriority w:val="99"/>
    <w:unhideWhenUsed/>
    <w:rsid w:val="00757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2051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BSBFRA401 Manage compliance with franchisee obligations and legislative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