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5777" w:rsidP="008E57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BSBFRA301 Work within a franchise</w:t>
      </w:r>
      <w:r>
        <w:fldChar w:fldCharType="end"/>
      </w:r>
    </w:p>
    <w:p w:rsidR="008E5777" w:rsidP="008E5777">
      <w:pPr>
        <w:pStyle w:val="Version"/>
        <w:sectPr w:rsidSect="000E70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706B" w:rsidP="000E706B">
      <w:pPr>
        <w:pStyle w:val="SuperHeading"/>
      </w:pPr>
      <w:r w:rsidRPr="000E706B">
        <w:t>BSBFRA301 Work within a franchise</w:t>
      </w:r>
    </w:p>
    <w:p w:rsidR="00000000" w:rsidRPr="000E706B" w:rsidP="000E706B">
      <w:pPr>
        <w:pStyle w:val="Heading1"/>
      </w:pPr>
      <w:bookmarkStart w:id="1" w:name="O_702738"/>
      <w:bookmarkEnd w:id="1"/>
      <w:r w:rsidRPr="000E70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E7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06B" w:rsidP="000E706B">
            <w:pPr>
              <w:pStyle w:val="BodyText"/>
            </w:pPr>
            <w:r w:rsidRPr="000E706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rPr>
                <w:rStyle w:val="SpecialBold"/>
              </w:rPr>
              <w:t>Comments</w:t>
            </w:r>
          </w:p>
        </w:tc>
      </w:tr>
      <w:tr w:rsidTr="000E7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06B" w:rsidP="000E706B">
            <w:pPr>
              <w:pStyle w:val="BodyText"/>
            </w:pPr>
            <w:r w:rsidRPr="000E706B">
              <w:t>This version first released with BSB Business Services Training Package Version 1.0.</w:t>
            </w:r>
          </w:p>
        </w:tc>
      </w:tr>
    </w:tbl>
    <w:p w:rsidR="00000000" w:rsidRPr="000E706B" w:rsidP="000E706B">
      <w:pPr>
        <w:pStyle w:val="BodyText"/>
      </w:pPr>
    </w:p>
    <w:p w:rsidR="00000000" w:rsidRPr="000E706B" w:rsidP="000E706B">
      <w:pPr>
        <w:pStyle w:val="AllowPageBreak"/>
      </w:pPr>
    </w:p>
    <w:p w:rsidR="00000000" w:rsidRPr="000E706B" w:rsidP="000E706B">
      <w:pPr>
        <w:pStyle w:val="Heading1"/>
      </w:pPr>
      <w:bookmarkStart w:id="2" w:name="O_702739"/>
      <w:bookmarkEnd w:id="2"/>
      <w:r w:rsidRPr="000E706B">
        <w:t>Application</w:t>
      </w:r>
    </w:p>
    <w:p w:rsidR="00000000" w:rsidRPr="000E706B" w:rsidP="008E5777">
      <w:pPr>
        <w:pStyle w:val="BodyText"/>
      </w:pPr>
      <w:r w:rsidRPr="000E706B">
        <w:t>This unit describes the skills and knowledge required to work within a franchise to contrib</w:t>
      </w:r>
      <w:r w:rsidRPr="000E706B">
        <w:t>ute to the successful operation of the business within a framework of compliance requirements.</w:t>
      </w:r>
    </w:p>
    <w:p w:rsidR="00000000" w:rsidRPr="000E706B" w:rsidP="008E5777">
      <w:pPr>
        <w:pStyle w:val="BodyText"/>
      </w:pPr>
      <w:r w:rsidRPr="000E706B">
        <w:t>It applies to staff who currently work, or are interested in working, in franchised businesses. These staff may be in a broad range of roles, such as retail, tr</w:t>
      </w:r>
      <w:r w:rsidRPr="000E706B">
        <w:t>ade or hospitality.</w:t>
      </w:r>
    </w:p>
    <w:p w:rsidR="00000000" w:rsidRPr="000E706B" w:rsidP="008E5777">
      <w:pPr>
        <w:pStyle w:val="BodyText"/>
      </w:pPr>
      <w:r w:rsidRPr="000E706B">
        <w:t>No licensing, legislative, regulatory or certification requirements apply to this unit at the time of publication.</w:t>
      </w:r>
    </w:p>
    <w:p w:rsidR="00000000" w:rsidRPr="000E706B" w:rsidP="000E706B">
      <w:pPr>
        <w:pStyle w:val="Heading1"/>
      </w:pPr>
      <w:bookmarkStart w:id="3" w:name="O_702742"/>
      <w:bookmarkEnd w:id="3"/>
      <w:r w:rsidRPr="000E706B">
        <w:t>Unit Sector</w:t>
      </w:r>
    </w:p>
    <w:p w:rsidR="00000000" w:rsidRPr="000E706B" w:rsidP="008E5777">
      <w:pPr>
        <w:pStyle w:val="BodyText"/>
      </w:pPr>
      <w:r w:rsidRPr="000E706B">
        <w:t>Management and Leadership – Franchising</w:t>
      </w:r>
    </w:p>
    <w:p w:rsidR="00000000" w:rsidRPr="000E706B" w:rsidP="000E706B">
      <w:pPr>
        <w:pStyle w:val="Heading1"/>
      </w:pPr>
      <w:bookmarkStart w:id="4" w:name="O_702743"/>
      <w:bookmarkEnd w:id="4"/>
      <w:r w:rsidRPr="000E706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E70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06B" w:rsidP="000E706B">
            <w:pPr>
              <w:pStyle w:val="BodyText"/>
            </w:pPr>
            <w:r w:rsidRPr="000E706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rPr>
                <w:rStyle w:val="SpecialBold"/>
              </w:rPr>
              <w:t>PERFORMANCE CRITERIA</w:t>
            </w:r>
          </w:p>
        </w:tc>
      </w:tr>
      <w:tr w:rsidTr="000E70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06B" w:rsidP="000E706B">
            <w:pPr>
              <w:pStyle w:val="BodyText"/>
            </w:pPr>
            <w:r w:rsidRPr="000E706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70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t>1 Clarify requirements for working within a franchise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06B" w:rsidP="000E706B">
            <w:pPr>
              <w:pStyle w:val="BodyText"/>
            </w:pPr>
            <w:r w:rsidRPr="000E706B">
              <w:t>1.1 Determine rol</w:t>
            </w:r>
            <w:r w:rsidRPr="000E706B">
              <w:t>e and responsibilities as an employee</w:t>
            </w:r>
          </w:p>
          <w:p w:rsidR="00000000" w:rsidRPr="000E706B" w:rsidP="000E706B">
            <w:pPr>
              <w:pStyle w:val="BodyText"/>
            </w:pPr>
            <w:r w:rsidRPr="000E706B">
              <w:t>1.2 Clarify role and responsibilities with supervisor, line manager and/or owner, as appropriate</w:t>
            </w:r>
          </w:p>
          <w:p w:rsidR="00000000" w:rsidRPr="000E706B" w:rsidP="000E706B">
            <w:pPr>
              <w:pStyle w:val="BodyText"/>
            </w:pPr>
            <w:r w:rsidRPr="000E706B">
              <w:t>1.3 Evaluate own skills to determine training needs to meet role and responsibilities</w:t>
            </w:r>
          </w:p>
          <w:p w:rsidR="00000000" w:rsidRPr="000E706B" w:rsidP="000E706B">
            <w:pPr>
              <w:pStyle w:val="BodyText"/>
            </w:pPr>
            <w:r w:rsidRPr="000E706B">
              <w:t>1.4 Seek assistance from supervisor</w:t>
            </w:r>
            <w:r w:rsidRPr="000E706B">
              <w:t xml:space="preserve">/line manager/owner to evaluate training needs </w:t>
            </w:r>
          </w:p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t xml:space="preserve">1.5 Request and negotiate any reasonable adjustments to meet </w:t>
            </w:r>
            <w:r w:rsidRPr="000E706B">
              <w:t xml:space="preserve">these identified needs </w:t>
            </w:r>
          </w:p>
        </w:tc>
      </w:tr>
      <w:tr w:rsidTr="000E70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t>2 Clarify own contribution to meeting compliance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06B" w:rsidP="000E706B">
            <w:pPr>
              <w:pStyle w:val="BodyText"/>
            </w:pPr>
            <w:r w:rsidRPr="000E706B">
              <w:t>2.1 Consult with supervisor/line manager/owner to determine compliance requirements falling within own role and responsibilities</w:t>
            </w:r>
          </w:p>
          <w:p w:rsidR="00000000" w:rsidRPr="000E706B" w:rsidP="000E706B">
            <w:pPr>
              <w:pStyle w:val="BodyText"/>
            </w:pPr>
            <w:r w:rsidRPr="000E706B">
              <w:t>2.2 Determine work plan and ensure scheduled actions to meet compliance requirements are included in this plan</w:t>
            </w:r>
          </w:p>
          <w:p w:rsidR="00000000" w:rsidRPr="000E706B" w:rsidP="000E706B">
            <w:pPr>
              <w:pStyle w:val="BodyText"/>
            </w:pPr>
            <w:r w:rsidRPr="000E706B">
              <w:t>2.3 Undertake re</w:t>
            </w:r>
            <w:r w:rsidRPr="000E706B">
              <w:t>quired audits, checks and associated tasks as per schedule</w:t>
            </w:r>
          </w:p>
          <w:p w:rsidR="00000000" w:rsidRPr="000E706B" w:rsidP="000E706B">
            <w:pPr>
              <w:pStyle w:val="BodyText"/>
            </w:pPr>
            <w:r w:rsidRPr="000E706B">
              <w:t>2.4 Seek advice as required to resolve difficulties arising in performing scheduled tasks</w:t>
            </w:r>
          </w:p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t>2.5 Accurately complete workplace records involved in meeting compliance requirements in a timely manner</w:t>
            </w:r>
          </w:p>
        </w:tc>
      </w:tr>
      <w:tr w:rsidTr="000E706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t>3</w:t>
            </w:r>
            <w:r w:rsidRPr="000E706B">
              <w:t xml:space="preserve"> Review own contribution to franchise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06B" w:rsidP="000E706B">
            <w:pPr>
              <w:pStyle w:val="BodyText"/>
            </w:pPr>
            <w:r w:rsidRPr="000E706B">
              <w:t>3.1 Seek feedback from others to confirm own role and responsibilities are being met</w:t>
            </w:r>
          </w:p>
          <w:p w:rsidR="00000000" w:rsidRPr="000E706B" w:rsidP="000E706B">
            <w:pPr>
              <w:pStyle w:val="BodyText"/>
            </w:pPr>
            <w:r w:rsidRPr="000E706B">
              <w:t>3.2 Review own work to ensure required tasks are undertaken as per schedules and work plans</w:t>
            </w:r>
          </w:p>
          <w:p w:rsidR="00000000" w:rsidRPr="000E706B" w:rsidP="000E706B">
            <w:pPr>
              <w:pStyle w:val="BodyText"/>
            </w:pPr>
            <w:r w:rsidRPr="000E706B">
              <w:t xml:space="preserve">3.3 Identify and discuss with </w:t>
            </w:r>
            <w:r w:rsidRPr="000E706B">
              <w:t>supervisor/line manager/owner any improvements in own work practices and those of others within the franchise</w:t>
            </w:r>
          </w:p>
          <w:p w:rsidR="00000000" w:rsidRPr="000E706B" w:rsidP="000E706B">
            <w:pPr>
              <w:pStyle w:val="BodyText"/>
            </w:pPr>
            <w:r w:rsidRPr="000E706B">
              <w:t>3.4 Provide assistance when requested by others within the franchise to meet their assigned roles and responsibilities</w:t>
            </w:r>
          </w:p>
        </w:tc>
      </w:tr>
    </w:tbl>
    <w:p w:rsidR="00000000" w:rsidRPr="000E706B" w:rsidP="000E706B">
      <w:pPr>
        <w:pStyle w:val="BodyText"/>
      </w:pPr>
    </w:p>
    <w:p w:rsidR="00000000" w:rsidRPr="000E706B" w:rsidP="000E706B">
      <w:pPr>
        <w:pStyle w:val="AllowPageBreak"/>
      </w:pPr>
    </w:p>
    <w:p w:rsidR="00000000" w:rsidRPr="000E706B" w:rsidP="000E706B">
      <w:pPr>
        <w:pStyle w:val="Heading1"/>
      </w:pPr>
      <w:bookmarkStart w:id="5" w:name="O_702744"/>
      <w:bookmarkEnd w:id="5"/>
      <w:r w:rsidRPr="000E706B">
        <w:t>Foundati</w:t>
      </w:r>
      <w:r w:rsidRPr="000E706B">
        <w:t>on Skills</w:t>
      </w:r>
    </w:p>
    <w:p w:rsidR="00000000" w:rsidRPr="008E5777" w:rsidP="008E5777">
      <w:pPr>
        <w:pStyle w:val="BodyText"/>
        <w:rPr>
          <w:i/>
        </w:rPr>
      </w:pPr>
      <w:r w:rsidRPr="008E577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E70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06B" w:rsidP="000E706B">
            <w:pPr>
              <w:pStyle w:val="BodyText"/>
            </w:pPr>
            <w:r w:rsidRPr="000E706B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06B" w:rsidP="000E706B">
            <w:pPr>
              <w:pStyle w:val="BodyText"/>
            </w:pPr>
            <w:r w:rsidRPr="000E706B">
              <w:rPr>
                <w:rStyle w:val="SpecialBold"/>
              </w:rPr>
              <w:t>Performance</w:t>
            </w:r>
          </w:p>
          <w:p w:rsidR="00000000" w:rsidRPr="000E706B" w:rsidP="000E706B">
            <w:pPr>
              <w:pStyle w:val="BodyText"/>
            </w:pPr>
            <w:r w:rsidRPr="000E706B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rPr>
                <w:rStyle w:val="SpecialBold"/>
              </w:rPr>
              <w:t>Description</w:t>
            </w:r>
          </w:p>
        </w:tc>
      </w:tr>
      <w:tr w:rsidTr="000E70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t>1.3, 1.4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ListBullet"/>
              <w:rPr>
                <w:lang w:val="en-NZ"/>
              </w:rPr>
            </w:pPr>
            <w:r w:rsidRPr="000E706B">
              <w:t xml:space="preserve">Reviews own skills and seeks the opinions of others to determine training needs </w:t>
            </w:r>
          </w:p>
        </w:tc>
      </w:tr>
      <w:tr w:rsidTr="000E70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06B" w:rsidP="000E706B">
            <w:pPr>
              <w:pStyle w:val="BodyText"/>
            </w:pPr>
            <w:r w:rsidRPr="000E706B">
              <w:t xml:space="preserve">1.1, 2.2, 2.3, 2.5, </w:t>
            </w:r>
          </w:p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t xml:space="preserve">3.2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ListBullet"/>
              <w:rPr>
                <w:lang w:val="en-NZ"/>
              </w:rPr>
            </w:pPr>
            <w:r w:rsidRPr="000E706B">
              <w:t>Evaluates and integrates facts and ideas to construct meaning from a range of text types</w:t>
            </w:r>
          </w:p>
        </w:tc>
      </w:tr>
      <w:tr w:rsidTr="000E70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t>1.5, 2.1-2.5,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ListBullet"/>
              <w:rPr>
                <w:lang w:val="en-NZ"/>
              </w:rPr>
            </w:pPr>
            <w:r w:rsidRPr="000E706B">
              <w:t>Prepares a range of te</w:t>
            </w:r>
            <w:r w:rsidRPr="000E706B">
              <w:t xml:space="preserve">xts using appropriate language and structure to   communicate relevant information effectively </w:t>
            </w:r>
          </w:p>
        </w:tc>
      </w:tr>
      <w:tr w:rsidTr="000E70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t>1.2, 1.4, 1.5, 2.1, 2.4, 3.1, 3.3, 3.4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06B" w:rsidP="000E706B">
            <w:pPr>
              <w:pStyle w:val="ListBullet"/>
            </w:pPr>
            <w:r w:rsidRPr="000E706B">
              <w:t xml:space="preserve">Uses listening skills to confirm understanding of requirements  </w:t>
            </w:r>
          </w:p>
          <w:p w:rsidR="00000000" w:rsidP="000E706B">
            <w:pPr>
              <w:pStyle w:val="ListBullet"/>
              <w:rPr>
                <w:lang w:val="en-NZ"/>
              </w:rPr>
            </w:pPr>
            <w:r w:rsidRPr="000E706B">
              <w:t>Participates in verbal exchanges using appropriate tone and language</w:t>
            </w:r>
          </w:p>
        </w:tc>
      </w:tr>
      <w:tr w:rsidTr="000E70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t>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ListBullet"/>
              <w:rPr>
                <w:lang w:val="en-NZ"/>
              </w:rPr>
            </w:pPr>
            <w:r w:rsidRPr="000E706B">
              <w:t>Identifies and comprehends relevant mathematical information in familiar activities or texts</w:t>
            </w:r>
          </w:p>
        </w:tc>
      </w:tr>
      <w:tr w:rsidTr="000E70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t xml:space="preserve">1.1, 1.2, 2.1-2.3, 2.5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06B" w:rsidP="000E706B">
            <w:pPr>
              <w:pStyle w:val="ListBullet"/>
            </w:pPr>
            <w:r w:rsidRPr="000E706B">
              <w:t>May need guidance to ident</w:t>
            </w:r>
            <w:r w:rsidRPr="000E706B">
              <w:t>ify the tasks and responsibilities associated with own role</w:t>
            </w:r>
          </w:p>
          <w:p w:rsidR="00000000" w:rsidP="000E706B">
            <w:pPr>
              <w:pStyle w:val="ListBullet"/>
              <w:rPr>
                <w:lang w:val="en-NZ"/>
              </w:rPr>
            </w:pPr>
            <w:r w:rsidRPr="000E706B">
              <w:t>Generally follows the compliance requirements immediately related to role</w:t>
            </w:r>
          </w:p>
        </w:tc>
      </w:tr>
      <w:tr w:rsidTr="000E70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t>1.2, 1.4, 1.5, 2.1, 2.4, 3.1, 3.3, 3.4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ListBullet"/>
              <w:rPr>
                <w:lang w:val="en-NZ"/>
              </w:rPr>
            </w:pPr>
            <w:r w:rsidRPr="000E706B">
              <w:t>Seeks to cooperate with others to achieve results in immedia</w:t>
            </w:r>
            <w:r w:rsidRPr="000E706B">
              <w:t>te work context</w:t>
            </w:r>
          </w:p>
        </w:tc>
      </w:tr>
      <w:tr w:rsidTr="000E706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t xml:space="preserve">1.1, 1.3, 2.2, 2.4, 2.5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06B" w:rsidP="000E706B">
            <w:pPr>
              <w:pStyle w:val="ListBullet"/>
            </w:pPr>
            <w:r w:rsidRPr="000E706B">
              <w:t>Takes responsibility for planning, sequencing and prioritising tasks to ensure they are completed within accepted timelines</w:t>
            </w:r>
          </w:p>
          <w:p w:rsidR="00000000" w:rsidRPr="000E706B" w:rsidP="000E706B">
            <w:pPr>
              <w:pStyle w:val="ListBullet"/>
            </w:pPr>
            <w:r w:rsidRPr="000E706B">
              <w:t>Takes responsibility for routine low-impact decisions within familiar situations</w:t>
            </w:r>
          </w:p>
          <w:p w:rsidR="00000000" w:rsidRPr="000E706B" w:rsidP="000E706B">
            <w:pPr>
              <w:pStyle w:val="ListBullet"/>
            </w:pPr>
            <w:r w:rsidRPr="000E706B">
              <w:t>Seeks assistance when problems are beyond immediate responsibilities or experience</w:t>
            </w:r>
          </w:p>
        </w:tc>
      </w:tr>
    </w:tbl>
    <w:p w:rsidR="00000000" w:rsidRPr="000E706B" w:rsidP="000E706B">
      <w:pPr>
        <w:pStyle w:val="BodyText"/>
      </w:pPr>
    </w:p>
    <w:p w:rsidR="00000000" w:rsidRPr="000E706B" w:rsidP="000E706B">
      <w:pPr>
        <w:pStyle w:val="AllowPageBreak"/>
      </w:pPr>
    </w:p>
    <w:p w:rsidR="00000000" w:rsidRPr="000E706B" w:rsidP="000E706B">
      <w:pPr>
        <w:pStyle w:val="Heading1"/>
      </w:pPr>
      <w:bookmarkStart w:id="6" w:name="O_702746"/>
      <w:bookmarkEnd w:id="6"/>
      <w:r w:rsidRPr="000E706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E7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06B" w:rsidP="000E706B">
            <w:pPr>
              <w:pStyle w:val="BodyText"/>
            </w:pPr>
            <w:r w:rsidRPr="000E706B">
              <w:rPr>
                <w:rStyle w:val="SpecialBold"/>
              </w:rPr>
              <w:t xml:space="preserve">Code and title </w:t>
            </w:r>
          </w:p>
          <w:p w:rsidR="00000000" w:rsidRPr="000E706B" w:rsidP="000E706B">
            <w:pPr>
              <w:pStyle w:val="BodyText"/>
            </w:pPr>
            <w:r w:rsidRPr="000E706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06B" w:rsidP="000E706B">
            <w:pPr>
              <w:pStyle w:val="BodyText"/>
            </w:pPr>
            <w:r w:rsidRPr="000E706B">
              <w:rPr>
                <w:rStyle w:val="SpecialBold"/>
              </w:rPr>
              <w:t>Code and title</w:t>
            </w:r>
          </w:p>
          <w:p w:rsidR="00000000" w:rsidRPr="000E706B" w:rsidP="000E706B">
            <w:pPr>
              <w:pStyle w:val="BodyText"/>
            </w:pPr>
            <w:r w:rsidRPr="000E706B">
              <w:rPr>
                <w:rStyle w:val="SpecialBold"/>
              </w:rPr>
              <w:t>p</w:t>
            </w:r>
            <w:r w:rsidRPr="000E706B">
              <w:rPr>
                <w:rStyle w:val="SpecialBold"/>
              </w:rPr>
              <w:t>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06B" w:rsidP="000E706B">
            <w:pPr>
              <w:pStyle w:val="BodyText"/>
            </w:pPr>
            <w:r w:rsidRPr="000E706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rPr>
                <w:rStyle w:val="SpecialBold"/>
              </w:rPr>
              <w:t>Equivalence status</w:t>
            </w:r>
          </w:p>
        </w:tc>
      </w:tr>
      <w:tr w:rsidTr="000E70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t>BSBFRA301 Work within a franchise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t>BSBFRA301B Work within a franchise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06B" w:rsidP="000E706B">
            <w:pPr>
              <w:pStyle w:val="BodyText"/>
            </w:pPr>
            <w:r w:rsidRPr="000E706B">
              <w:t>Updated to meet Standards for Training Packages</w:t>
            </w:r>
          </w:p>
          <w:p w:rsidR="00000000" w:rsidRPr="000E706B" w:rsidP="000E706B">
            <w:pPr>
              <w:pStyle w:val="BodyText"/>
            </w:pPr>
          </w:p>
          <w:p w:rsidR="00000000" w:rsidP="000E706B">
            <w:pPr>
              <w:pStyle w:val="BodyText"/>
              <w:rPr>
                <w:lang w:val="en-NZ"/>
              </w:rPr>
            </w:pPr>
            <w:r w:rsidRPr="000E706B">
              <w:t>Minor edits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06B" w:rsidP="000E706B">
            <w:pPr>
              <w:pStyle w:val="BodyText"/>
            </w:pPr>
            <w:r w:rsidRPr="000E706B">
              <w:t>Equivalent unit</w:t>
            </w:r>
          </w:p>
        </w:tc>
      </w:tr>
    </w:tbl>
    <w:p w:rsidR="00000000" w:rsidRPr="000E706B" w:rsidP="000E706B">
      <w:pPr>
        <w:pStyle w:val="BodyText"/>
      </w:pPr>
    </w:p>
    <w:p w:rsidR="00000000" w:rsidRPr="000E706B" w:rsidP="000E706B">
      <w:pPr>
        <w:pStyle w:val="AllowPageBreak"/>
      </w:pPr>
    </w:p>
    <w:p w:rsidR="00000000" w:rsidRPr="000E706B" w:rsidP="000E706B">
      <w:pPr>
        <w:pStyle w:val="Heading1"/>
      </w:pPr>
      <w:bookmarkStart w:id="7" w:name="O_702753"/>
      <w:bookmarkEnd w:id="7"/>
      <w:r w:rsidRPr="000E706B">
        <w:t>Links</w:t>
      </w:r>
    </w:p>
    <w:p w:rsidR="00000000" w:rsidRPr="000E706B" w:rsidP="008E5777">
      <w:pPr>
        <w:pStyle w:val="BodyText"/>
      </w:pPr>
      <w:r w:rsidRPr="000E70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37EB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E706B" w:rsidP="000E706B"/>
    <w:sectPr w:rsidSect="000E70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0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06B" w:rsidRPr="008E5777" w:rsidP="008E57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0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777" w:rsidP="000E70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5777" w:rsidP="000E70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5777" w:rsidP="000E70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0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7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06B" w:rsidRPr="008E5777" w:rsidP="008E57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0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777" w:rsidRPr="002D2AF8" w:rsidP="000E70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BSBFRA301 Work within a franchise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8E5777" w:rsidP="000E70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28D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A46F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0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0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0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0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0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0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0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0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0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0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0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06B"/>
  </w:style>
  <w:style w:type="character" w:customStyle="1" w:styleId="Heading1Char">
    <w:name w:val="Heading 1 Char"/>
    <w:basedOn w:val="DefaultParagraphFont"/>
    <w:link w:val="Heading1"/>
    <w:rsid w:val="000E70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0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0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70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706B"/>
    <w:rPr>
      <w:b/>
      <w:spacing w:val="0"/>
    </w:rPr>
  </w:style>
  <w:style w:type="character" w:styleId="Emphasis">
    <w:name w:val="Emphasis"/>
    <w:basedOn w:val="DefaultParagraphFont"/>
    <w:qFormat/>
    <w:rsid w:val="000E706B"/>
    <w:rPr>
      <w:i/>
    </w:rPr>
  </w:style>
  <w:style w:type="paragraph" w:customStyle="1" w:styleId="SuperHeading">
    <w:name w:val="SuperHeading"/>
    <w:basedOn w:val="Normal"/>
    <w:rsid w:val="000E70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70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70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0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0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0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0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0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0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0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0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0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0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0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0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0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0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0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0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0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70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70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70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0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0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70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70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0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0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0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0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0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0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0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0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70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0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0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06B"/>
  </w:style>
  <w:style w:type="paragraph" w:styleId="TableofFigures">
    <w:name w:val="table of figures"/>
    <w:basedOn w:val="Normal"/>
    <w:next w:val="Normal"/>
    <w:semiHidden/>
    <w:rsid w:val="000E70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0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706B"/>
    <w:rPr>
      <w:rFonts w:ascii="Wingdings" w:hAnsi="Wingdings"/>
    </w:rPr>
  </w:style>
  <w:style w:type="paragraph" w:customStyle="1" w:styleId="TableHeading">
    <w:name w:val="Table Heading"/>
    <w:basedOn w:val="HeadingBase"/>
    <w:rsid w:val="000E70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706B"/>
    <w:rPr>
      <w:color w:val="0033CC"/>
      <w:u w:val="none"/>
    </w:rPr>
  </w:style>
  <w:style w:type="paragraph" w:customStyle="1" w:styleId="BodyTextRight">
    <w:name w:val="Body Text Right"/>
    <w:basedOn w:val="BodyText"/>
    <w:rsid w:val="000E70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0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0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0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0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0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06B"/>
    <w:rPr>
      <w:sz w:val="32"/>
    </w:rPr>
  </w:style>
  <w:style w:type="paragraph" w:customStyle="1" w:styleId="HeadingProcedure">
    <w:name w:val="Heading Procedure"/>
    <w:basedOn w:val="HeadingBase"/>
    <w:next w:val="Normal"/>
    <w:rsid w:val="000E70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06B"/>
    <w:pPr>
      <w:spacing w:before="60" w:after="60"/>
    </w:pPr>
  </w:style>
  <w:style w:type="paragraph" w:styleId="ListContinue">
    <w:name w:val="List Continue"/>
    <w:basedOn w:val="List"/>
    <w:rsid w:val="000E706B"/>
    <w:pPr>
      <w:ind w:firstLine="0"/>
    </w:pPr>
  </w:style>
  <w:style w:type="paragraph" w:customStyle="1" w:styleId="ListNote">
    <w:name w:val="List Note"/>
    <w:basedOn w:val="List"/>
    <w:rsid w:val="000E70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0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0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06B"/>
    <w:rPr>
      <w:rFonts w:ascii="Courier New" w:hAnsi="Courier New"/>
    </w:rPr>
  </w:style>
  <w:style w:type="paragraph" w:customStyle="1" w:styleId="NoteBullet">
    <w:name w:val="Note Bullet"/>
    <w:basedOn w:val="Note"/>
    <w:rsid w:val="000E70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0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0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0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0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70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0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06B"/>
    <w:rPr>
      <w:b/>
      <w:smallCaps/>
    </w:rPr>
  </w:style>
  <w:style w:type="paragraph" w:customStyle="1" w:styleId="TableListNumber">
    <w:name w:val="Table List Number"/>
    <w:basedOn w:val="ListNumber"/>
    <w:rsid w:val="000E70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0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06B"/>
    <w:pPr>
      <w:numPr>
        <w:numId w:val="8"/>
      </w:numPr>
    </w:pPr>
  </w:style>
  <w:style w:type="paragraph" w:customStyle="1" w:styleId="ListAlpha2">
    <w:name w:val="List Alpha 2"/>
    <w:basedOn w:val="List2"/>
    <w:rsid w:val="000E706B"/>
    <w:pPr>
      <w:numPr>
        <w:numId w:val="7"/>
      </w:numPr>
    </w:pPr>
  </w:style>
  <w:style w:type="paragraph" w:styleId="List2">
    <w:name w:val="List 2"/>
    <w:basedOn w:val="BodyText"/>
    <w:rsid w:val="000E70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0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0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0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0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0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706B"/>
    <w:pPr>
      <w:numPr>
        <w:numId w:val="3"/>
      </w:numPr>
    </w:pPr>
  </w:style>
  <w:style w:type="paragraph" w:styleId="ListContinue2">
    <w:name w:val="List Continue 2"/>
    <w:basedOn w:val="List2"/>
    <w:rsid w:val="000E706B"/>
    <w:pPr>
      <w:ind w:firstLine="0"/>
    </w:pPr>
  </w:style>
  <w:style w:type="paragraph" w:styleId="ListContinue3">
    <w:name w:val="List Continue 3"/>
    <w:basedOn w:val="List3"/>
    <w:rsid w:val="000E706B"/>
    <w:pPr>
      <w:ind w:left="1021" w:firstLine="0"/>
    </w:pPr>
  </w:style>
  <w:style w:type="paragraph" w:styleId="ListContinue4">
    <w:name w:val="List Continue 4"/>
    <w:basedOn w:val="List4"/>
    <w:rsid w:val="000E706B"/>
    <w:pPr>
      <w:ind w:firstLine="0"/>
    </w:pPr>
  </w:style>
  <w:style w:type="paragraph" w:styleId="ListContinue5">
    <w:name w:val="List Continue 5"/>
    <w:basedOn w:val="List5"/>
    <w:rsid w:val="000E706B"/>
    <w:pPr>
      <w:ind w:firstLine="0"/>
    </w:pPr>
  </w:style>
  <w:style w:type="paragraph" w:styleId="ListNumber3">
    <w:name w:val="List Number 3"/>
    <w:basedOn w:val="List3"/>
    <w:rsid w:val="000E706B"/>
    <w:pPr>
      <w:numPr>
        <w:numId w:val="4"/>
      </w:numPr>
    </w:pPr>
  </w:style>
  <w:style w:type="paragraph" w:styleId="ListNumber4">
    <w:name w:val="List Number 4"/>
    <w:basedOn w:val="List4"/>
    <w:rsid w:val="000E706B"/>
    <w:pPr>
      <w:numPr>
        <w:numId w:val="5"/>
      </w:numPr>
    </w:pPr>
  </w:style>
  <w:style w:type="paragraph" w:styleId="ListNumber5">
    <w:name w:val="List Number 5"/>
    <w:basedOn w:val="List5"/>
    <w:rsid w:val="000E706B"/>
    <w:pPr>
      <w:numPr>
        <w:numId w:val="6"/>
      </w:numPr>
    </w:pPr>
  </w:style>
  <w:style w:type="paragraph" w:styleId="BlockText">
    <w:name w:val="Block Text"/>
    <w:basedOn w:val="Normal"/>
    <w:rsid w:val="000E70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0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06B"/>
    <w:rPr>
      <w:sz w:val="16"/>
      <w:vertAlign w:val="superscript"/>
    </w:rPr>
  </w:style>
  <w:style w:type="character" w:customStyle="1" w:styleId="Symbols">
    <w:name w:val="Symbols"/>
    <w:basedOn w:val="DefaultParagraphFont"/>
    <w:rsid w:val="000E706B"/>
    <w:rPr>
      <w:rFonts w:ascii="Symbol" w:hAnsi="Symbol"/>
    </w:rPr>
  </w:style>
  <w:style w:type="character" w:customStyle="1" w:styleId="MenuOptions">
    <w:name w:val="Menu Options"/>
    <w:basedOn w:val="DefaultParagraphFont"/>
    <w:rsid w:val="000E70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06B"/>
    <w:rPr>
      <w:b/>
    </w:rPr>
  </w:style>
  <w:style w:type="character" w:customStyle="1" w:styleId="Underlined">
    <w:name w:val="Underlined"/>
    <w:basedOn w:val="DefaultParagraphFont"/>
    <w:rsid w:val="000E706B"/>
    <w:rPr>
      <w:u w:val="single"/>
    </w:rPr>
  </w:style>
  <w:style w:type="paragraph" w:customStyle="1" w:styleId="TableBodyTextRight">
    <w:name w:val="Table Body Text Right"/>
    <w:basedOn w:val="TableBodyText"/>
    <w:rsid w:val="000E70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06B"/>
    <w:rPr>
      <w:sz w:val="18"/>
    </w:rPr>
  </w:style>
  <w:style w:type="paragraph" w:customStyle="1" w:styleId="BodySmallRight">
    <w:name w:val="Body Small Right"/>
    <w:basedOn w:val="BodyTextRight"/>
    <w:rsid w:val="000E706B"/>
    <w:rPr>
      <w:sz w:val="18"/>
      <w:szCs w:val="18"/>
    </w:rPr>
  </w:style>
  <w:style w:type="paragraph" w:customStyle="1" w:styleId="MarginEdition">
    <w:name w:val="Margin Edition"/>
    <w:basedOn w:val="MarginNote"/>
    <w:rsid w:val="000E70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06B"/>
    <w:rPr>
      <w:sz w:val="2"/>
      <w:szCs w:val="2"/>
    </w:rPr>
  </w:style>
  <w:style w:type="character" w:customStyle="1" w:styleId="Small">
    <w:name w:val="Small"/>
    <w:basedOn w:val="DefaultParagraphFont"/>
    <w:rsid w:val="000E706B"/>
    <w:rPr>
      <w:sz w:val="16"/>
    </w:rPr>
  </w:style>
  <w:style w:type="paragraph" w:customStyle="1" w:styleId="WideTable">
    <w:name w:val="Wide Table"/>
    <w:basedOn w:val="Normal"/>
    <w:rsid w:val="000E70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06B"/>
  </w:style>
  <w:style w:type="paragraph" w:styleId="Quote">
    <w:name w:val="Quote"/>
    <w:basedOn w:val="Heading1"/>
    <w:link w:val="QuoteChar"/>
    <w:qFormat/>
    <w:rsid w:val="000E70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0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06B"/>
    <w:pPr>
      <w:pageBreakBefore/>
    </w:pPr>
  </w:style>
  <w:style w:type="paragraph" w:customStyle="1" w:styleId="Border">
    <w:name w:val="Border"/>
    <w:basedOn w:val="Normal"/>
    <w:qFormat/>
    <w:rsid w:val="000E70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0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0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0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0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0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0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0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0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06B"/>
    <w:rPr>
      <w:u w:val="single"/>
    </w:rPr>
  </w:style>
  <w:style w:type="character" w:customStyle="1" w:styleId="BoldandItalics">
    <w:name w:val="Bold and Italics"/>
    <w:qFormat/>
    <w:rsid w:val="000E706B"/>
    <w:rPr>
      <w:b/>
      <w:i/>
      <w:u w:val="none"/>
    </w:rPr>
  </w:style>
  <w:style w:type="paragraph" w:styleId="BalloonText">
    <w:name w:val="Balloon Text"/>
    <w:basedOn w:val="Normal"/>
    <w:link w:val="BalloonTextChar"/>
    <w:rsid w:val="000E70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0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0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0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0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0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06B"/>
    <w:pPr>
      <w:spacing w:before="0" w:after="0"/>
    </w:pPr>
  </w:style>
  <w:style w:type="paragraph" w:customStyle="1" w:styleId="BodyTextBold">
    <w:name w:val="Body Text Bold"/>
    <w:basedOn w:val="BodyText"/>
    <w:qFormat/>
    <w:rsid w:val="000E706B"/>
    <w:rPr>
      <w:b/>
    </w:rPr>
  </w:style>
  <w:style w:type="character" w:styleId="Hyperlink">
    <w:name w:val="Hyperlink"/>
    <w:basedOn w:val="DefaultParagraphFont"/>
    <w:uiPriority w:val="99"/>
    <w:unhideWhenUsed/>
    <w:rsid w:val="008E57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4036</Characters>
  <Application>Microsoft Office Word</Application>
  <DocSecurity>0</DocSecurity>
  <Lines>161</Lines>
  <Paragraphs>101</Paragraphs>
  <ScaleCrop>false</ScaleCrop>
  <Company>Author-it Software Corporation Ltd.</Company>
  <LinksUpToDate>false</LinksUpToDate>
  <CharactersWithSpaces>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BSBFRA301 Work within a franchise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2022-04-04T01:49:00Z</dcterms:created>
  <dcterms:modified xsi:type="dcterms:W3CDTF">2022-04-04T01:49:00Z</dcterms:modified>
</cp:coreProperties>
</file>