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887" w:rsidP="00FF7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BSBFNG409 Comply with Aboriginal and Torres Strait Islander organisation director obligations</w:t>
      </w:r>
      <w:r>
        <w:fldChar w:fldCharType="end"/>
      </w:r>
    </w:p>
    <w:p w:rsidR="00FF7887" w:rsidP="00FF7887">
      <w:pPr>
        <w:pStyle w:val="Version"/>
        <w:sectPr w:rsidSect="00865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BCE" w:rsidP="00865BCE">
      <w:pPr>
        <w:pStyle w:val="SuperHeading"/>
      </w:pPr>
      <w:r w:rsidRPr="00865BCE">
        <w:t>BSBFNG409 Comply with Aboriginal and Torres Strait Islander organisation director obligations</w:t>
      </w:r>
    </w:p>
    <w:p w:rsidR="00000000" w:rsidRPr="00865BCE" w:rsidP="00865BCE">
      <w:pPr>
        <w:pStyle w:val="Heading1"/>
      </w:pPr>
      <w:bookmarkStart w:id="1" w:name="O_1218892"/>
      <w:bookmarkEnd w:id="1"/>
      <w:r w:rsidRPr="00865B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6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BodyText"/>
            </w:pPr>
            <w:r w:rsidRPr="00865BC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rPr>
                <w:rStyle w:val="SpecialBold"/>
              </w:rPr>
              <w:t>Comments</w:t>
            </w:r>
          </w:p>
        </w:tc>
      </w:tr>
      <w:tr w:rsidTr="00865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BodyText"/>
            </w:pPr>
            <w:r w:rsidRPr="00865BCE">
              <w:t>This version first released with the Business Services Training Package Version 8.0.</w:t>
            </w:r>
          </w:p>
          <w:p w:rsidR="00000000" w:rsidRPr="00865BCE" w:rsidP="00865BCE">
            <w:pPr>
              <w:pStyle w:val="BodyText"/>
            </w:pPr>
            <w:r w:rsidRPr="00865BCE">
              <w:t>Newly created unit.</w:t>
            </w:r>
          </w:p>
        </w:tc>
      </w:tr>
    </w:tbl>
    <w:p w:rsidR="00000000" w:rsidRPr="00865BCE" w:rsidP="00865BCE">
      <w:pPr>
        <w:pStyle w:val="BodyText"/>
      </w:pPr>
    </w:p>
    <w:p w:rsidR="00000000" w:rsidRPr="00865BCE" w:rsidP="00865BCE">
      <w:pPr>
        <w:pStyle w:val="AllowPageBreak"/>
      </w:pPr>
    </w:p>
    <w:p w:rsidR="00000000" w:rsidRPr="00865BCE" w:rsidP="00865BCE">
      <w:pPr>
        <w:pStyle w:val="Heading1"/>
      </w:pPr>
      <w:bookmarkStart w:id="2" w:name="O_1218893"/>
      <w:bookmarkEnd w:id="2"/>
      <w:r w:rsidRPr="00865BCE">
        <w:t>Application</w:t>
      </w:r>
    </w:p>
    <w:p w:rsidR="00000000" w:rsidRPr="00865BCE" w:rsidP="00FF7887">
      <w:pPr>
        <w:pStyle w:val="BodyText"/>
      </w:pPr>
      <w:r w:rsidRPr="00865BCE">
        <w:t>This unit describes the skills and knowledge required to comply with the obligations of a company director, while active as an executive or non-executive director of an Aboriginal and Torres Strait Islan</w:t>
      </w:r>
      <w:r w:rsidRPr="00865BCE">
        <w:t>der organisation, in the oversight of the organisation’s affairs.</w:t>
      </w:r>
    </w:p>
    <w:p w:rsidR="00000000" w:rsidRPr="00865BCE" w:rsidP="00FF7887">
      <w:pPr>
        <w:pStyle w:val="BodyText"/>
      </w:pPr>
      <w:r w:rsidRPr="00865BCE">
        <w:t>The unit applies to individuals holding a company director role in an Aboriginal and Torres Strait Islander organisation.</w:t>
      </w:r>
    </w:p>
    <w:p w:rsidR="00000000" w:rsidRPr="00865BCE" w:rsidP="00FF7887">
      <w:pPr>
        <w:pStyle w:val="BodyText"/>
      </w:pPr>
      <w:r w:rsidRPr="00865BCE">
        <w:t>No licensing, legislative or certification requirements apply to thi</w:t>
      </w:r>
      <w:r w:rsidRPr="00865BCE">
        <w:t>s unit at the time of publication.</w:t>
      </w:r>
    </w:p>
    <w:p w:rsidR="00000000" w:rsidRPr="00865BCE" w:rsidP="00865BCE">
      <w:pPr>
        <w:pStyle w:val="Heading1"/>
      </w:pPr>
      <w:bookmarkStart w:id="3" w:name="O_1218896"/>
      <w:bookmarkEnd w:id="3"/>
      <w:r w:rsidRPr="00865BCE">
        <w:t>Unit Sector</w:t>
      </w:r>
    </w:p>
    <w:p w:rsidR="00000000" w:rsidRPr="00865BCE" w:rsidP="00FF7887">
      <w:pPr>
        <w:pStyle w:val="BodyText"/>
      </w:pPr>
      <w:r w:rsidRPr="00865BCE">
        <w:t>Technical Skills – Aboriginal and Torres Strait Islander Governance</w:t>
      </w:r>
    </w:p>
    <w:p w:rsidR="00000000" w:rsidRPr="00865BCE" w:rsidP="00865BCE">
      <w:pPr>
        <w:pStyle w:val="Heading1"/>
      </w:pPr>
      <w:bookmarkStart w:id="4" w:name="O_1218897"/>
      <w:bookmarkEnd w:id="4"/>
      <w:r w:rsidRPr="00865BCE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BodyText"/>
            </w:pPr>
            <w:r w:rsidRPr="00865BCE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rPr>
                <w:rStyle w:val="SpecialBold"/>
              </w:rPr>
              <w:t>PERFORMANCE CRITERIA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BodyText"/>
            </w:pPr>
            <w:r w:rsidRPr="00865BCE">
              <w:rPr>
                <w:rStyle w:val="Emphasis"/>
              </w:rPr>
              <w:t xml:space="preserve">Elements describe the </w:t>
            </w:r>
            <w:r w:rsidRPr="00865BCE">
              <w:t xml:space="preserve">essential </w:t>
            </w:r>
            <w:r w:rsidRPr="00865BCE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List"/>
              <w:rPr>
                <w:lang w:val="en-NZ"/>
              </w:rPr>
            </w:pPr>
            <w:r w:rsidRPr="00865BCE">
              <w:t>1. Determine organisational obligations of company director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List"/>
            </w:pPr>
            <w:r w:rsidRPr="00865BCE">
              <w:t>1.1 Identify core functions and structure of organisation according to its purpose, cultu</w:t>
            </w:r>
            <w:r w:rsidRPr="00865BCE">
              <w:t>re, mission, and values</w:t>
            </w:r>
          </w:p>
          <w:p w:rsidR="00000000" w:rsidRPr="00865BCE" w:rsidP="00865BCE">
            <w:pPr>
              <w:pStyle w:val="List"/>
            </w:pPr>
            <w:r w:rsidRPr="00865BCE">
              <w:t>1.2 Identify individual responsibilities of company directors</w:t>
            </w:r>
          </w:p>
          <w:p w:rsidR="00000000" w:rsidP="00865BCE">
            <w:pPr>
              <w:pStyle w:val="List"/>
              <w:rPr>
                <w:lang w:val="en-NZ"/>
              </w:rPr>
            </w:pPr>
            <w:r w:rsidRPr="00865BCE">
              <w:t xml:space="preserve">1.3 Identify broad organisational proceedings and proceed with any necessary associated duties 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List"/>
              <w:rPr>
                <w:lang w:val="en-NZ"/>
              </w:rPr>
            </w:pPr>
            <w:r w:rsidRPr="00865BCE">
              <w:t>2. Identify legal obligations of company director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List"/>
            </w:pPr>
            <w:r w:rsidRPr="00865BCE">
              <w:t>2</w:t>
            </w:r>
            <w:r w:rsidRPr="00865BCE">
              <w:t>.1 Identify difference between executive and non-executive director responsibilities and assess own role within organisation</w:t>
            </w:r>
          </w:p>
          <w:p w:rsidR="00000000" w:rsidRPr="00865BCE" w:rsidP="00865BCE">
            <w:pPr>
              <w:pStyle w:val="List"/>
            </w:pPr>
            <w:r w:rsidRPr="00865BCE">
              <w:t>2.2 Assess relevant director duties according to legislative requirements</w:t>
            </w:r>
          </w:p>
          <w:p w:rsidR="00000000" w:rsidP="00865BCE">
            <w:pPr>
              <w:pStyle w:val="List"/>
              <w:rPr>
                <w:lang w:val="en-NZ"/>
              </w:rPr>
            </w:pPr>
            <w:r w:rsidRPr="00865BCE">
              <w:t>2.3 Comply with director duties and assist in operating o</w:t>
            </w:r>
            <w:r w:rsidRPr="00865BCE">
              <w:t xml:space="preserve">rganisation, consulting with stakeholders when required 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List"/>
              <w:rPr>
                <w:lang w:val="en-NZ"/>
              </w:rPr>
            </w:pPr>
            <w:r w:rsidRPr="00865BCE">
              <w:t>3. Comply with legal requirements when carrying out director duties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List"/>
            </w:pPr>
            <w:r w:rsidRPr="00865BCE">
              <w:t>3.1 Apply organisational legislative requirements in decisions made as director</w:t>
            </w:r>
          </w:p>
          <w:p w:rsidR="00000000" w:rsidRPr="00865BCE" w:rsidP="00865BCE">
            <w:pPr>
              <w:pStyle w:val="List"/>
            </w:pPr>
            <w:r w:rsidRPr="00865BCE">
              <w:t>3.2 Identify any potential non-compliance of decis</w:t>
            </w:r>
            <w:r w:rsidRPr="00865BCE">
              <w:t>ions and director duties in organisation</w:t>
            </w:r>
          </w:p>
          <w:p w:rsidR="00000000" w:rsidRPr="00865BCE" w:rsidP="00865BCE">
            <w:pPr>
              <w:pStyle w:val="List"/>
            </w:pPr>
            <w:r w:rsidRPr="00865BCE">
              <w:t>3.3 Alert required personnel of real or potential non-compliance of other directors</w:t>
            </w:r>
          </w:p>
        </w:tc>
      </w:tr>
    </w:tbl>
    <w:p w:rsidR="00000000" w:rsidRPr="00865BCE" w:rsidP="00865BCE">
      <w:pPr>
        <w:pStyle w:val="BodyText"/>
      </w:pPr>
    </w:p>
    <w:p w:rsidR="00000000" w:rsidRPr="00865BCE" w:rsidP="00865BCE">
      <w:pPr>
        <w:pStyle w:val="AllowPageBreak"/>
      </w:pPr>
    </w:p>
    <w:p w:rsidR="00000000" w:rsidRPr="00865BCE" w:rsidP="00865BCE">
      <w:pPr>
        <w:pStyle w:val="Heading1"/>
      </w:pPr>
      <w:bookmarkStart w:id="5" w:name="O_1218898"/>
      <w:bookmarkEnd w:id="5"/>
      <w:r w:rsidRPr="00865BCE">
        <w:t>Foundation Skills</w:t>
      </w:r>
    </w:p>
    <w:p w:rsidR="00000000" w:rsidRPr="00FF7887" w:rsidP="00FF7887">
      <w:pPr>
        <w:pStyle w:val="BodyText"/>
        <w:rPr>
          <w:i/>
        </w:rPr>
      </w:pPr>
      <w:r w:rsidRPr="00FF7887">
        <w:rPr>
          <w:rStyle w:val="Emphasis"/>
        </w:rPr>
        <w:t>This section describes those language, literacy, numeracy and employment skills that are ess</w:t>
      </w:r>
      <w:r w:rsidRPr="00FF7887">
        <w:rPr>
          <w:rStyle w:val="Emphasis"/>
        </w:rPr>
        <w:t>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BodyText"/>
            </w:pPr>
            <w:r w:rsidRPr="00865BCE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rPr>
                <w:rStyle w:val="SpecialBold"/>
              </w:rPr>
              <w:t>Description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ListBullet"/>
              <w:rPr>
                <w:lang w:val="en-NZ"/>
              </w:rPr>
            </w:pPr>
            <w:r w:rsidRPr="00865BCE">
              <w:t>Effectively participates in verbal exchanges to convey and clarify information with a range of stakeholders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t>Self-management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ListBullet"/>
            </w:pPr>
            <w:r w:rsidRPr="00865BCE">
              <w:t>Follows protocols and meets expectations associated with own role</w:t>
            </w:r>
          </w:p>
          <w:p w:rsidR="00000000" w:rsidRPr="00865BCE" w:rsidP="00865BCE">
            <w:pPr>
              <w:pStyle w:val="ListBullet"/>
            </w:pPr>
            <w:r w:rsidRPr="00865BCE">
              <w:t>Identifies nature and purpose of own role and associated responsibilities and how they contribute to the work of others in immediate work context</w:t>
            </w:r>
          </w:p>
          <w:p w:rsidR="00000000" w:rsidP="00865BCE">
            <w:pPr>
              <w:pStyle w:val="ListBullet"/>
              <w:rPr>
                <w:lang w:val="en-NZ"/>
              </w:rPr>
            </w:pPr>
            <w:r w:rsidRPr="00865BCE">
              <w:t>Takes responsibility for following policies,</w:t>
            </w:r>
            <w:r w:rsidRPr="00865BCE">
              <w:t xml:space="preserve"> procedures and legislative requirements and for outcomes of routine decisions relating to own role</w:t>
            </w:r>
          </w:p>
        </w:tc>
      </w:tr>
      <w:tr w:rsidTr="00865BC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BCE">
            <w:pPr>
              <w:pStyle w:val="BodyText"/>
              <w:rPr>
                <w:lang w:val="en-NZ"/>
              </w:rPr>
            </w:pPr>
            <w:r w:rsidRPr="00865BCE">
              <w:t>Problem-solving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BCE" w:rsidP="00865BCE">
            <w:pPr>
              <w:pStyle w:val="ListBullet"/>
            </w:pPr>
            <w:r w:rsidRPr="00865BCE">
              <w:t>Uses problem solving processes to identify, analyse and resolve issues that arise in course of own director duties</w:t>
            </w:r>
          </w:p>
        </w:tc>
      </w:tr>
    </w:tbl>
    <w:p w:rsidR="00000000" w:rsidRPr="00865BCE" w:rsidP="00865BCE">
      <w:pPr>
        <w:pStyle w:val="BodyText"/>
      </w:pPr>
    </w:p>
    <w:p w:rsidR="00000000" w:rsidRPr="00865BCE" w:rsidP="00865BCE">
      <w:pPr>
        <w:pStyle w:val="AllowPageBreak"/>
      </w:pPr>
    </w:p>
    <w:p w:rsidR="00000000" w:rsidRPr="00865BCE" w:rsidP="00865BCE">
      <w:pPr>
        <w:pStyle w:val="Heading1"/>
      </w:pPr>
      <w:bookmarkStart w:id="6" w:name="O_1218900"/>
      <w:bookmarkEnd w:id="6"/>
      <w:r w:rsidRPr="00865BCE">
        <w:t>Un</w:t>
      </w:r>
      <w:r w:rsidRPr="00865BCE">
        <w:t>it Mapping Information</w:t>
      </w:r>
    </w:p>
    <w:p w:rsidR="00000000" w:rsidRPr="00865BCE" w:rsidP="00FF7887">
      <w:pPr>
        <w:pStyle w:val="BodyText"/>
      </w:pPr>
      <w:r w:rsidRPr="00865BCE">
        <w:t>No equivalent unit. Newly created unit.</w:t>
      </w:r>
    </w:p>
    <w:p w:rsidR="00000000" w:rsidRPr="00865BCE" w:rsidP="00865BCE">
      <w:pPr>
        <w:pStyle w:val="Heading1"/>
      </w:pPr>
      <w:bookmarkStart w:id="7" w:name="O_1218907"/>
      <w:bookmarkEnd w:id="7"/>
      <w:r w:rsidRPr="00865BCE">
        <w:t>Links</w:t>
      </w:r>
    </w:p>
    <w:p w:rsidR="00000000" w:rsidRPr="00865BCE" w:rsidP="00FF7887">
      <w:pPr>
        <w:pStyle w:val="BodyText"/>
      </w:pPr>
      <w:r w:rsidRPr="00865BC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5093">
        <w:rPr>
          <w:rStyle w:val="Hyperlink"/>
        </w:rPr>
        <w:t>https://vetnet.gov.au/Pages/TrainingDocs.aspx?q=11ef6853-ceed-4ba7-9d87-4da407e23c10</w:t>
      </w:r>
      <w:r>
        <w:fldChar w:fldCharType="end"/>
      </w:r>
      <w:r w:rsidRPr="00865BCE">
        <w:t xml:space="preserve"> sec</w:t>
      </w:r>
    </w:p>
    <w:p w:rsidR="00000000" w:rsidRPr="00865BCE" w:rsidP="00865BCE"/>
    <w:sectPr w:rsidSect="00865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CE" w:rsidRPr="00FF7887" w:rsidP="00FF7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7" w:rsidP="00865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887" w:rsidP="00865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7887" w:rsidP="00865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BCE" w:rsidRPr="00FF7887" w:rsidP="00FF7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87" w:rsidRPr="002D2AF8" w:rsidP="00865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BSBFNG409 Comply with Aboriginal and Torres Strait Islander organisation director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F7887" w:rsidP="00865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69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982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BCE"/>
  </w:style>
  <w:style w:type="character" w:customStyle="1" w:styleId="Heading1Char">
    <w:name w:val="Heading 1 Char"/>
    <w:basedOn w:val="DefaultParagraphFont"/>
    <w:link w:val="Heading1"/>
    <w:rsid w:val="00865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B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B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BCE"/>
    <w:rPr>
      <w:b/>
      <w:spacing w:val="0"/>
    </w:rPr>
  </w:style>
  <w:style w:type="character" w:styleId="Emphasis">
    <w:name w:val="Emphasis"/>
    <w:basedOn w:val="DefaultParagraphFont"/>
    <w:qFormat/>
    <w:rsid w:val="00865BCE"/>
    <w:rPr>
      <w:i/>
    </w:rPr>
  </w:style>
  <w:style w:type="paragraph" w:customStyle="1" w:styleId="SuperHeading">
    <w:name w:val="SuperHeading"/>
    <w:basedOn w:val="Normal"/>
    <w:rsid w:val="00865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B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B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B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BCE"/>
  </w:style>
  <w:style w:type="paragraph" w:styleId="TableofFigures">
    <w:name w:val="table of figures"/>
    <w:basedOn w:val="Normal"/>
    <w:next w:val="Normal"/>
    <w:semiHidden/>
    <w:rsid w:val="00865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B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BCE"/>
    <w:rPr>
      <w:rFonts w:ascii="Wingdings" w:hAnsi="Wingdings"/>
    </w:rPr>
  </w:style>
  <w:style w:type="paragraph" w:customStyle="1" w:styleId="TableHeading">
    <w:name w:val="Table Heading"/>
    <w:basedOn w:val="HeadingBase"/>
    <w:rsid w:val="00865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BCE"/>
    <w:rPr>
      <w:color w:val="0033CC"/>
      <w:u w:val="none"/>
    </w:rPr>
  </w:style>
  <w:style w:type="paragraph" w:customStyle="1" w:styleId="BodyTextRight">
    <w:name w:val="Body Text Right"/>
    <w:basedOn w:val="BodyText"/>
    <w:rsid w:val="00865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B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BCE"/>
    <w:rPr>
      <w:sz w:val="32"/>
    </w:rPr>
  </w:style>
  <w:style w:type="paragraph" w:customStyle="1" w:styleId="HeadingProcedure">
    <w:name w:val="Heading Procedure"/>
    <w:basedOn w:val="HeadingBase"/>
    <w:next w:val="Normal"/>
    <w:rsid w:val="00865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BCE"/>
    <w:pPr>
      <w:spacing w:before="60" w:after="60"/>
    </w:pPr>
  </w:style>
  <w:style w:type="paragraph" w:styleId="ListContinue">
    <w:name w:val="List Continue"/>
    <w:basedOn w:val="List"/>
    <w:rsid w:val="00865BCE"/>
    <w:pPr>
      <w:ind w:firstLine="0"/>
    </w:pPr>
  </w:style>
  <w:style w:type="paragraph" w:customStyle="1" w:styleId="ListNote">
    <w:name w:val="List Note"/>
    <w:basedOn w:val="List"/>
    <w:rsid w:val="00865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BCE"/>
    <w:rPr>
      <w:rFonts w:ascii="Courier New" w:hAnsi="Courier New"/>
    </w:rPr>
  </w:style>
  <w:style w:type="paragraph" w:customStyle="1" w:styleId="NoteBullet">
    <w:name w:val="Note Bullet"/>
    <w:basedOn w:val="Note"/>
    <w:rsid w:val="00865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B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BCE"/>
    <w:rPr>
      <w:b/>
      <w:smallCaps/>
    </w:rPr>
  </w:style>
  <w:style w:type="paragraph" w:customStyle="1" w:styleId="TableListNumber">
    <w:name w:val="Table List Number"/>
    <w:basedOn w:val="ListNumber"/>
    <w:rsid w:val="00865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BCE"/>
    <w:pPr>
      <w:numPr>
        <w:numId w:val="8"/>
      </w:numPr>
    </w:pPr>
  </w:style>
  <w:style w:type="paragraph" w:customStyle="1" w:styleId="ListAlpha2">
    <w:name w:val="List Alpha 2"/>
    <w:basedOn w:val="List2"/>
    <w:rsid w:val="00865BCE"/>
    <w:pPr>
      <w:numPr>
        <w:numId w:val="7"/>
      </w:numPr>
    </w:pPr>
  </w:style>
  <w:style w:type="paragraph" w:styleId="List2">
    <w:name w:val="List 2"/>
    <w:basedOn w:val="BodyText"/>
    <w:rsid w:val="00865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B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B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BCE"/>
    <w:pPr>
      <w:numPr>
        <w:numId w:val="3"/>
      </w:numPr>
    </w:pPr>
  </w:style>
  <w:style w:type="paragraph" w:styleId="ListContinue2">
    <w:name w:val="List Continue 2"/>
    <w:basedOn w:val="List2"/>
    <w:rsid w:val="00865BCE"/>
    <w:pPr>
      <w:ind w:firstLine="0"/>
    </w:pPr>
  </w:style>
  <w:style w:type="paragraph" w:styleId="ListContinue3">
    <w:name w:val="List Continue 3"/>
    <w:basedOn w:val="List3"/>
    <w:rsid w:val="00865BCE"/>
    <w:pPr>
      <w:ind w:left="1021" w:firstLine="0"/>
    </w:pPr>
  </w:style>
  <w:style w:type="paragraph" w:styleId="ListContinue4">
    <w:name w:val="List Continue 4"/>
    <w:basedOn w:val="List4"/>
    <w:rsid w:val="00865BCE"/>
    <w:pPr>
      <w:ind w:firstLine="0"/>
    </w:pPr>
  </w:style>
  <w:style w:type="paragraph" w:styleId="ListContinue5">
    <w:name w:val="List Continue 5"/>
    <w:basedOn w:val="List5"/>
    <w:rsid w:val="00865BCE"/>
    <w:pPr>
      <w:ind w:firstLine="0"/>
    </w:pPr>
  </w:style>
  <w:style w:type="paragraph" w:styleId="ListNumber3">
    <w:name w:val="List Number 3"/>
    <w:basedOn w:val="List3"/>
    <w:rsid w:val="00865BCE"/>
    <w:pPr>
      <w:numPr>
        <w:numId w:val="4"/>
      </w:numPr>
    </w:pPr>
  </w:style>
  <w:style w:type="paragraph" w:styleId="ListNumber4">
    <w:name w:val="List Number 4"/>
    <w:basedOn w:val="List4"/>
    <w:rsid w:val="00865BCE"/>
    <w:pPr>
      <w:numPr>
        <w:numId w:val="5"/>
      </w:numPr>
    </w:pPr>
  </w:style>
  <w:style w:type="paragraph" w:styleId="ListNumber5">
    <w:name w:val="List Number 5"/>
    <w:basedOn w:val="List5"/>
    <w:rsid w:val="00865BCE"/>
    <w:pPr>
      <w:numPr>
        <w:numId w:val="6"/>
      </w:numPr>
    </w:pPr>
  </w:style>
  <w:style w:type="paragraph" w:styleId="BlockText">
    <w:name w:val="Block Text"/>
    <w:basedOn w:val="Normal"/>
    <w:rsid w:val="00865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BCE"/>
    <w:rPr>
      <w:sz w:val="16"/>
      <w:vertAlign w:val="superscript"/>
    </w:rPr>
  </w:style>
  <w:style w:type="character" w:customStyle="1" w:styleId="Symbols">
    <w:name w:val="Symbols"/>
    <w:basedOn w:val="DefaultParagraphFont"/>
    <w:rsid w:val="00865BCE"/>
    <w:rPr>
      <w:rFonts w:ascii="Symbol" w:hAnsi="Symbol"/>
    </w:rPr>
  </w:style>
  <w:style w:type="character" w:customStyle="1" w:styleId="MenuOptions">
    <w:name w:val="Menu Options"/>
    <w:basedOn w:val="DefaultParagraphFont"/>
    <w:rsid w:val="00865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BCE"/>
    <w:rPr>
      <w:b/>
    </w:rPr>
  </w:style>
  <w:style w:type="character" w:customStyle="1" w:styleId="Underlined">
    <w:name w:val="Underlined"/>
    <w:basedOn w:val="DefaultParagraphFont"/>
    <w:rsid w:val="00865BCE"/>
    <w:rPr>
      <w:u w:val="single"/>
    </w:rPr>
  </w:style>
  <w:style w:type="paragraph" w:customStyle="1" w:styleId="TableBodyTextRight">
    <w:name w:val="Table Body Text Right"/>
    <w:basedOn w:val="TableBodyText"/>
    <w:rsid w:val="00865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BCE"/>
    <w:rPr>
      <w:sz w:val="18"/>
    </w:rPr>
  </w:style>
  <w:style w:type="paragraph" w:customStyle="1" w:styleId="BodySmallRight">
    <w:name w:val="Body Small Right"/>
    <w:basedOn w:val="BodyTextRight"/>
    <w:rsid w:val="00865BCE"/>
    <w:rPr>
      <w:sz w:val="18"/>
      <w:szCs w:val="18"/>
    </w:rPr>
  </w:style>
  <w:style w:type="paragraph" w:customStyle="1" w:styleId="MarginEdition">
    <w:name w:val="Margin Edition"/>
    <w:basedOn w:val="MarginNote"/>
    <w:rsid w:val="00865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BCE"/>
    <w:rPr>
      <w:sz w:val="2"/>
      <w:szCs w:val="2"/>
    </w:rPr>
  </w:style>
  <w:style w:type="character" w:customStyle="1" w:styleId="Small">
    <w:name w:val="Small"/>
    <w:basedOn w:val="DefaultParagraphFont"/>
    <w:rsid w:val="00865BCE"/>
    <w:rPr>
      <w:sz w:val="16"/>
    </w:rPr>
  </w:style>
  <w:style w:type="paragraph" w:customStyle="1" w:styleId="WideTable">
    <w:name w:val="Wide Table"/>
    <w:basedOn w:val="Normal"/>
    <w:rsid w:val="00865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BCE"/>
  </w:style>
  <w:style w:type="paragraph" w:styleId="Quote">
    <w:name w:val="Quote"/>
    <w:basedOn w:val="Heading1"/>
    <w:link w:val="QuoteChar"/>
    <w:qFormat/>
    <w:rsid w:val="00865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BCE"/>
    <w:pPr>
      <w:pageBreakBefore/>
    </w:pPr>
  </w:style>
  <w:style w:type="paragraph" w:customStyle="1" w:styleId="Border">
    <w:name w:val="Border"/>
    <w:basedOn w:val="Normal"/>
    <w:qFormat/>
    <w:rsid w:val="00865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BCE"/>
    <w:rPr>
      <w:u w:val="single"/>
    </w:rPr>
  </w:style>
  <w:style w:type="character" w:customStyle="1" w:styleId="BoldandItalics">
    <w:name w:val="Bold and Italics"/>
    <w:qFormat/>
    <w:rsid w:val="00865BCE"/>
    <w:rPr>
      <w:b/>
      <w:i/>
      <w:u w:val="none"/>
    </w:rPr>
  </w:style>
  <w:style w:type="paragraph" w:styleId="BalloonText">
    <w:name w:val="Balloon Text"/>
    <w:basedOn w:val="Normal"/>
    <w:link w:val="BalloonTextChar"/>
    <w:rsid w:val="00865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BCE"/>
    <w:pPr>
      <w:spacing w:before="0" w:after="0"/>
    </w:pPr>
  </w:style>
  <w:style w:type="paragraph" w:customStyle="1" w:styleId="BodyTextBold">
    <w:name w:val="Body Text Bold"/>
    <w:basedOn w:val="BodyText"/>
    <w:qFormat/>
    <w:rsid w:val="00865BCE"/>
    <w:rPr>
      <w:b/>
    </w:rPr>
  </w:style>
  <w:style w:type="character" w:styleId="Hyperlink">
    <w:name w:val="Hyperlink"/>
    <w:basedOn w:val="DefaultParagraphFont"/>
    <w:uiPriority w:val="99"/>
    <w:unhideWhenUsed/>
    <w:rsid w:val="00FF7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2947</Characters>
  <Application>Microsoft Office Word</Application>
  <DocSecurity>0</DocSecurity>
  <Lines>101</Lines>
  <Paragraphs>57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BSBFNG409 Comply with Aboriginal and Torres Strait Islander organisation director obligations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