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6456" w:rsidP="009864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BSBFNG407 Oversee asset management in an Aboriginal and Torres Strait Islander organisation</w:t>
      </w:r>
      <w:r>
        <w:fldChar w:fldCharType="end"/>
      </w:r>
    </w:p>
    <w:p w:rsidR="00986456" w:rsidP="00986456">
      <w:pPr>
        <w:pStyle w:val="Version"/>
        <w:sectPr w:rsidSect="00CD4F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4F0B" w:rsidP="00CD4F0B">
      <w:pPr>
        <w:pStyle w:val="SuperHeading"/>
      </w:pPr>
      <w:r w:rsidRPr="00CD4F0B">
        <w:t>BSBFNG407 Oversee asset management in an Aboriginal and Torres Strait Islander organisation</w:t>
      </w:r>
    </w:p>
    <w:p w:rsidR="00000000" w:rsidRPr="00CD4F0B" w:rsidP="00CD4F0B">
      <w:pPr>
        <w:pStyle w:val="Heading1"/>
      </w:pPr>
      <w:bookmarkStart w:id="1" w:name="O_1219216"/>
      <w:bookmarkEnd w:id="1"/>
      <w:r w:rsidRPr="00CD4F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CD4F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F0B" w:rsidP="00CD4F0B">
            <w:pPr>
              <w:pStyle w:val="BodyText"/>
            </w:pPr>
            <w:r w:rsidRPr="00CD4F0B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F0B">
            <w:pPr>
              <w:pStyle w:val="BodyText"/>
              <w:rPr>
                <w:lang w:val="en-NZ"/>
              </w:rPr>
            </w:pPr>
            <w:r w:rsidRPr="00CD4F0B">
              <w:rPr>
                <w:rStyle w:val="SpecialBold"/>
              </w:rPr>
              <w:t>Comments</w:t>
            </w:r>
          </w:p>
        </w:tc>
      </w:tr>
      <w:tr w:rsidTr="00CD4F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F0B">
            <w:pPr>
              <w:pStyle w:val="BodyText"/>
              <w:rPr>
                <w:lang w:val="en-NZ"/>
              </w:rPr>
            </w:pPr>
            <w:r w:rsidRPr="00CD4F0B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F0B" w:rsidP="00CD4F0B">
            <w:pPr>
              <w:pStyle w:val="BodyText"/>
            </w:pPr>
            <w:r w:rsidRPr="00CD4F0B">
              <w:t>This version first released with the Business Services Training Package Version 8.0.</w:t>
            </w:r>
          </w:p>
          <w:p w:rsidR="00000000" w:rsidRPr="00CD4F0B" w:rsidP="00CD4F0B">
            <w:pPr>
              <w:pStyle w:val="BodyText"/>
            </w:pPr>
            <w:r w:rsidRPr="00CD4F0B">
              <w:t xml:space="preserve">Supersedes and is equivalent to BSBATSIM420 Oversee asset management.  </w:t>
            </w:r>
          </w:p>
          <w:p w:rsidR="00000000" w:rsidRPr="00CD4F0B" w:rsidP="00CD4F0B">
            <w:pPr>
              <w:pStyle w:val="BodyText"/>
            </w:pPr>
            <w:r w:rsidRPr="00CD4F0B">
              <w:t>Supersedes and is not equivalent to:</w:t>
            </w:r>
          </w:p>
          <w:p w:rsidR="00000000" w:rsidRPr="00CD4F0B" w:rsidP="00CD4F0B">
            <w:pPr>
              <w:pStyle w:val="ListBullet"/>
            </w:pPr>
            <w:r w:rsidRPr="00CD4F0B">
              <w:t>BSBATSIM505 Control organisational finances</w:t>
            </w:r>
          </w:p>
          <w:p w:rsidR="00000000" w:rsidRPr="00CD4F0B" w:rsidP="00CD4F0B">
            <w:pPr>
              <w:pStyle w:val="ListBullet"/>
            </w:pPr>
            <w:r w:rsidRPr="00CD4F0B">
              <w:t>BSBATSIM514 Recruit and induct staff</w:t>
            </w:r>
          </w:p>
          <w:p w:rsidR="00000000" w:rsidRPr="00CD4F0B" w:rsidP="00CD4F0B">
            <w:pPr>
              <w:pStyle w:val="ListBullet"/>
            </w:pPr>
            <w:r w:rsidRPr="00CD4F0B">
              <w:t>BSBATSIW416 Obtain and manage consultancy services</w:t>
            </w:r>
          </w:p>
          <w:p w:rsidR="00000000" w:rsidRPr="00CD4F0B" w:rsidP="00CD4F0B">
            <w:pPr>
              <w:pStyle w:val="ListBullet"/>
            </w:pPr>
            <w:r w:rsidRPr="00CD4F0B">
              <w:t>BSBATSIW417 Se</w:t>
            </w:r>
            <w:r w:rsidRPr="00CD4F0B">
              <w:t>lect and use technology</w:t>
            </w:r>
          </w:p>
          <w:p w:rsidR="00000000" w:rsidRPr="00CD4F0B" w:rsidP="00CD4F0B">
            <w:pPr>
              <w:pStyle w:val="ListBullet"/>
            </w:pPr>
            <w:r w:rsidRPr="00CD4F0B">
              <w:t>BSBATSIW515 Secure funding.</w:t>
            </w:r>
          </w:p>
          <w:p w:rsidR="00000000" w:rsidRPr="00CD4F0B" w:rsidP="00CD4F0B">
            <w:pPr>
              <w:pStyle w:val="BodyText"/>
            </w:pPr>
            <w:r w:rsidRPr="00CD4F0B">
              <w:t>Changed unit title to better reflect scope of unit.</w:t>
            </w:r>
          </w:p>
        </w:tc>
      </w:tr>
    </w:tbl>
    <w:p w:rsidR="00000000" w:rsidRPr="00CD4F0B" w:rsidP="00CD4F0B">
      <w:pPr>
        <w:pStyle w:val="BodyText"/>
      </w:pPr>
    </w:p>
    <w:p w:rsidR="00000000" w:rsidRPr="00CD4F0B" w:rsidP="00CD4F0B">
      <w:pPr>
        <w:pStyle w:val="AllowPageBreak"/>
      </w:pPr>
    </w:p>
    <w:p w:rsidR="00000000" w:rsidRPr="00CD4F0B" w:rsidP="00CD4F0B">
      <w:pPr>
        <w:pStyle w:val="Heading1"/>
      </w:pPr>
      <w:bookmarkStart w:id="2" w:name="O_1219217"/>
      <w:bookmarkEnd w:id="2"/>
      <w:r w:rsidRPr="00CD4F0B">
        <w:t>Application</w:t>
      </w:r>
    </w:p>
    <w:p w:rsidR="00000000" w:rsidRPr="00CD4F0B" w:rsidP="00986456">
      <w:pPr>
        <w:pStyle w:val="BodyText"/>
      </w:pPr>
      <w:r w:rsidRPr="00CD4F0B">
        <w:t>This unit describes the skills and knowledge required to account for and manage an Aboriginal and Torres Strait Islander organisation’s assets.</w:t>
      </w:r>
    </w:p>
    <w:p w:rsidR="00000000" w:rsidRPr="00CD4F0B" w:rsidP="00986456">
      <w:pPr>
        <w:pStyle w:val="BodyText"/>
      </w:pPr>
      <w:r w:rsidRPr="00CD4F0B">
        <w:t>The unit applies to individuals responsible for monitoring and guiding the activities of an Aboriginal and Torre</w:t>
      </w:r>
      <w:r w:rsidRPr="00CD4F0B">
        <w:t>s Strait Islander organisation and for ensuring that the organisation’s assets are effectively managed.</w:t>
      </w:r>
    </w:p>
    <w:p w:rsidR="00000000" w:rsidRPr="00CD4F0B" w:rsidP="00986456">
      <w:pPr>
        <w:pStyle w:val="BodyText"/>
      </w:pPr>
      <w:r w:rsidRPr="00CD4F0B">
        <w:t>No licensing, legislative or certification requirements apply to this unit at the time of publication.</w:t>
      </w:r>
    </w:p>
    <w:p w:rsidR="00000000" w:rsidRPr="00CD4F0B" w:rsidP="00CD4F0B">
      <w:pPr>
        <w:pStyle w:val="Heading1"/>
      </w:pPr>
      <w:bookmarkStart w:id="3" w:name="O_1219220"/>
      <w:bookmarkEnd w:id="3"/>
      <w:r w:rsidRPr="00CD4F0B">
        <w:t>Unit Sector</w:t>
      </w:r>
    </w:p>
    <w:p w:rsidR="00000000" w:rsidRPr="00CD4F0B" w:rsidP="00986456">
      <w:pPr>
        <w:pStyle w:val="BodyText"/>
      </w:pPr>
      <w:r w:rsidRPr="00CD4F0B">
        <w:t>Technical Skills -</w:t>
      </w:r>
      <w:r w:rsidRPr="00CD4F0B">
        <w:t xml:space="preserve"> Aboriginal and Torres Strait Islander Governance</w:t>
      </w:r>
    </w:p>
    <w:p w:rsidR="00000000" w:rsidRPr="00CD4F0B" w:rsidP="00CD4F0B">
      <w:pPr>
        <w:pStyle w:val="Heading1"/>
      </w:pPr>
      <w:bookmarkStart w:id="4" w:name="O_1219221"/>
      <w:bookmarkEnd w:id="4"/>
      <w:r w:rsidRPr="00CD4F0B">
        <w:t>Elements and Performance Criteria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0"/>
        <w:gridCol w:w="6950"/>
      </w:tblGrid>
      <w:tr w:rsidTr="00CD4F0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F0B" w:rsidP="00CD4F0B">
            <w:pPr>
              <w:pStyle w:val="BodyText"/>
            </w:pPr>
            <w:r w:rsidRPr="00CD4F0B">
              <w:rPr>
                <w:rStyle w:val="SpecialBold"/>
              </w:rPr>
              <w:t>ELEMENT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F0B">
            <w:pPr>
              <w:pStyle w:val="BodyText"/>
              <w:rPr>
                <w:lang w:val="en-NZ"/>
              </w:rPr>
            </w:pPr>
            <w:r w:rsidRPr="00CD4F0B">
              <w:rPr>
                <w:rStyle w:val="SpecialBold"/>
              </w:rPr>
              <w:t>PERFORMANCE CRITERIA</w:t>
            </w:r>
          </w:p>
        </w:tc>
      </w:tr>
      <w:tr w:rsidTr="00CD4F0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F0B" w:rsidP="00CD4F0B">
            <w:pPr>
              <w:pStyle w:val="BodyText"/>
            </w:pPr>
            <w:r w:rsidRPr="00CD4F0B">
              <w:rPr>
                <w:rStyle w:val="Emphasis"/>
              </w:rPr>
              <w:t xml:space="preserve">Elements describe the </w:t>
            </w:r>
            <w:r w:rsidRPr="00CD4F0B">
              <w:t xml:space="preserve">essential </w:t>
            </w:r>
            <w:r w:rsidRPr="00CD4F0B">
              <w:rPr>
                <w:rStyle w:val="Emphasis"/>
              </w:rPr>
              <w:t>outcomes.</w:t>
            </w:r>
          </w:p>
        </w:tc>
        <w:tc>
          <w:tcPr>
            <w:tcW w:w="695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F0B">
            <w:pPr>
              <w:pStyle w:val="BodyText"/>
              <w:rPr>
                <w:lang w:val="en-NZ"/>
              </w:rPr>
            </w:pPr>
            <w:r w:rsidRPr="00CD4F0B">
              <w:rPr>
                <w:rStyle w:val="Emphasis"/>
              </w:rPr>
              <w:t xml:space="preserve">Performance criteria describe the performance needed to demonstrate </w:t>
            </w:r>
            <w:r w:rsidRPr="00CD4F0B">
              <w:rPr>
                <w:rStyle w:val="Emphasis"/>
              </w:rPr>
              <w:t>achievement of the element.</w:t>
            </w:r>
          </w:p>
        </w:tc>
      </w:tr>
      <w:tr w:rsidTr="00CD4F0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F0B">
            <w:pPr>
              <w:pStyle w:val="List"/>
              <w:rPr>
                <w:lang w:val="en-NZ"/>
              </w:rPr>
            </w:pPr>
            <w:r w:rsidRPr="00CD4F0B">
              <w:t>1. Review required policies and procedures to manage Aboriginal and Torres Strait Islander organisation’s assets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F0B" w:rsidP="00CD4F0B">
            <w:pPr>
              <w:pStyle w:val="List"/>
            </w:pPr>
            <w:r w:rsidRPr="00CD4F0B">
              <w:t>1.1 Identify organisation’s assets and their c</w:t>
            </w:r>
            <w:r w:rsidRPr="00CD4F0B">
              <w:t>lassification</w:t>
            </w:r>
          </w:p>
          <w:p w:rsidR="00000000" w:rsidRPr="00CD4F0B" w:rsidP="00CD4F0B">
            <w:pPr>
              <w:pStyle w:val="List"/>
            </w:pPr>
            <w:r w:rsidRPr="00CD4F0B">
              <w:t>1.2 Review and analyse existing suitable policies and procedures relating to the purchase, use, storage, maintenance and disposal of those assets</w:t>
            </w:r>
          </w:p>
          <w:p w:rsidR="00000000" w:rsidRPr="00CD4F0B" w:rsidP="00CD4F0B">
            <w:pPr>
              <w:pStyle w:val="List"/>
            </w:pPr>
            <w:r w:rsidRPr="00CD4F0B">
              <w:t xml:space="preserve">1.3 Confirm that policies and procedures comply with legal and contractual requirements and are </w:t>
            </w:r>
            <w:r w:rsidRPr="00CD4F0B">
              <w:t>being implemented in line with those requirements</w:t>
            </w:r>
          </w:p>
          <w:p w:rsidR="00000000" w:rsidP="00CD4F0B">
            <w:pPr>
              <w:pStyle w:val="List"/>
              <w:rPr>
                <w:lang w:val="en-NZ"/>
              </w:rPr>
            </w:pPr>
            <w:r w:rsidRPr="00CD4F0B">
              <w:t>1.4 Communicate to board members any requirements in relation to creating or amending organisation’s asset management policies and procedures</w:t>
            </w:r>
          </w:p>
        </w:tc>
      </w:tr>
      <w:tr w:rsidTr="00CD4F0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F0B">
            <w:pPr>
              <w:pStyle w:val="List"/>
              <w:rPr>
                <w:lang w:val="en-NZ"/>
              </w:rPr>
            </w:pPr>
            <w:r w:rsidRPr="00CD4F0B">
              <w:t>2. Confirm that requirements for managing asse</w:t>
            </w:r>
            <w:r w:rsidRPr="00CD4F0B">
              <w:t>ts are implemented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F0B" w:rsidP="00CD4F0B">
            <w:pPr>
              <w:pStyle w:val="List"/>
            </w:pPr>
            <w:r w:rsidRPr="00CD4F0B">
              <w:t>2.1 Confirm responsibility for establishing an asset register of organisation’s movable assets, and recording and storage of asset documents is delegated by the board to a relevant stakeholder</w:t>
            </w:r>
          </w:p>
          <w:p w:rsidR="00000000" w:rsidP="00CD4F0B">
            <w:pPr>
              <w:pStyle w:val="List"/>
              <w:rPr>
                <w:lang w:val="en-NZ"/>
              </w:rPr>
            </w:pPr>
            <w:r w:rsidRPr="00CD4F0B">
              <w:t>2.2 Check that asset register has been estab</w:t>
            </w:r>
            <w:r w:rsidRPr="00CD4F0B">
              <w:t>lished and required asset documents are stored securely and in line with policies and procedures</w:t>
            </w:r>
          </w:p>
        </w:tc>
      </w:tr>
      <w:tr w:rsidTr="00CD4F0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F0B">
            <w:pPr>
              <w:pStyle w:val="List"/>
              <w:rPr>
                <w:lang w:val="en-NZ"/>
              </w:rPr>
            </w:pPr>
            <w:r w:rsidRPr="00CD4F0B">
              <w:t>3. Confirm assets and records are maintained according to required procedures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F0B" w:rsidP="00CD4F0B">
            <w:pPr>
              <w:pStyle w:val="List"/>
            </w:pPr>
            <w:r w:rsidRPr="00CD4F0B">
              <w:t xml:space="preserve">3.1 Receive and review reports on assets and confirm reports are up-to-date and </w:t>
            </w:r>
            <w:r w:rsidRPr="00CD4F0B">
              <w:t>complete</w:t>
            </w:r>
          </w:p>
          <w:p w:rsidR="00000000" w:rsidRPr="00CD4F0B" w:rsidP="00CD4F0B">
            <w:pPr>
              <w:pStyle w:val="List"/>
            </w:pPr>
            <w:r w:rsidRPr="00CD4F0B">
              <w:t>3.2 Confirm appropriate procedures are in place and followed for asset repairs</w:t>
            </w:r>
          </w:p>
          <w:p w:rsidR="00000000" w:rsidRPr="00CD4F0B" w:rsidP="00CD4F0B">
            <w:pPr>
              <w:pStyle w:val="List"/>
            </w:pPr>
            <w:r w:rsidRPr="00CD4F0B">
              <w:t>3.3 Confirm appropriate procedures are in place and followed to report and document asset damage, loss and theft</w:t>
            </w:r>
          </w:p>
          <w:p w:rsidR="00000000" w:rsidRPr="00CD4F0B" w:rsidP="00CD4F0B">
            <w:pPr>
              <w:pStyle w:val="List"/>
            </w:pPr>
            <w:r w:rsidRPr="00CD4F0B">
              <w:t>3.4 Develop and implement an action plan to follow up a</w:t>
            </w:r>
            <w:r w:rsidRPr="00CD4F0B">
              <w:t>sset management issues that arise</w:t>
            </w:r>
          </w:p>
          <w:p w:rsidR="00000000" w:rsidP="00CD4F0B">
            <w:pPr>
              <w:pStyle w:val="List"/>
              <w:rPr>
                <w:lang w:val="en-NZ"/>
              </w:rPr>
            </w:pPr>
            <w:r w:rsidRPr="00CD4F0B">
              <w:t>3.5 Confirm asset records comply with funding providers’ requirements</w:t>
            </w:r>
          </w:p>
        </w:tc>
      </w:tr>
      <w:tr w:rsidTr="00CD4F0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F0B">
            <w:pPr>
              <w:pStyle w:val="List"/>
              <w:rPr>
                <w:lang w:val="en-NZ"/>
              </w:rPr>
            </w:pPr>
            <w:r w:rsidRPr="00CD4F0B">
              <w:t>4. Confirm insurance cover is in place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F0B" w:rsidP="00CD4F0B">
            <w:pPr>
              <w:pStyle w:val="List"/>
            </w:pPr>
            <w:r w:rsidRPr="00CD4F0B">
              <w:t>4.1 Confirm required procedures are in place and followed to arrange and maintain insurance following asset acqu</w:t>
            </w:r>
            <w:r w:rsidRPr="00CD4F0B">
              <w:t>isition</w:t>
            </w:r>
          </w:p>
          <w:p w:rsidR="00000000" w:rsidRPr="00CD4F0B" w:rsidP="00CD4F0B">
            <w:pPr>
              <w:pStyle w:val="List"/>
            </w:pPr>
            <w:r w:rsidRPr="00CD4F0B">
              <w:t>4.2 Identify authorised signatories for claims for damage, loss and theft</w:t>
            </w:r>
          </w:p>
          <w:p w:rsidR="00000000" w:rsidP="00CD4F0B">
            <w:pPr>
              <w:pStyle w:val="List"/>
              <w:rPr>
                <w:lang w:val="en-NZ"/>
              </w:rPr>
            </w:pPr>
            <w:r w:rsidRPr="00CD4F0B">
              <w:t>4.3 Confirm that process for submitting insurance claims is timely and includes required evidence of loss</w:t>
            </w:r>
          </w:p>
        </w:tc>
      </w:tr>
      <w:tr w:rsidTr="00CD4F0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F0B">
            <w:pPr>
              <w:pStyle w:val="List"/>
              <w:rPr>
                <w:lang w:val="en-NZ"/>
              </w:rPr>
            </w:pPr>
            <w:r w:rsidRPr="00CD4F0B">
              <w:t>5. Oversee annual internal audit of assets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F0B" w:rsidP="00CD4F0B">
            <w:pPr>
              <w:pStyle w:val="List"/>
            </w:pPr>
            <w:r w:rsidRPr="00CD4F0B">
              <w:t>5.1 Confirm items record</w:t>
            </w:r>
            <w:r w:rsidRPr="00CD4F0B">
              <w:t>ed in asset register are checked annually</w:t>
            </w:r>
          </w:p>
          <w:p w:rsidR="00000000" w:rsidRPr="00CD4F0B" w:rsidP="00CD4F0B">
            <w:pPr>
              <w:pStyle w:val="List"/>
            </w:pPr>
            <w:r w:rsidRPr="00CD4F0B">
              <w:t>5.2 Confirm asset register is updated with current information following the internal audit</w:t>
            </w:r>
          </w:p>
          <w:p w:rsidR="00000000" w:rsidRPr="00CD4F0B" w:rsidP="00CD4F0B">
            <w:pPr>
              <w:pStyle w:val="List"/>
            </w:pPr>
            <w:r w:rsidRPr="00CD4F0B">
              <w:t>5.3 Investigate discrepancies found in the asset register</w:t>
            </w:r>
          </w:p>
          <w:p w:rsidR="00000000" w:rsidP="00CD4F0B">
            <w:pPr>
              <w:pStyle w:val="List"/>
              <w:rPr>
                <w:lang w:val="en-NZ"/>
              </w:rPr>
            </w:pPr>
            <w:r w:rsidRPr="00CD4F0B">
              <w:t>5.4 Propose changes to policies and procedures where required</w:t>
            </w:r>
          </w:p>
        </w:tc>
      </w:tr>
      <w:tr w:rsidTr="00CD4F0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F0B">
            <w:pPr>
              <w:pStyle w:val="List"/>
              <w:rPr>
                <w:lang w:val="en-NZ"/>
              </w:rPr>
            </w:pPr>
            <w:r w:rsidRPr="00CD4F0B">
              <w:t>6. Oversee acquisition and disposal of assets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F0B" w:rsidP="00CD4F0B">
            <w:pPr>
              <w:pStyle w:val="List"/>
            </w:pPr>
            <w:r w:rsidRPr="00CD4F0B">
              <w:t>6.1 Approve acquisitions and disposal of assets in line with existing plans and budgets and according to organisational policies and procedures</w:t>
            </w:r>
          </w:p>
          <w:p w:rsidR="00000000" w:rsidRPr="00CD4F0B" w:rsidP="00CD4F0B">
            <w:pPr>
              <w:pStyle w:val="List"/>
            </w:pPr>
            <w:r w:rsidRPr="00CD4F0B">
              <w:t xml:space="preserve">6.2 Confirm that funding body requirements regarding asset </w:t>
            </w:r>
            <w:r w:rsidRPr="00CD4F0B">
              <w:t>acquisi</w:t>
            </w:r>
            <w:r w:rsidRPr="00CD4F0B">
              <w:t>tion and disposal are met</w:t>
            </w:r>
          </w:p>
        </w:tc>
      </w:tr>
    </w:tbl>
    <w:p w:rsidR="00000000" w:rsidRPr="00CD4F0B" w:rsidP="00CD4F0B">
      <w:pPr>
        <w:pStyle w:val="BodyText"/>
      </w:pPr>
    </w:p>
    <w:p w:rsidR="00000000" w:rsidRPr="00CD4F0B" w:rsidP="00CD4F0B">
      <w:pPr>
        <w:pStyle w:val="AllowPageBreak"/>
      </w:pPr>
    </w:p>
    <w:p w:rsidR="00000000" w:rsidRPr="00CD4F0B" w:rsidP="00CD4F0B">
      <w:pPr>
        <w:pStyle w:val="Heading1"/>
      </w:pPr>
      <w:bookmarkStart w:id="5" w:name="O_1219222"/>
      <w:bookmarkEnd w:id="5"/>
      <w:r w:rsidRPr="00CD4F0B">
        <w:t>Foundation Skills</w:t>
      </w:r>
    </w:p>
    <w:p w:rsidR="00000000" w:rsidRPr="00986456" w:rsidP="00986456">
      <w:pPr>
        <w:pStyle w:val="BodyText"/>
        <w:rPr>
          <w:i/>
        </w:rPr>
      </w:pPr>
      <w:r w:rsidRPr="0098645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79"/>
        <w:gridCol w:w="7451"/>
      </w:tblGrid>
      <w:tr w:rsidTr="00CD4F0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F0B" w:rsidP="00CD4F0B">
            <w:pPr>
              <w:pStyle w:val="BodyText"/>
            </w:pPr>
            <w:r w:rsidRPr="00CD4F0B">
              <w:rPr>
                <w:rStyle w:val="SpecialBold"/>
              </w:rPr>
              <w:t>Skill</w:t>
            </w: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F0B">
            <w:pPr>
              <w:pStyle w:val="BodyText"/>
              <w:rPr>
                <w:lang w:val="en-NZ"/>
              </w:rPr>
            </w:pPr>
            <w:r w:rsidRPr="00CD4F0B">
              <w:rPr>
                <w:rStyle w:val="SpecialBold"/>
              </w:rPr>
              <w:t>Description</w:t>
            </w:r>
          </w:p>
        </w:tc>
      </w:tr>
      <w:tr w:rsidTr="00CD4F0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F0B">
            <w:pPr>
              <w:pStyle w:val="BodyText"/>
              <w:rPr>
                <w:lang w:val="en-NZ"/>
              </w:rPr>
            </w:pPr>
            <w:r w:rsidRPr="00CD4F0B">
              <w:t>Reading</w:t>
            </w: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F0B">
            <w:pPr>
              <w:pStyle w:val="ListBullet"/>
              <w:rPr>
                <w:lang w:val="en-NZ"/>
              </w:rPr>
            </w:pPr>
            <w:r w:rsidRPr="00CD4F0B">
              <w:t>Understands distinguishing structures and features of a range of textual information and identifies context, purpose and content</w:t>
            </w:r>
          </w:p>
        </w:tc>
      </w:tr>
      <w:tr w:rsidTr="00CD4F0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F0B">
            <w:pPr>
              <w:pStyle w:val="BodyText"/>
              <w:rPr>
                <w:lang w:val="en-NZ"/>
              </w:rPr>
            </w:pPr>
            <w:r w:rsidRPr="00CD4F0B">
              <w:t>Writing</w:t>
            </w: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F0B">
            <w:pPr>
              <w:pStyle w:val="ListBullet"/>
              <w:rPr>
                <w:lang w:val="en-NZ"/>
              </w:rPr>
            </w:pPr>
            <w:r w:rsidRPr="00CD4F0B">
              <w:t xml:space="preserve">Prepares strategic business documentation incorporating vocabulary, grammar, and conventions appropriate to text and </w:t>
            </w:r>
            <w:r w:rsidRPr="00CD4F0B">
              <w:t>audience</w:t>
            </w:r>
          </w:p>
        </w:tc>
      </w:tr>
      <w:tr w:rsidTr="00CD4F0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F0B">
            <w:pPr>
              <w:pStyle w:val="BodyText"/>
              <w:rPr>
                <w:lang w:val="en-NZ"/>
              </w:rPr>
            </w:pPr>
            <w:r w:rsidRPr="00CD4F0B">
              <w:t>Oral communication</w:t>
            </w: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F0B" w:rsidP="00CD4F0B">
            <w:pPr>
              <w:pStyle w:val="ListBullet"/>
            </w:pPr>
            <w:r w:rsidRPr="00CD4F0B">
              <w:t>Participates in verbal exchanges using clear language, suitable syntax and tone to address and disseminate information to a variety of individuals</w:t>
            </w:r>
          </w:p>
          <w:p w:rsidR="00000000" w:rsidP="00CD4F0B">
            <w:pPr>
              <w:pStyle w:val="ListBullet"/>
              <w:rPr>
                <w:lang w:val="en-NZ"/>
              </w:rPr>
            </w:pPr>
            <w:r w:rsidRPr="00CD4F0B">
              <w:t>Uses active listening and questioning to convey and clarify information</w:t>
            </w:r>
          </w:p>
        </w:tc>
      </w:tr>
      <w:tr w:rsidTr="00CD4F0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F0B">
            <w:pPr>
              <w:pStyle w:val="BodyText"/>
              <w:rPr>
                <w:lang w:val="en-NZ"/>
              </w:rPr>
            </w:pPr>
            <w:r w:rsidRPr="00CD4F0B">
              <w:t>Numera</w:t>
            </w:r>
            <w:r w:rsidRPr="00CD4F0B">
              <w:t>cy</w:t>
            </w: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F0B">
            <w:pPr>
              <w:pStyle w:val="ListBullet"/>
              <w:rPr>
                <w:lang w:val="en-NZ"/>
              </w:rPr>
            </w:pPr>
            <w:r w:rsidRPr="00CD4F0B">
              <w:t>Identifies and interprets mathematical information to review asset reports and identify discrepancies</w:t>
            </w:r>
          </w:p>
        </w:tc>
      </w:tr>
      <w:tr w:rsidTr="00CD4F0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F0B">
            <w:pPr>
              <w:pStyle w:val="BodyText"/>
              <w:rPr>
                <w:lang w:val="en-NZ"/>
              </w:rPr>
            </w:pPr>
            <w:r w:rsidRPr="00CD4F0B">
              <w:t>Self-management</w:t>
            </w: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F0B" w:rsidP="00CD4F0B">
            <w:pPr>
              <w:pStyle w:val="ListBullet"/>
            </w:pPr>
            <w:r w:rsidRPr="00CD4F0B">
              <w:t>Keeps up-to-date with legislation or regulations relevant to own responsibilities and considers their implications when planning and</w:t>
            </w:r>
            <w:r w:rsidRPr="00CD4F0B">
              <w:t xml:space="preserve"> undertaking work</w:t>
            </w:r>
          </w:p>
          <w:p w:rsidR="00000000" w:rsidRPr="00CD4F0B" w:rsidP="00CD4F0B">
            <w:pPr>
              <w:pStyle w:val="ListBullet"/>
            </w:pPr>
            <w:r w:rsidRPr="00CD4F0B">
              <w:t>Monitors and adheres to organisational policies and procedures and considers own role in terms of its contribution to broader goals of work environment</w:t>
            </w:r>
          </w:p>
          <w:p w:rsidR="00000000" w:rsidRPr="00CD4F0B" w:rsidP="00CD4F0B">
            <w:pPr>
              <w:pStyle w:val="ListBullet"/>
            </w:pPr>
            <w:r w:rsidRPr="00CD4F0B">
              <w:t>Identifies how own role meshes with others and contributes to broader goals</w:t>
            </w:r>
          </w:p>
          <w:p w:rsidR="00000000" w:rsidP="00CD4F0B">
            <w:pPr>
              <w:pStyle w:val="ListBullet"/>
              <w:rPr>
                <w:lang w:val="en-NZ"/>
              </w:rPr>
            </w:pPr>
            <w:r w:rsidRPr="00CD4F0B">
              <w:t>Identifies importance of secure information and privacy in relation to own work and takes personal responsibility for identifying and managing risk factors</w:t>
            </w:r>
          </w:p>
        </w:tc>
      </w:tr>
      <w:tr w:rsidTr="00CD4F0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F0B">
            <w:pPr>
              <w:pStyle w:val="BodyText"/>
              <w:rPr>
                <w:lang w:val="en-NZ"/>
              </w:rPr>
            </w:pPr>
            <w:r w:rsidRPr="00CD4F0B">
              <w:t>Planning and organising</w:t>
            </w: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F0B">
            <w:pPr>
              <w:pStyle w:val="ListBullet"/>
              <w:rPr>
                <w:lang w:val="en-NZ"/>
              </w:rPr>
            </w:pPr>
            <w:r w:rsidRPr="00CD4F0B">
              <w:t>Applies formal processes when planning more complex tasks, producing plans</w:t>
            </w:r>
            <w:r w:rsidRPr="00CD4F0B">
              <w:t xml:space="preserve"> with logically sequenced steps, reflecting an awareness of resource constraints and the needs of others </w:t>
            </w:r>
          </w:p>
        </w:tc>
      </w:tr>
      <w:tr w:rsidTr="00CD4F0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F0B">
            <w:pPr>
              <w:pStyle w:val="BodyText"/>
              <w:rPr>
                <w:lang w:val="en-NZ"/>
              </w:rPr>
            </w:pPr>
            <w:r w:rsidRPr="00CD4F0B">
              <w:t>Problem solving</w:t>
            </w: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F0B" w:rsidP="00CD4F0B">
            <w:pPr>
              <w:pStyle w:val="ListBullet"/>
            </w:pPr>
            <w:r w:rsidRPr="00CD4F0B">
              <w:t>Uses a formal decision-making process with support, setting or clarifying goals, gathering information and identifying and evaluatin</w:t>
            </w:r>
            <w:r w:rsidRPr="00CD4F0B">
              <w:t>g best options against predetermined criteria</w:t>
            </w:r>
          </w:p>
          <w:p w:rsidR="00000000" w:rsidRPr="00CD4F0B" w:rsidP="00CD4F0B">
            <w:pPr>
              <w:pStyle w:val="ListBullet"/>
            </w:pPr>
            <w:r w:rsidRPr="00CD4F0B">
              <w:t>Evaluates effectiveness of decisions on how well they meet stated goals</w:t>
            </w:r>
          </w:p>
          <w:p w:rsidR="00000000" w:rsidRPr="00CD4F0B" w:rsidP="00CD4F0B">
            <w:pPr>
              <w:pStyle w:val="ListBullet"/>
            </w:pPr>
            <w:r w:rsidRPr="00CD4F0B">
              <w:t>Identifies and anticipates an increasing range of familiar problems, their symptoms and causes, actively looking for early warning signs a</w:t>
            </w:r>
            <w:r w:rsidRPr="00CD4F0B">
              <w:t>nd implementing contingency plans</w:t>
            </w:r>
          </w:p>
        </w:tc>
      </w:tr>
    </w:tbl>
    <w:p w:rsidR="00000000" w:rsidRPr="00CD4F0B" w:rsidP="00CD4F0B">
      <w:pPr>
        <w:pStyle w:val="BodyText"/>
      </w:pPr>
    </w:p>
    <w:p w:rsidR="00000000" w:rsidRPr="00CD4F0B" w:rsidP="00CD4F0B">
      <w:pPr>
        <w:pStyle w:val="AllowPageBreak"/>
      </w:pPr>
    </w:p>
    <w:p w:rsidR="00000000" w:rsidRPr="00CD4F0B" w:rsidP="00CD4F0B">
      <w:pPr>
        <w:pStyle w:val="Heading1"/>
      </w:pPr>
      <w:bookmarkStart w:id="6" w:name="O_1219224"/>
      <w:bookmarkEnd w:id="6"/>
      <w:r w:rsidRPr="00CD4F0B">
        <w:t>Unit Mapping Information</w:t>
      </w:r>
    </w:p>
    <w:p w:rsidR="00000000" w:rsidRPr="00CD4F0B" w:rsidP="00986456">
      <w:pPr>
        <w:pStyle w:val="BodyText"/>
      </w:pPr>
      <w:r w:rsidRPr="00CD4F0B">
        <w:t>Supersedes and is equivalent to BSBATSIM420 Oversee asset management.</w:t>
      </w:r>
    </w:p>
    <w:p w:rsidR="00000000" w:rsidRPr="00CD4F0B" w:rsidP="00986456">
      <w:pPr>
        <w:pStyle w:val="BodyText"/>
      </w:pPr>
      <w:r w:rsidRPr="00CD4F0B">
        <w:t>Supersedes and is not equivalent to:</w:t>
      </w:r>
    </w:p>
    <w:p w:rsidR="00000000" w:rsidRPr="00CD4F0B" w:rsidP="00CD4F0B">
      <w:pPr>
        <w:pStyle w:val="ListBullet"/>
      </w:pPr>
      <w:r w:rsidRPr="00CD4F0B">
        <w:t>BSBATSIM505 Control organisational finances</w:t>
      </w:r>
    </w:p>
    <w:p w:rsidR="00000000" w:rsidRPr="00CD4F0B" w:rsidP="00CD4F0B">
      <w:pPr>
        <w:pStyle w:val="ListBullet"/>
      </w:pPr>
      <w:r w:rsidRPr="00CD4F0B">
        <w:t>BSBATSIM514 Recruit and induct staff</w:t>
      </w:r>
    </w:p>
    <w:p w:rsidR="00000000" w:rsidRPr="00CD4F0B" w:rsidP="00CD4F0B">
      <w:pPr>
        <w:pStyle w:val="ListBullet"/>
      </w:pPr>
      <w:r w:rsidRPr="00CD4F0B">
        <w:t>BSBATSIW416 Obtain and manage consultancy services</w:t>
      </w:r>
    </w:p>
    <w:p w:rsidR="00000000" w:rsidRPr="00CD4F0B" w:rsidP="00CD4F0B">
      <w:pPr>
        <w:pStyle w:val="ListBullet"/>
      </w:pPr>
      <w:r w:rsidRPr="00CD4F0B">
        <w:t>BSBATSIW417 Select and use technology</w:t>
      </w:r>
    </w:p>
    <w:p w:rsidR="00000000" w:rsidRPr="00CD4F0B" w:rsidP="00CD4F0B">
      <w:pPr>
        <w:pStyle w:val="ListBullet"/>
      </w:pPr>
      <w:r w:rsidRPr="00CD4F0B">
        <w:t>BSBATSIW515 Secure funding.</w:t>
      </w:r>
    </w:p>
    <w:p w:rsidR="00000000" w:rsidRPr="00CD4F0B" w:rsidP="00CD4F0B">
      <w:pPr>
        <w:pStyle w:val="AllowPageBreak"/>
      </w:pPr>
    </w:p>
    <w:p w:rsidR="00000000" w:rsidRPr="00CD4F0B" w:rsidP="00CD4F0B">
      <w:pPr>
        <w:pStyle w:val="Heading1"/>
      </w:pPr>
      <w:bookmarkStart w:id="7" w:name="O_1219231"/>
      <w:bookmarkEnd w:id="7"/>
      <w:r w:rsidRPr="00CD4F0B">
        <w:t>Links</w:t>
      </w:r>
    </w:p>
    <w:p w:rsidR="00000000" w:rsidRPr="00CD4F0B" w:rsidP="00986456">
      <w:pPr>
        <w:pStyle w:val="BodyText"/>
      </w:pPr>
      <w:r w:rsidRPr="00CD4F0B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46E6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D4F0B" w:rsidP="00986456">
      <w:pPr>
        <w:pStyle w:val="BodyText"/>
        <w:sectPr w:rsidSect="00CD4F0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D4F0B" w:rsidP="00CD4F0B">
      <w:pPr>
        <w:pStyle w:val="SuperHeading"/>
      </w:pPr>
      <w:r w:rsidRPr="00CD4F0B">
        <w:t>Assessment Requirements for BSBFNG407 Oversee asset management in an Aboriginal and Torres Strait Islander organisation</w:t>
      </w:r>
    </w:p>
    <w:p w:rsidR="00000000" w:rsidRPr="00CD4F0B" w:rsidP="00CD4F0B">
      <w:pPr>
        <w:pStyle w:val="Heading1"/>
      </w:pPr>
      <w:bookmarkStart w:id="8" w:name="O_1219226"/>
      <w:bookmarkEnd w:id="8"/>
      <w:r w:rsidRPr="00CD4F0B">
        <w:t>Mo</w:t>
      </w:r>
      <w:r w:rsidRPr="00CD4F0B">
        <w:t>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CD4F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F0B" w:rsidP="00CD4F0B">
            <w:pPr>
              <w:pStyle w:val="BodyText"/>
            </w:pPr>
            <w:r w:rsidRPr="00CD4F0B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F0B">
            <w:pPr>
              <w:pStyle w:val="BodyText"/>
              <w:rPr>
                <w:lang w:val="en-NZ"/>
              </w:rPr>
            </w:pPr>
            <w:r w:rsidRPr="00CD4F0B">
              <w:rPr>
                <w:rStyle w:val="SpecialBold"/>
              </w:rPr>
              <w:t>Comments</w:t>
            </w:r>
          </w:p>
        </w:tc>
      </w:tr>
      <w:tr w:rsidTr="00CD4F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F0B">
            <w:pPr>
              <w:pStyle w:val="BodyText"/>
              <w:rPr>
                <w:lang w:val="en-NZ"/>
              </w:rPr>
            </w:pPr>
            <w:r w:rsidRPr="00CD4F0B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F0B" w:rsidP="00CD4F0B">
            <w:pPr>
              <w:pStyle w:val="BodyText"/>
            </w:pPr>
            <w:r w:rsidRPr="00CD4F0B">
              <w:t>This version first released with the Business Services Training Package Version 8.0.</w:t>
            </w:r>
          </w:p>
          <w:p w:rsidR="00000000" w:rsidRPr="00CD4F0B" w:rsidP="00CD4F0B">
            <w:pPr>
              <w:pStyle w:val="BodyText"/>
            </w:pPr>
            <w:r w:rsidRPr="00CD4F0B">
              <w:t xml:space="preserve">Supersedes and is equivalent to BSBATSIM420 Oversee asset management.  </w:t>
            </w:r>
          </w:p>
          <w:p w:rsidR="00000000" w:rsidRPr="00CD4F0B" w:rsidP="00CD4F0B">
            <w:pPr>
              <w:pStyle w:val="BodyText"/>
            </w:pPr>
            <w:r w:rsidRPr="00CD4F0B">
              <w:t>Supersedes and is not equivalent to:</w:t>
            </w:r>
          </w:p>
          <w:p w:rsidR="00000000" w:rsidRPr="00CD4F0B" w:rsidP="00CD4F0B">
            <w:pPr>
              <w:pStyle w:val="ListBullet"/>
            </w:pPr>
            <w:r w:rsidRPr="00CD4F0B">
              <w:t>BSBATSIM505 Control organisational finances</w:t>
            </w:r>
          </w:p>
          <w:p w:rsidR="00000000" w:rsidRPr="00CD4F0B" w:rsidP="00CD4F0B">
            <w:pPr>
              <w:pStyle w:val="ListBullet"/>
            </w:pPr>
            <w:r w:rsidRPr="00CD4F0B">
              <w:t>BSBATSIM514 Recruit and induct staff</w:t>
            </w:r>
          </w:p>
          <w:p w:rsidR="00000000" w:rsidRPr="00CD4F0B" w:rsidP="00CD4F0B">
            <w:pPr>
              <w:pStyle w:val="ListBullet"/>
            </w:pPr>
            <w:r w:rsidRPr="00CD4F0B">
              <w:t>BSBATSIW416 Obtain and manage consultancy services</w:t>
            </w:r>
          </w:p>
          <w:p w:rsidR="00000000" w:rsidRPr="00CD4F0B" w:rsidP="00CD4F0B">
            <w:pPr>
              <w:pStyle w:val="ListBullet"/>
            </w:pPr>
            <w:r w:rsidRPr="00CD4F0B">
              <w:t>BSBATSIW417 Select and use technology</w:t>
            </w:r>
          </w:p>
          <w:p w:rsidR="00000000" w:rsidRPr="00CD4F0B" w:rsidP="00CD4F0B">
            <w:pPr>
              <w:pStyle w:val="ListBullet"/>
            </w:pPr>
            <w:r w:rsidRPr="00CD4F0B">
              <w:t>BSBATSIW515 Secure funding.</w:t>
            </w:r>
          </w:p>
          <w:p w:rsidR="00000000" w:rsidRPr="00CD4F0B" w:rsidP="00CD4F0B">
            <w:pPr>
              <w:pStyle w:val="BodyText"/>
            </w:pPr>
            <w:r w:rsidRPr="00CD4F0B">
              <w:t>Changed unit title to better reflect scope of unit.</w:t>
            </w:r>
          </w:p>
        </w:tc>
      </w:tr>
    </w:tbl>
    <w:p w:rsidR="00000000" w:rsidRPr="00CD4F0B" w:rsidP="00CD4F0B">
      <w:pPr>
        <w:pStyle w:val="BodyText"/>
      </w:pPr>
    </w:p>
    <w:p w:rsidR="00000000" w:rsidRPr="00CD4F0B" w:rsidP="00CD4F0B">
      <w:pPr>
        <w:pStyle w:val="AllowPageBreak"/>
      </w:pPr>
    </w:p>
    <w:p w:rsidR="00000000" w:rsidRPr="00CD4F0B" w:rsidP="00CD4F0B">
      <w:pPr>
        <w:pStyle w:val="Heading1"/>
      </w:pPr>
      <w:bookmarkStart w:id="9" w:name="O_1219227"/>
      <w:bookmarkEnd w:id="9"/>
      <w:r w:rsidRPr="00CD4F0B">
        <w:t>Performance Evidence</w:t>
      </w:r>
    </w:p>
    <w:p w:rsidR="00000000" w:rsidRPr="00CD4F0B" w:rsidP="00986456">
      <w:pPr>
        <w:pStyle w:val="BodyText"/>
      </w:pPr>
      <w:r w:rsidRPr="00CD4F0B">
        <w:t>The candidate must demonstrate the ability to complete the tasks outlined in the elements, performance criteria and foundation skills of this unit, including evidence of the ability to:</w:t>
      </w:r>
    </w:p>
    <w:p w:rsidR="00000000" w:rsidRPr="00CD4F0B" w:rsidP="00CD4F0B">
      <w:pPr>
        <w:pStyle w:val="ListBullet"/>
      </w:pPr>
      <w:r w:rsidRPr="00CD4F0B">
        <w:t>implement at least two policie</w:t>
      </w:r>
      <w:r w:rsidRPr="00CD4F0B">
        <w:t>s and their related procedures for managing the assets of an Aboriginal and Torres Strait Islander organisation</w:t>
      </w:r>
    </w:p>
    <w:p w:rsidR="00000000" w:rsidRPr="00CD4F0B" w:rsidP="00CD4F0B">
      <w:pPr>
        <w:pStyle w:val="ListBullet"/>
      </w:pPr>
      <w:r w:rsidRPr="00CD4F0B">
        <w:t>oversee at least one annual internal audit of the organisation’s assets</w:t>
      </w:r>
    </w:p>
    <w:p w:rsidR="00000000" w:rsidRPr="00CD4F0B" w:rsidP="00CD4F0B">
      <w:pPr>
        <w:pStyle w:val="ListBullet"/>
      </w:pPr>
      <w:r w:rsidRPr="00CD4F0B">
        <w:t>oversee the acquisition and disposal of at least two different assets fo</w:t>
      </w:r>
      <w:r w:rsidRPr="00CD4F0B">
        <w:t>r the organisation.</w:t>
      </w:r>
    </w:p>
    <w:p w:rsidR="00000000" w:rsidRPr="00CD4F0B" w:rsidP="00CD4F0B">
      <w:pPr>
        <w:pStyle w:val="BodyText"/>
      </w:pPr>
    </w:p>
    <w:p w:rsidR="00000000" w:rsidRPr="00CD4F0B" w:rsidP="00986456">
      <w:pPr>
        <w:pStyle w:val="BodyText"/>
      </w:pPr>
      <w:r w:rsidRPr="00CD4F0B">
        <w:t>In the course of the above, the candidate must:</w:t>
      </w:r>
    </w:p>
    <w:p w:rsidR="00000000" w:rsidRPr="00CD4F0B" w:rsidP="00CD4F0B">
      <w:pPr>
        <w:pStyle w:val="ListBullet"/>
      </w:pPr>
      <w:r w:rsidRPr="00CD4F0B">
        <w:t>work with others to implement policies and procedures for managing the assets of an Aboriginal and Torres Strait Islander organisation.</w:t>
      </w:r>
    </w:p>
    <w:p w:rsidR="00000000" w:rsidRPr="00CD4F0B" w:rsidP="00CD4F0B">
      <w:pPr>
        <w:pStyle w:val="AllowPageBreak"/>
      </w:pPr>
    </w:p>
    <w:p w:rsidR="00000000" w:rsidRPr="00CD4F0B" w:rsidP="00CD4F0B">
      <w:pPr>
        <w:pStyle w:val="Heading1"/>
      </w:pPr>
      <w:bookmarkStart w:id="10" w:name="O_1219228"/>
      <w:bookmarkEnd w:id="10"/>
      <w:r w:rsidRPr="00CD4F0B">
        <w:t>Knowledge Evidence</w:t>
      </w:r>
    </w:p>
    <w:p w:rsidR="00000000" w:rsidRPr="00CD4F0B" w:rsidP="00986456">
      <w:pPr>
        <w:pStyle w:val="BodyText"/>
      </w:pPr>
      <w:r w:rsidRPr="00CD4F0B">
        <w:t>The candidat</w:t>
      </w:r>
      <w:r w:rsidRPr="00CD4F0B">
        <w:t>e must be able to demonstrate knowledge to complete the tasks outlined in the elements, performance criteria and foundation skills of this unit, including knowledge of:</w:t>
      </w:r>
    </w:p>
    <w:p w:rsidR="00000000" w:rsidRPr="00CD4F0B" w:rsidP="00CD4F0B">
      <w:pPr>
        <w:pStyle w:val="ListBullet"/>
      </w:pPr>
      <w:r w:rsidRPr="00CD4F0B">
        <w:t>key elements of asset purchasing and disposal procedures</w:t>
      </w:r>
    </w:p>
    <w:p w:rsidR="00000000" w:rsidRPr="00CD4F0B" w:rsidP="00CD4F0B">
      <w:pPr>
        <w:pStyle w:val="ListBullet"/>
      </w:pPr>
      <w:r w:rsidRPr="00CD4F0B">
        <w:t>key characteristics of assets</w:t>
      </w:r>
      <w:r w:rsidRPr="00CD4F0B">
        <w:t xml:space="preserve"> and asset classification systems</w:t>
      </w:r>
    </w:p>
    <w:p w:rsidR="00000000" w:rsidRPr="00CD4F0B" w:rsidP="00CD4F0B">
      <w:pPr>
        <w:pStyle w:val="ListBullet"/>
      </w:pPr>
      <w:r w:rsidRPr="00CD4F0B">
        <w:t>asset auditing procedures</w:t>
      </w:r>
    </w:p>
    <w:p w:rsidR="00000000" w:rsidRPr="00CD4F0B" w:rsidP="00CD4F0B">
      <w:pPr>
        <w:pStyle w:val="ListBullet"/>
      </w:pPr>
      <w:r w:rsidRPr="00CD4F0B">
        <w:t>geographic, cultural, social, economic and political contexts in which different Aboriginal and Torres Strait Islander organisations operate</w:t>
      </w:r>
    </w:p>
    <w:p w:rsidR="00000000" w:rsidRPr="00CD4F0B" w:rsidP="00CD4F0B">
      <w:pPr>
        <w:pStyle w:val="ListBullet"/>
      </w:pPr>
      <w:r w:rsidRPr="00CD4F0B">
        <w:t>organisational policies, procedures and processes relat</w:t>
      </w:r>
      <w:r w:rsidRPr="00CD4F0B">
        <w:t>ing to asset management</w:t>
      </w:r>
    </w:p>
    <w:p w:rsidR="00000000" w:rsidRPr="00CD4F0B" w:rsidP="00CD4F0B">
      <w:pPr>
        <w:pStyle w:val="ListBullet"/>
      </w:pPr>
      <w:r w:rsidRPr="00CD4F0B">
        <w:t>legislative and funding body requirements that impact asset management</w:t>
      </w:r>
    </w:p>
    <w:p w:rsidR="00000000" w:rsidRPr="00CD4F0B" w:rsidP="00CD4F0B">
      <w:pPr>
        <w:pStyle w:val="ListBullet"/>
      </w:pPr>
      <w:r w:rsidRPr="00CD4F0B">
        <w:t>record-keeping requirements with regard to assets, including processes for establishing and maintaining asset registers</w:t>
      </w:r>
    </w:p>
    <w:p w:rsidR="00000000" w:rsidRPr="00CD4F0B" w:rsidP="00CD4F0B">
      <w:pPr>
        <w:pStyle w:val="ListBullet"/>
      </w:pPr>
      <w:r w:rsidRPr="00CD4F0B">
        <w:t>relevant protocols and cultural responsib</w:t>
      </w:r>
      <w:r w:rsidRPr="00CD4F0B">
        <w:t>ilities for management of assets.</w:t>
      </w:r>
    </w:p>
    <w:p w:rsidR="00000000" w:rsidRPr="00CD4F0B" w:rsidP="00CD4F0B">
      <w:pPr>
        <w:pStyle w:val="AllowPageBreak"/>
      </w:pPr>
    </w:p>
    <w:p w:rsidR="00000000" w:rsidRPr="00CD4F0B" w:rsidP="00CD4F0B">
      <w:pPr>
        <w:pStyle w:val="Heading1"/>
      </w:pPr>
      <w:bookmarkStart w:id="11" w:name="O_1219229"/>
      <w:bookmarkEnd w:id="11"/>
      <w:r w:rsidRPr="00CD4F0B">
        <w:t>Assessment Conditions</w:t>
      </w:r>
    </w:p>
    <w:p w:rsidR="00000000" w:rsidRPr="00CD4F0B" w:rsidP="00986456">
      <w:pPr>
        <w:pStyle w:val="BodyText"/>
      </w:pPr>
      <w:r w:rsidRPr="00CD4F0B">
        <w:t>Skills in this unit must be demonstrated in a workplace or simulated environment where the conditions are typical of those in a working environment in this industry.</w:t>
      </w:r>
    </w:p>
    <w:p w:rsidR="00000000" w:rsidRPr="00CD4F0B" w:rsidP="00986456">
      <w:pPr>
        <w:pStyle w:val="BodyText"/>
      </w:pPr>
      <w:r w:rsidRPr="00CD4F0B">
        <w:t>This includes access to:</w:t>
      </w:r>
    </w:p>
    <w:p w:rsidR="00000000" w:rsidRPr="00CD4F0B" w:rsidP="00CD4F0B">
      <w:pPr>
        <w:pStyle w:val="ListBullet"/>
      </w:pPr>
      <w:r w:rsidRPr="00CD4F0B">
        <w:t>an actual or simulated board</w:t>
      </w:r>
    </w:p>
    <w:p w:rsidR="00000000" w:rsidRPr="00CD4F0B" w:rsidP="00CD4F0B">
      <w:pPr>
        <w:pStyle w:val="ListBullet"/>
      </w:pPr>
      <w:r w:rsidRPr="00CD4F0B">
        <w:t>examples of asset registers and asset policies and procedures</w:t>
      </w:r>
    </w:p>
    <w:p w:rsidR="00000000" w:rsidRPr="00CD4F0B" w:rsidP="00CD4F0B">
      <w:pPr>
        <w:pStyle w:val="ListBullet"/>
      </w:pPr>
      <w:r w:rsidRPr="00CD4F0B">
        <w:t>documents required to manage assets, including related policies and procedures.</w:t>
      </w:r>
    </w:p>
    <w:p w:rsidR="00000000" w:rsidRPr="00CD4F0B" w:rsidP="00CD4F0B">
      <w:pPr>
        <w:pStyle w:val="BodyText"/>
      </w:pPr>
    </w:p>
    <w:p w:rsidR="00000000" w:rsidRPr="00CD4F0B" w:rsidP="00986456">
      <w:pPr>
        <w:pStyle w:val="BodyText"/>
      </w:pPr>
      <w:r w:rsidRPr="00CD4F0B">
        <w:t>Assessors of this unit must satisfy the requirements for a</w:t>
      </w:r>
      <w:r w:rsidRPr="00CD4F0B">
        <w:t>ssessors in applicable vocational education and training legislation, frameworks and/or standards.</w:t>
      </w:r>
    </w:p>
    <w:p w:rsidR="00000000" w:rsidRPr="00CD4F0B" w:rsidP="00CD4F0B">
      <w:pPr>
        <w:pStyle w:val="Heading1"/>
      </w:pPr>
      <w:bookmarkStart w:id="12" w:name="O_1219232"/>
      <w:bookmarkEnd w:id="12"/>
      <w:r w:rsidRPr="00CD4F0B">
        <w:t>Links</w:t>
      </w:r>
    </w:p>
    <w:p w:rsidR="00000000" w:rsidRPr="00CD4F0B" w:rsidP="00986456">
      <w:pPr>
        <w:pStyle w:val="BodyText"/>
      </w:pPr>
      <w:r w:rsidRPr="00CD4F0B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46E6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D4F0B" w:rsidP="00CD4F0B"/>
    <w:sectPr w:rsidSect="00CD4F0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F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F0B" w:rsidRPr="00986456" w:rsidP="009864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F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456" w:rsidP="00CD4F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86456" w:rsidP="00CD4F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86456" w:rsidP="00CD4F0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F0B" w:rsidP="00CD4F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86456">
      <w:t>Approved</w:t>
    </w:r>
    <w:r w:rsidR="0098645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8645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86456">
      <w:rPr>
        <w:noProof/>
      </w:rPr>
      <w:t>5</w:t>
    </w:r>
    <w:r>
      <w:rPr>
        <w:noProof/>
      </w:rPr>
      <w:fldChar w:fldCharType="end"/>
    </w:r>
  </w:p>
  <w:p w:rsidR="00CD4F0B" w:rsidP="00CD4F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8645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86456">
      <w:t>Future Skills Organisation</w:t>
    </w:r>
    <w:r w:rsidR="00986456">
      <w:fldChar w:fldCharType="end"/>
    </w:r>
  </w:p>
  <w:p w:rsidR="00CD4F0B" w:rsidP="00CD4F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F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4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4F0B" w:rsidRPr="00986456" w:rsidP="009864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F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456" w:rsidRPr="002D2AF8" w:rsidP="00CD4F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BSBFNG407 Oversee asset management in an Aboriginal and Torres Strait Islander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86456" w:rsidP="00CD4F0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F0B" w:rsidRPr="002D2AF8" w:rsidP="00CD4F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86456">
      <w:t>BSBFNG407 Oversee asset management in an Aboriginal and Torres Strait Islander organisation</w:t>
    </w:r>
    <w:r w:rsidR="0098645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86456">
      <w:rPr>
        <w:noProof/>
      </w:rPr>
      <w:t>2 March 2025</w:t>
    </w:r>
    <w:r>
      <w:fldChar w:fldCharType="end"/>
    </w:r>
  </w:p>
  <w:p w:rsidR="00CD4F0B" w:rsidP="00CD4F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2EED1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1B642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4F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4F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4F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4F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4F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4F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4F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4F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4F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4F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4F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4F0B"/>
  </w:style>
  <w:style w:type="character" w:customStyle="1" w:styleId="Heading1Char">
    <w:name w:val="Heading 1 Char"/>
    <w:basedOn w:val="DefaultParagraphFont"/>
    <w:link w:val="Heading1"/>
    <w:rsid w:val="00CD4F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4F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4F0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D4F0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D4F0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4F0B"/>
    <w:rPr>
      <w:b/>
      <w:spacing w:val="0"/>
    </w:rPr>
  </w:style>
  <w:style w:type="character" w:styleId="Emphasis">
    <w:name w:val="Emphasis"/>
    <w:basedOn w:val="DefaultParagraphFont"/>
    <w:qFormat/>
    <w:rsid w:val="00CD4F0B"/>
    <w:rPr>
      <w:i/>
    </w:rPr>
  </w:style>
  <w:style w:type="paragraph" w:customStyle="1" w:styleId="SuperHeading">
    <w:name w:val="SuperHeading"/>
    <w:basedOn w:val="Normal"/>
    <w:rsid w:val="00CD4F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4F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4F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4F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4F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4F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4F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4F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4F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4F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4F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4F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4F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4F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4F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4F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4F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4F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4F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4F0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D4F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4F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4F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4F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4F0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4F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4F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4F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4F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4F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4F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4F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4F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4F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D4F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4F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4F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4F0B"/>
  </w:style>
  <w:style w:type="paragraph" w:styleId="TableofFigures">
    <w:name w:val="table of figures"/>
    <w:basedOn w:val="Normal"/>
    <w:next w:val="Normal"/>
    <w:semiHidden/>
    <w:rsid w:val="00CD4F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4F0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D4F0B"/>
    <w:rPr>
      <w:rFonts w:ascii="Wingdings" w:hAnsi="Wingdings"/>
    </w:rPr>
  </w:style>
  <w:style w:type="paragraph" w:customStyle="1" w:styleId="TableHeading">
    <w:name w:val="Table Heading"/>
    <w:basedOn w:val="HeadingBase"/>
    <w:rsid w:val="00CD4F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4F0B"/>
    <w:rPr>
      <w:color w:val="0033CC"/>
      <w:u w:val="none"/>
    </w:rPr>
  </w:style>
  <w:style w:type="paragraph" w:customStyle="1" w:styleId="BodyTextRight">
    <w:name w:val="Body Text Right"/>
    <w:basedOn w:val="BodyText"/>
    <w:rsid w:val="00CD4F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4F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4F0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4F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4F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4F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4F0B"/>
    <w:rPr>
      <w:sz w:val="32"/>
    </w:rPr>
  </w:style>
  <w:style w:type="paragraph" w:customStyle="1" w:styleId="HeadingProcedure">
    <w:name w:val="Heading Procedure"/>
    <w:basedOn w:val="HeadingBase"/>
    <w:next w:val="Normal"/>
    <w:rsid w:val="00CD4F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4F0B"/>
    <w:pPr>
      <w:spacing w:before="60" w:after="60"/>
    </w:pPr>
  </w:style>
  <w:style w:type="paragraph" w:styleId="ListContinue">
    <w:name w:val="List Continue"/>
    <w:basedOn w:val="List"/>
    <w:rsid w:val="00CD4F0B"/>
    <w:pPr>
      <w:ind w:firstLine="0"/>
    </w:pPr>
  </w:style>
  <w:style w:type="paragraph" w:customStyle="1" w:styleId="ListNote">
    <w:name w:val="List Note"/>
    <w:basedOn w:val="List"/>
    <w:rsid w:val="00CD4F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4F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4F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4F0B"/>
    <w:rPr>
      <w:rFonts w:ascii="Courier New" w:hAnsi="Courier New"/>
    </w:rPr>
  </w:style>
  <w:style w:type="paragraph" w:customStyle="1" w:styleId="NoteBullet">
    <w:name w:val="Note Bullet"/>
    <w:basedOn w:val="Note"/>
    <w:rsid w:val="00CD4F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4F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4F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4F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4F0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D4F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4F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4F0B"/>
    <w:rPr>
      <w:b/>
      <w:smallCaps/>
    </w:rPr>
  </w:style>
  <w:style w:type="paragraph" w:customStyle="1" w:styleId="TableListNumber">
    <w:name w:val="Table List Number"/>
    <w:basedOn w:val="ListNumber"/>
    <w:rsid w:val="00CD4F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4F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4F0B"/>
    <w:pPr>
      <w:numPr>
        <w:numId w:val="8"/>
      </w:numPr>
    </w:pPr>
  </w:style>
  <w:style w:type="paragraph" w:customStyle="1" w:styleId="ListAlpha2">
    <w:name w:val="List Alpha 2"/>
    <w:basedOn w:val="List2"/>
    <w:rsid w:val="00CD4F0B"/>
    <w:pPr>
      <w:numPr>
        <w:numId w:val="7"/>
      </w:numPr>
    </w:pPr>
  </w:style>
  <w:style w:type="paragraph" w:styleId="List2">
    <w:name w:val="List 2"/>
    <w:basedOn w:val="BodyText"/>
    <w:rsid w:val="00CD4F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4F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4F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4F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4F0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4F0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D4F0B"/>
    <w:pPr>
      <w:numPr>
        <w:numId w:val="3"/>
      </w:numPr>
    </w:pPr>
  </w:style>
  <w:style w:type="paragraph" w:styleId="ListContinue2">
    <w:name w:val="List Continue 2"/>
    <w:basedOn w:val="List2"/>
    <w:rsid w:val="00CD4F0B"/>
    <w:pPr>
      <w:ind w:firstLine="0"/>
    </w:pPr>
  </w:style>
  <w:style w:type="paragraph" w:styleId="ListContinue3">
    <w:name w:val="List Continue 3"/>
    <w:basedOn w:val="List3"/>
    <w:rsid w:val="00CD4F0B"/>
    <w:pPr>
      <w:ind w:left="1021" w:firstLine="0"/>
    </w:pPr>
  </w:style>
  <w:style w:type="paragraph" w:styleId="ListContinue4">
    <w:name w:val="List Continue 4"/>
    <w:basedOn w:val="List4"/>
    <w:rsid w:val="00CD4F0B"/>
    <w:pPr>
      <w:ind w:firstLine="0"/>
    </w:pPr>
  </w:style>
  <w:style w:type="paragraph" w:styleId="ListContinue5">
    <w:name w:val="List Continue 5"/>
    <w:basedOn w:val="List5"/>
    <w:rsid w:val="00CD4F0B"/>
    <w:pPr>
      <w:ind w:firstLine="0"/>
    </w:pPr>
  </w:style>
  <w:style w:type="paragraph" w:styleId="ListNumber3">
    <w:name w:val="List Number 3"/>
    <w:basedOn w:val="List3"/>
    <w:rsid w:val="00CD4F0B"/>
    <w:pPr>
      <w:numPr>
        <w:numId w:val="4"/>
      </w:numPr>
    </w:pPr>
  </w:style>
  <w:style w:type="paragraph" w:styleId="ListNumber4">
    <w:name w:val="List Number 4"/>
    <w:basedOn w:val="List4"/>
    <w:rsid w:val="00CD4F0B"/>
    <w:pPr>
      <w:numPr>
        <w:numId w:val="5"/>
      </w:numPr>
    </w:pPr>
  </w:style>
  <w:style w:type="paragraph" w:styleId="ListNumber5">
    <w:name w:val="List Number 5"/>
    <w:basedOn w:val="List5"/>
    <w:rsid w:val="00CD4F0B"/>
    <w:pPr>
      <w:numPr>
        <w:numId w:val="6"/>
      </w:numPr>
    </w:pPr>
  </w:style>
  <w:style w:type="paragraph" w:styleId="BlockText">
    <w:name w:val="Block Text"/>
    <w:basedOn w:val="Normal"/>
    <w:rsid w:val="00CD4F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4F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4F0B"/>
    <w:rPr>
      <w:sz w:val="16"/>
      <w:vertAlign w:val="superscript"/>
    </w:rPr>
  </w:style>
  <w:style w:type="character" w:customStyle="1" w:styleId="Symbols">
    <w:name w:val="Symbols"/>
    <w:basedOn w:val="DefaultParagraphFont"/>
    <w:rsid w:val="00CD4F0B"/>
    <w:rPr>
      <w:rFonts w:ascii="Symbol" w:hAnsi="Symbol"/>
    </w:rPr>
  </w:style>
  <w:style w:type="character" w:customStyle="1" w:styleId="MenuOptions">
    <w:name w:val="Menu Options"/>
    <w:basedOn w:val="DefaultParagraphFont"/>
    <w:rsid w:val="00CD4F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4F0B"/>
    <w:rPr>
      <w:b/>
    </w:rPr>
  </w:style>
  <w:style w:type="character" w:customStyle="1" w:styleId="Underlined">
    <w:name w:val="Underlined"/>
    <w:basedOn w:val="DefaultParagraphFont"/>
    <w:rsid w:val="00CD4F0B"/>
    <w:rPr>
      <w:u w:val="single"/>
    </w:rPr>
  </w:style>
  <w:style w:type="paragraph" w:customStyle="1" w:styleId="TableBodyTextRight">
    <w:name w:val="Table Body Text Right"/>
    <w:basedOn w:val="TableBodyText"/>
    <w:rsid w:val="00CD4F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4F0B"/>
    <w:rPr>
      <w:sz w:val="18"/>
    </w:rPr>
  </w:style>
  <w:style w:type="paragraph" w:customStyle="1" w:styleId="BodySmallRight">
    <w:name w:val="Body Small Right"/>
    <w:basedOn w:val="BodyTextRight"/>
    <w:rsid w:val="00CD4F0B"/>
    <w:rPr>
      <w:sz w:val="18"/>
      <w:szCs w:val="18"/>
    </w:rPr>
  </w:style>
  <w:style w:type="paragraph" w:customStyle="1" w:styleId="MarginEdition">
    <w:name w:val="Margin Edition"/>
    <w:basedOn w:val="MarginNote"/>
    <w:rsid w:val="00CD4F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4F0B"/>
    <w:rPr>
      <w:sz w:val="2"/>
      <w:szCs w:val="2"/>
    </w:rPr>
  </w:style>
  <w:style w:type="character" w:customStyle="1" w:styleId="Small">
    <w:name w:val="Small"/>
    <w:basedOn w:val="DefaultParagraphFont"/>
    <w:rsid w:val="00CD4F0B"/>
    <w:rPr>
      <w:sz w:val="16"/>
    </w:rPr>
  </w:style>
  <w:style w:type="paragraph" w:customStyle="1" w:styleId="WideTable">
    <w:name w:val="Wide Table"/>
    <w:basedOn w:val="Normal"/>
    <w:rsid w:val="00CD4F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4F0B"/>
  </w:style>
  <w:style w:type="paragraph" w:styleId="Quote">
    <w:name w:val="Quote"/>
    <w:basedOn w:val="Heading1"/>
    <w:link w:val="QuoteChar"/>
    <w:qFormat/>
    <w:rsid w:val="00CD4F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4F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4F0B"/>
    <w:pPr>
      <w:pageBreakBefore/>
    </w:pPr>
  </w:style>
  <w:style w:type="paragraph" w:customStyle="1" w:styleId="Border">
    <w:name w:val="Border"/>
    <w:basedOn w:val="Normal"/>
    <w:qFormat/>
    <w:rsid w:val="00CD4F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4F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4F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4F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4F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4F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4F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4F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4F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4F0B"/>
    <w:rPr>
      <w:u w:val="single"/>
    </w:rPr>
  </w:style>
  <w:style w:type="character" w:customStyle="1" w:styleId="BoldandItalics">
    <w:name w:val="Bold and Italics"/>
    <w:qFormat/>
    <w:rsid w:val="00CD4F0B"/>
    <w:rPr>
      <w:b/>
      <w:i/>
      <w:u w:val="none"/>
    </w:rPr>
  </w:style>
  <w:style w:type="paragraph" w:styleId="BalloonText">
    <w:name w:val="Balloon Text"/>
    <w:basedOn w:val="Normal"/>
    <w:link w:val="BalloonTextChar"/>
    <w:rsid w:val="00CD4F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4F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4F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4F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4F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4F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4F0B"/>
    <w:pPr>
      <w:spacing w:before="0" w:after="0"/>
    </w:pPr>
  </w:style>
  <w:style w:type="paragraph" w:customStyle="1" w:styleId="BodyTextBold">
    <w:name w:val="Body Text Bold"/>
    <w:basedOn w:val="BodyText"/>
    <w:qFormat/>
    <w:rsid w:val="00CD4F0B"/>
    <w:rPr>
      <w:b/>
    </w:rPr>
  </w:style>
  <w:style w:type="character" w:styleId="Hyperlink">
    <w:name w:val="Hyperlink"/>
    <w:basedOn w:val="DefaultParagraphFont"/>
    <w:uiPriority w:val="99"/>
    <w:unhideWhenUsed/>
    <w:rsid w:val="009864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1290</Words>
  <Characters>8249</Characters>
  <Application>Microsoft Office Word</Application>
  <DocSecurity>0</DocSecurity>
  <Lines>235</Lines>
  <Paragraphs>149</Paragraphs>
  <ScaleCrop>false</ScaleCrop>
  <Company>Author-it Software Corporation Ltd.</Company>
  <LinksUpToDate>false</LinksUpToDate>
  <CharactersWithSpaces>9390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BSBFNG407 Oversee asset management in an Aboriginal and Torres Strait Islander organisation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2025-03-01T22:24:00Z</dcterms:created>
  <dcterms:modified xsi:type="dcterms:W3CDTF">2025-03-01T22:24:00Z</dcterms:modified>
</cp:coreProperties>
</file>