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C7F" w:rsidP="00EC5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BSBFNG407 Oversee asset management in an Aboriginal and Torres Strait Islander organisation</w:t>
      </w:r>
      <w:r>
        <w:fldChar w:fldCharType="end"/>
      </w:r>
    </w:p>
    <w:p w:rsidR="00EC5C7F" w:rsidP="00EC5C7F">
      <w:pPr>
        <w:pStyle w:val="Version"/>
        <w:sectPr w:rsidSect="002B7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815" w:rsidP="002B7815">
      <w:pPr>
        <w:pStyle w:val="SuperHeading"/>
      </w:pPr>
      <w:r w:rsidRPr="002B7815">
        <w:t>Assessment Re</w:t>
      </w:r>
      <w:r w:rsidRPr="002B7815">
        <w:t>quirements for BSBFNG407 Oversee asset management in an Aboriginal and Torres Strait Islander organisation</w:t>
      </w:r>
    </w:p>
    <w:p w:rsidR="00000000" w:rsidRPr="002B7815" w:rsidP="002B7815">
      <w:pPr>
        <w:pStyle w:val="Heading1"/>
      </w:pPr>
      <w:bookmarkStart w:id="1" w:name="O_1219226"/>
      <w:bookmarkEnd w:id="1"/>
      <w:r w:rsidRPr="002B7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B7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815" w:rsidP="002B7815">
            <w:pPr>
              <w:pStyle w:val="BodyText"/>
            </w:pPr>
            <w:r w:rsidRPr="002B781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815">
            <w:pPr>
              <w:pStyle w:val="BodyText"/>
              <w:rPr>
                <w:lang w:val="en-NZ"/>
              </w:rPr>
            </w:pPr>
            <w:r w:rsidRPr="002B7815">
              <w:rPr>
                <w:rStyle w:val="SpecialBold"/>
              </w:rPr>
              <w:t>Comments</w:t>
            </w:r>
          </w:p>
        </w:tc>
      </w:tr>
      <w:tr w:rsidTr="002B7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815">
            <w:pPr>
              <w:pStyle w:val="BodyText"/>
              <w:rPr>
                <w:lang w:val="en-NZ"/>
              </w:rPr>
            </w:pPr>
            <w:r w:rsidRPr="002B781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815" w:rsidP="002B7815">
            <w:pPr>
              <w:pStyle w:val="BodyText"/>
            </w:pPr>
            <w:r w:rsidRPr="002B7815">
              <w:t>This version first released with the Business Services Training Package Version 8.0.</w:t>
            </w:r>
          </w:p>
          <w:p w:rsidR="00000000" w:rsidRPr="002B7815" w:rsidP="002B7815">
            <w:pPr>
              <w:pStyle w:val="BodyText"/>
            </w:pPr>
            <w:r w:rsidRPr="002B7815">
              <w:t xml:space="preserve">Supersedes and is equivalent to BSBATSIM420 Oversee asset management.  </w:t>
            </w:r>
          </w:p>
          <w:p w:rsidR="00000000" w:rsidRPr="002B7815" w:rsidP="002B7815">
            <w:pPr>
              <w:pStyle w:val="BodyText"/>
            </w:pPr>
            <w:r w:rsidRPr="002B7815">
              <w:t>Supersedes and is not equivalent to:</w:t>
            </w:r>
          </w:p>
          <w:p w:rsidR="00000000" w:rsidRPr="002B7815" w:rsidP="002B7815">
            <w:pPr>
              <w:pStyle w:val="ListBullet"/>
            </w:pPr>
            <w:r w:rsidRPr="002B7815">
              <w:t>BSBATSIM505 Control organisational finances</w:t>
            </w:r>
          </w:p>
          <w:p w:rsidR="00000000" w:rsidRPr="002B7815" w:rsidP="002B7815">
            <w:pPr>
              <w:pStyle w:val="ListBullet"/>
            </w:pPr>
            <w:r w:rsidRPr="002B7815">
              <w:t>BSBATSIM514 Recru</w:t>
            </w:r>
            <w:r w:rsidRPr="002B7815">
              <w:t>it and induct staff</w:t>
            </w:r>
          </w:p>
          <w:p w:rsidR="00000000" w:rsidRPr="002B7815" w:rsidP="002B7815">
            <w:pPr>
              <w:pStyle w:val="ListBullet"/>
            </w:pPr>
            <w:r w:rsidRPr="002B7815">
              <w:t>BSBATSIW416 Obtain and manage consultancy services</w:t>
            </w:r>
          </w:p>
          <w:p w:rsidR="00000000" w:rsidRPr="002B7815" w:rsidP="002B7815">
            <w:pPr>
              <w:pStyle w:val="ListBullet"/>
            </w:pPr>
            <w:r w:rsidRPr="002B7815">
              <w:t>BSBATSIW417 Select and use technology</w:t>
            </w:r>
          </w:p>
          <w:p w:rsidR="00000000" w:rsidRPr="002B7815" w:rsidP="002B7815">
            <w:pPr>
              <w:pStyle w:val="ListBullet"/>
            </w:pPr>
            <w:r w:rsidRPr="002B7815">
              <w:t>BSBATSIW515 Secure funding.</w:t>
            </w:r>
          </w:p>
          <w:p w:rsidR="00000000" w:rsidRPr="002B7815" w:rsidP="002B7815">
            <w:pPr>
              <w:pStyle w:val="BodyText"/>
            </w:pPr>
            <w:r w:rsidRPr="002B7815">
              <w:t>Changed unit title to better reflect scope of unit.</w:t>
            </w:r>
          </w:p>
        </w:tc>
      </w:tr>
    </w:tbl>
    <w:p w:rsidR="00000000" w:rsidRPr="002B7815" w:rsidP="002B7815">
      <w:pPr>
        <w:pStyle w:val="BodyText"/>
      </w:pPr>
    </w:p>
    <w:p w:rsidR="00000000" w:rsidRPr="002B7815" w:rsidP="002B7815">
      <w:pPr>
        <w:pStyle w:val="AllowPageBreak"/>
      </w:pPr>
    </w:p>
    <w:p w:rsidR="00000000" w:rsidRPr="002B7815" w:rsidP="002B7815">
      <w:pPr>
        <w:pStyle w:val="Heading1"/>
      </w:pPr>
      <w:bookmarkStart w:id="2" w:name="O_1219227"/>
      <w:bookmarkEnd w:id="2"/>
      <w:r w:rsidRPr="002B7815">
        <w:t>Performance Evidence</w:t>
      </w:r>
    </w:p>
    <w:p w:rsidR="00000000" w:rsidRPr="002B7815" w:rsidP="00EC5C7F">
      <w:pPr>
        <w:pStyle w:val="BodyText"/>
      </w:pPr>
      <w:r w:rsidRPr="002B7815">
        <w:t>The candidate must demonstrate the ability to complete the tasks outlined in the elements, performance criteria and foundation skills of this unit, including evidence of the ability to:</w:t>
      </w:r>
    </w:p>
    <w:p w:rsidR="00000000" w:rsidRPr="002B7815" w:rsidP="002B7815">
      <w:pPr>
        <w:pStyle w:val="ListBullet"/>
      </w:pPr>
      <w:r w:rsidRPr="002B7815">
        <w:t>implement at least two policies and their related procedures for mana</w:t>
      </w:r>
      <w:r w:rsidRPr="002B7815">
        <w:t>ging the assets of an Aboriginal and Torres Strait Islander organisation</w:t>
      </w:r>
    </w:p>
    <w:p w:rsidR="00000000" w:rsidRPr="002B7815" w:rsidP="002B7815">
      <w:pPr>
        <w:pStyle w:val="ListBullet"/>
      </w:pPr>
      <w:r w:rsidRPr="002B7815">
        <w:t>oversee at least one annual internal audit of the organisation’s assets</w:t>
      </w:r>
    </w:p>
    <w:p w:rsidR="00000000" w:rsidRPr="002B7815" w:rsidP="002B7815">
      <w:pPr>
        <w:pStyle w:val="ListBullet"/>
      </w:pPr>
      <w:r w:rsidRPr="002B7815">
        <w:t>oversee the acquisition and disposal of at least two different assets for the organisation.</w:t>
      </w:r>
    </w:p>
    <w:p w:rsidR="00000000" w:rsidRPr="002B7815" w:rsidP="002B7815">
      <w:pPr>
        <w:pStyle w:val="BodyText"/>
      </w:pPr>
    </w:p>
    <w:p w:rsidR="00000000" w:rsidRPr="002B7815" w:rsidP="00EC5C7F">
      <w:pPr>
        <w:pStyle w:val="BodyText"/>
      </w:pPr>
      <w:r w:rsidRPr="002B7815">
        <w:t>In the course of t</w:t>
      </w:r>
      <w:r w:rsidRPr="002B7815">
        <w:t>he above, the candidate must:</w:t>
      </w:r>
    </w:p>
    <w:p w:rsidR="00000000" w:rsidRPr="002B7815" w:rsidP="002B7815">
      <w:pPr>
        <w:pStyle w:val="ListBullet"/>
      </w:pPr>
      <w:r w:rsidRPr="002B7815">
        <w:t>work with others to implement policies and procedures for managing the assets of an Aboriginal and Torres Strait Islander organisation.</w:t>
      </w:r>
    </w:p>
    <w:p w:rsidR="00000000" w:rsidRPr="002B7815" w:rsidP="002B7815">
      <w:pPr>
        <w:pStyle w:val="AllowPageBreak"/>
      </w:pPr>
    </w:p>
    <w:p w:rsidR="00000000" w:rsidRPr="002B7815" w:rsidP="002B7815">
      <w:pPr>
        <w:pStyle w:val="Heading1"/>
      </w:pPr>
      <w:bookmarkStart w:id="3" w:name="O_1219228"/>
      <w:bookmarkEnd w:id="3"/>
      <w:r w:rsidRPr="002B7815">
        <w:t>Knowledge Evidence</w:t>
      </w:r>
    </w:p>
    <w:p w:rsidR="00000000" w:rsidRPr="002B7815" w:rsidP="00EC5C7F">
      <w:pPr>
        <w:pStyle w:val="BodyText"/>
      </w:pPr>
      <w:r w:rsidRPr="002B7815">
        <w:t>The candidate must be able to demonstrate knowledge</w:t>
      </w:r>
      <w:r w:rsidRPr="002B7815">
        <w:t xml:space="preserve"> to complete the tasks outlined in the elements, performance criteria and foundation skills of this unit, including knowledge of:</w:t>
      </w:r>
    </w:p>
    <w:p w:rsidR="00000000" w:rsidRPr="002B7815" w:rsidP="002B7815">
      <w:pPr>
        <w:pStyle w:val="ListBullet"/>
      </w:pPr>
      <w:r w:rsidRPr="002B7815">
        <w:t>key elements of asset purchasing and disposal procedures</w:t>
      </w:r>
    </w:p>
    <w:p w:rsidR="00000000" w:rsidRPr="002B7815" w:rsidP="002B7815">
      <w:pPr>
        <w:pStyle w:val="ListBullet"/>
      </w:pPr>
      <w:r w:rsidRPr="002B7815">
        <w:t>key characteristics of assets and asset classification systems</w:t>
      </w:r>
    </w:p>
    <w:p w:rsidR="00000000" w:rsidRPr="002B7815" w:rsidP="002B7815">
      <w:pPr>
        <w:pStyle w:val="ListBullet"/>
      </w:pPr>
      <w:r w:rsidRPr="002B7815">
        <w:t>asset auditing procedures</w:t>
      </w:r>
    </w:p>
    <w:p w:rsidR="00000000" w:rsidRPr="002B7815" w:rsidP="002B7815">
      <w:pPr>
        <w:pStyle w:val="ListBullet"/>
      </w:pPr>
      <w:r w:rsidRPr="002B7815">
        <w:t>geographic, cultural, social, economic and political contexts in which different Aboriginal and Torres Strait Islander organisations operate</w:t>
      </w:r>
    </w:p>
    <w:p w:rsidR="00000000" w:rsidRPr="002B7815" w:rsidP="002B7815">
      <w:pPr>
        <w:pStyle w:val="ListBullet"/>
      </w:pPr>
      <w:r w:rsidRPr="002B7815">
        <w:t>organisational policies, procedures and processes relating to asset management</w:t>
      </w:r>
    </w:p>
    <w:p w:rsidR="00000000" w:rsidRPr="002B7815" w:rsidP="002B7815">
      <w:pPr>
        <w:pStyle w:val="ListBullet"/>
      </w:pPr>
      <w:r w:rsidRPr="002B7815">
        <w:t>legislativ</w:t>
      </w:r>
      <w:r w:rsidRPr="002B7815">
        <w:t>e and funding body requirements that impact asset management</w:t>
      </w:r>
    </w:p>
    <w:p w:rsidR="00000000" w:rsidRPr="002B7815" w:rsidP="002B7815">
      <w:pPr>
        <w:pStyle w:val="ListBullet"/>
      </w:pPr>
      <w:r w:rsidRPr="002B7815">
        <w:t>record-keeping requirements with regard to assets, including processes for establishing and maintaining asset registers</w:t>
      </w:r>
    </w:p>
    <w:p w:rsidR="00000000" w:rsidRPr="002B7815" w:rsidP="002B7815">
      <w:pPr>
        <w:pStyle w:val="ListBullet"/>
      </w:pPr>
      <w:r w:rsidRPr="002B7815">
        <w:t>relevant protocols and cultural responsibilities for management of assets.</w:t>
      </w:r>
    </w:p>
    <w:p w:rsidR="00000000" w:rsidRPr="002B7815" w:rsidP="002B7815">
      <w:pPr>
        <w:pStyle w:val="AllowPageBreak"/>
      </w:pPr>
    </w:p>
    <w:p w:rsidR="00000000" w:rsidRPr="002B7815" w:rsidP="002B7815">
      <w:pPr>
        <w:pStyle w:val="Heading1"/>
      </w:pPr>
      <w:bookmarkStart w:id="4" w:name="O_1219229"/>
      <w:bookmarkEnd w:id="4"/>
      <w:r w:rsidRPr="002B7815">
        <w:t>Assessment Conditions</w:t>
      </w:r>
    </w:p>
    <w:p w:rsidR="00000000" w:rsidRPr="002B7815" w:rsidP="00EC5C7F">
      <w:pPr>
        <w:pStyle w:val="BodyText"/>
      </w:pPr>
      <w:r w:rsidRPr="002B7815">
        <w:t>Skills in this unit must be demonstrated in a workplace or simulated environment where the conditions are typical of those in a working environment in this industry.</w:t>
      </w:r>
    </w:p>
    <w:p w:rsidR="00000000" w:rsidRPr="002B7815" w:rsidP="00EC5C7F">
      <w:pPr>
        <w:pStyle w:val="BodyText"/>
      </w:pPr>
      <w:r w:rsidRPr="002B7815">
        <w:t>This includes access to:</w:t>
      </w:r>
    </w:p>
    <w:p w:rsidR="00000000" w:rsidRPr="002B7815" w:rsidP="002B7815">
      <w:pPr>
        <w:pStyle w:val="ListBullet"/>
      </w:pPr>
      <w:r w:rsidRPr="002B7815">
        <w:t xml:space="preserve">an actual or simulated </w:t>
      </w:r>
      <w:r w:rsidRPr="002B7815">
        <w:t>board</w:t>
      </w:r>
    </w:p>
    <w:p w:rsidR="00000000" w:rsidRPr="002B7815" w:rsidP="002B7815">
      <w:pPr>
        <w:pStyle w:val="ListBullet"/>
      </w:pPr>
      <w:r w:rsidRPr="002B7815">
        <w:t>examples of asset registers and asset policies and procedures</w:t>
      </w:r>
    </w:p>
    <w:p w:rsidR="00000000" w:rsidRPr="002B7815" w:rsidP="002B7815">
      <w:pPr>
        <w:pStyle w:val="ListBullet"/>
      </w:pPr>
      <w:r w:rsidRPr="002B7815">
        <w:t>documents required to manage assets, including related policies and procedures.</w:t>
      </w:r>
    </w:p>
    <w:p w:rsidR="00000000" w:rsidRPr="002B7815" w:rsidP="002B7815">
      <w:pPr>
        <w:pStyle w:val="BodyText"/>
      </w:pPr>
    </w:p>
    <w:p w:rsidR="00000000" w:rsidRPr="002B7815" w:rsidP="00EC5C7F">
      <w:pPr>
        <w:pStyle w:val="BodyText"/>
      </w:pPr>
      <w:r w:rsidRPr="002B7815">
        <w:t>Assessors of this unit must satisfy the requirements for assessors in applicable vocational education and t</w:t>
      </w:r>
      <w:r w:rsidRPr="002B7815">
        <w:t>raining legislation, frameworks and/or standards.</w:t>
      </w:r>
    </w:p>
    <w:p w:rsidR="00000000" w:rsidRPr="002B7815" w:rsidP="002B7815">
      <w:pPr>
        <w:pStyle w:val="Heading1"/>
      </w:pPr>
      <w:bookmarkStart w:id="5" w:name="O_1219232"/>
      <w:bookmarkEnd w:id="5"/>
      <w:r w:rsidRPr="002B7815">
        <w:t>Links</w:t>
      </w:r>
    </w:p>
    <w:p w:rsidR="00000000" w:rsidRPr="002B7815" w:rsidP="00EC5C7F">
      <w:pPr>
        <w:pStyle w:val="BodyText"/>
      </w:pPr>
      <w:r w:rsidRPr="002B781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5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7815" w:rsidP="002B7815"/>
    <w:sectPr w:rsidSect="002B7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15" w:rsidRPr="00EC5C7F" w:rsidP="00EC5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7F" w:rsidP="002B7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C7F" w:rsidP="002B7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5C7F" w:rsidP="002B7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815" w:rsidRPr="00EC5C7F" w:rsidP="00EC5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7F" w:rsidRPr="002D2AF8" w:rsidP="002B7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BSBFNG407 Oversee asset management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C5C7F" w:rsidP="002B7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E07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BA7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815"/>
  </w:style>
  <w:style w:type="character" w:customStyle="1" w:styleId="Heading1Char">
    <w:name w:val="Heading 1 Char"/>
    <w:basedOn w:val="DefaultParagraphFont"/>
    <w:link w:val="Heading1"/>
    <w:rsid w:val="002B7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815"/>
    <w:rPr>
      <w:b/>
      <w:spacing w:val="0"/>
    </w:rPr>
  </w:style>
  <w:style w:type="paragraph" w:customStyle="1" w:styleId="SuperHeading">
    <w:name w:val="SuperHeading"/>
    <w:basedOn w:val="Normal"/>
    <w:rsid w:val="002B7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815"/>
    <w:rPr>
      <w:i/>
    </w:rPr>
  </w:style>
  <w:style w:type="paragraph" w:styleId="Caption">
    <w:name w:val="caption"/>
    <w:basedOn w:val="BodyText"/>
    <w:next w:val="Normal"/>
    <w:qFormat/>
    <w:rsid w:val="002B7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815"/>
  </w:style>
  <w:style w:type="paragraph" w:styleId="TableofFigures">
    <w:name w:val="table of figures"/>
    <w:basedOn w:val="Normal"/>
    <w:next w:val="Normal"/>
    <w:semiHidden/>
    <w:rsid w:val="002B7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7815"/>
    <w:rPr>
      <w:rFonts w:ascii="Wingdings" w:hAnsi="Wingdings"/>
    </w:rPr>
  </w:style>
  <w:style w:type="paragraph" w:customStyle="1" w:styleId="TableHeading">
    <w:name w:val="Table Heading"/>
    <w:basedOn w:val="HeadingBase"/>
    <w:rsid w:val="002B7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815"/>
    <w:rPr>
      <w:color w:val="0033CC"/>
      <w:u w:val="none"/>
    </w:rPr>
  </w:style>
  <w:style w:type="paragraph" w:customStyle="1" w:styleId="BodyTextRight">
    <w:name w:val="Body Text Right"/>
    <w:basedOn w:val="BodyText"/>
    <w:rsid w:val="002B7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815"/>
    <w:rPr>
      <w:sz w:val="32"/>
    </w:rPr>
  </w:style>
  <w:style w:type="paragraph" w:customStyle="1" w:styleId="HeadingProcedure">
    <w:name w:val="Heading Procedure"/>
    <w:basedOn w:val="HeadingBase"/>
    <w:next w:val="Normal"/>
    <w:rsid w:val="002B7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815"/>
    <w:pPr>
      <w:spacing w:before="60" w:after="60"/>
    </w:pPr>
  </w:style>
  <w:style w:type="paragraph" w:styleId="ListContinue">
    <w:name w:val="List Continue"/>
    <w:basedOn w:val="List"/>
    <w:rsid w:val="002B7815"/>
    <w:pPr>
      <w:ind w:firstLine="0"/>
    </w:pPr>
  </w:style>
  <w:style w:type="paragraph" w:customStyle="1" w:styleId="ListNote">
    <w:name w:val="List Note"/>
    <w:basedOn w:val="List"/>
    <w:rsid w:val="002B7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815"/>
    <w:rPr>
      <w:rFonts w:ascii="Courier New" w:hAnsi="Courier New"/>
    </w:rPr>
  </w:style>
  <w:style w:type="paragraph" w:customStyle="1" w:styleId="NoteBullet">
    <w:name w:val="Note Bullet"/>
    <w:basedOn w:val="Note"/>
    <w:rsid w:val="002B7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7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815"/>
    <w:rPr>
      <w:b/>
      <w:smallCaps/>
    </w:rPr>
  </w:style>
  <w:style w:type="paragraph" w:customStyle="1" w:styleId="TableListNumber">
    <w:name w:val="Table List Number"/>
    <w:basedOn w:val="ListNumber"/>
    <w:rsid w:val="002B7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815"/>
    <w:pPr>
      <w:numPr>
        <w:numId w:val="8"/>
      </w:numPr>
    </w:pPr>
  </w:style>
  <w:style w:type="paragraph" w:customStyle="1" w:styleId="ListAlpha2">
    <w:name w:val="List Alpha 2"/>
    <w:basedOn w:val="List2"/>
    <w:rsid w:val="002B7815"/>
    <w:pPr>
      <w:numPr>
        <w:numId w:val="7"/>
      </w:numPr>
    </w:pPr>
  </w:style>
  <w:style w:type="paragraph" w:styleId="List2">
    <w:name w:val="List 2"/>
    <w:basedOn w:val="BodyText"/>
    <w:rsid w:val="002B7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7815"/>
    <w:pPr>
      <w:numPr>
        <w:numId w:val="3"/>
      </w:numPr>
    </w:pPr>
  </w:style>
  <w:style w:type="paragraph" w:styleId="ListContinue2">
    <w:name w:val="List Continue 2"/>
    <w:basedOn w:val="List2"/>
    <w:rsid w:val="002B7815"/>
    <w:pPr>
      <w:ind w:firstLine="0"/>
    </w:pPr>
  </w:style>
  <w:style w:type="paragraph" w:styleId="ListContinue3">
    <w:name w:val="List Continue 3"/>
    <w:basedOn w:val="List3"/>
    <w:rsid w:val="002B7815"/>
    <w:pPr>
      <w:ind w:left="1021" w:firstLine="0"/>
    </w:pPr>
  </w:style>
  <w:style w:type="paragraph" w:styleId="ListContinue4">
    <w:name w:val="List Continue 4"/>
    <w:basedOn w:val="List4"/>
    <w:rsid w:val="002B7815"/>
    <w:pPr>
      <w:ind w:firstLine="0"/>
    </w:pPr>
  </w:style>
  <w:style w:type="paragraph" w:styleId="ListContinue5">
    <w:name w:val="List Continue 5"/>
    <w:basedOn w:val="List5"/>
    <w:rsid w:val="002B7815"/>
    <w:pPr>
      <w:ind w:firstLine="0"/>
    </w:pPr>
  </w:style>
  <w:style w:type="paragraph" w:styleId="ListNumber3">
    <w:name w:val="List Number 3"/>
    <w:basedOn w:val="List3"/>
    <w:rsid w:val="002B7815"/>
    <w:pPr>
      <w:numPr>
        <w:numId w:val="4"/>
      </w:numPr>
    </w:pPr>
  </w:style>
  <w:style w:type="paragraph" w:styleId="ListNumber4">
    <w:name w:val="List Number 4"/>
    <w:basedOn w:val="List4"/>
    <w:rsid w:val="002B7815"/>
    <w:pPr>
      <w:numPr>
        <w:numId w:val="5"/>
      </w:numPr>
    </w:pPr>
  </w:style>
  <w:style w:type="paragraph" w:styleId="ListNumber5">
    <w:name w:val="List Number 5"/>
    <w:basedOn w:val="List5"/>
    <w:rsid w:val="002B7815"/>
    <w:pPr>
      <w:numPr>
        <w:numId w:val="6"/>
      </w:numPr>
    </w:pPr>
  </w:style>
  <w:style w:type="paragraph" w:styleId="BlockText">
    <w:name w:val="Block Text"/>
    <w:basedOn w:val="Normal"/>
    <w:rsid w:val="002B7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815"/>
    <w:rPr>
      <w:sz w:val="16"/>
      <w:vertAlign w:val="superscript"/>
    </w:rPr>
  </w:style>
  <w:style w:type="character" w:customStyle="1" w:styleId="Symbols">
    <w:name w:val="Symbols"/>
    <w:basedOn w:val="DefaultParagraphFont"/>
    <w:rsid w:val="002B7815"/>
    <w:rPr>
      <w:rFonts w:ascii="Symbol" w:hAnsi="Symbol"/>
    </w:rPr>
  </w:style>
  <w:style w:type="character" w:customStyle="1" w:styleId="MenuOptions">
    <w:name w:val="Menu Options"/>
    <w:basedOn w:val="DefaultParagraphFont"/>
    <w:rsid w:val="002B7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815"/>
    <w:rPr>
      <w:b/>
    </w:rPr>
  </w:style>
  <w:style w:type="character" w:customStyle="1" w:styleId="Underlined">
    <w:name w:val="Underlined"/>
    <w:basedOn w:val="DefaultParagraphFont"/>
    <w:rsid w:val="002B7815"/>
    <w:rPr>
      <w:u w:val="single"/>
    </w:rPr>
  </w:style>
  <w:style w:type="paragraph" w:customStyle="1" w:styleId="TableBodyTextRight">
    <w:name w:val="Table Body Text Right"/>
    <w:basedOn w:val="TableBodyText"/>
    <w:rsid w:val="002B7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815"/>
    <w:rPr>
      <w:sz w:val="18"/>
    </w:rPr>
  </w:style>
  <w:style w:type="paragraph" w:customStyle="1" w:styleId="BodySmallRight">
    <w:name w:val="Body Small Right"/>
    <w:basedOn w:val="BodyTextRight"/>
    <w:rsid w:val="002B7815"/>
    <w:rPr>
      <w:sz w:val="18"/>
      <w:szCs w:val="18"/>
    </w:rPr>
  </w:style>
  <w:style w:type="paragraph" w:customStyle="1" w:styleId="MarginEdition">
    <w:name w:val="Margin Edition"/>
    <w:basedOn w:val="MarginNote"/>
    <w:rsid w:val="002B7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815"/>
    <w:rPr>
      <w:sz w:val="2"/>
      <w:szCs w:val="2"/>
    </w:rPr>
  </w:style>
  <w:style w:type="character" w:customStyle="1" w:styleId="Small">
    <w:name w:val="Small"/>
    <w:basedOn w:val="DefaultParagraphFont"/>
    <w:rsid w:val="002B7815"/>
    <w:rPr>
      <w:sz w:val="16"/>
    </w:rPr>
  </w:style>
  <w:style w:type="paragraph" w:customStyle="1" w:styleId="WideTable">
    <w:name w:val="Wide Table"/>
    <w:basedOn w:val="Normal"/>
    <w:rsid w:val="002B7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815"/>
  </w:style>
  <w:style w:type="paragraph" w:styleId="Quote">
    <w:name w:val="Quote"/>
    <w:basedOn w:val="Heading1"/>
    <w:link w:val="QuoteChar"/>
    <w:qFormat/>
    <w:rsid w:val="002B7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815"/>
    <w:pPr>
      <w:pageBreakBefore/>
    </w:pPr>
  </w:style>
  <w:style w:type="paragraph" w:customStyle="1" w:styleId="Border">
    <w:name w:val="Border"/>
    <w:basedOn w:val="Normal"/>
    <w:qFormat/>
    <w:rsid w:val="002B7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815"/>
    <w:rPr>
      <w:u w:val="single"/>
    </w:rPr>
  </w:style>
  <w:style w:type="character" w:customStyle="1" w:styleId="BoldandItalics">
    <w:name w:val="Bold and Italics"/>
    <w:qFormat/>
    <w:rsid w:val="002B7815"/>
    <w:rPr>
      <w:b/>
      <w:i/>
      <w:u w:val="none"/>
    </w:rPr>
  </w:style>
  <w:style w:type="paragraph" w:styleId="BalloonText">
    <w:name w:val="Balloon Text"/>
    <w:basedOn w:val="Normal"/>
    <w:link w:val="BalloonTextChar"/>
    <w:rsid w:val="002B7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815"/>
    <w:pPr>
      <w:spacing w:before="0" w:after="0"/>
    </w:pPr>
  </w:style>
  <w:style w:type="paragraph" w:customStyle="1" w:styleId="BodyTextBold">
    <w:name w:val="Body Text Bold"/>
    <w:basedOn w:val="BodyText"/>
    <w:qFormat/>
    <w:rsid w:val="002B7815"/>
    <w:rPr>
      <w:b/>
    </w:rPr>
  </w:style>
  <w:style w:type="character" w:styleId="Hyperlink">
    <w:name w:val="Hyperlink"/>
    <w:basedOn w:val="DefaultParagraphFont"/>
    <w:uiPriority w:val="99"/>
    <w:unhideWhenUsed/>
    <w:rsid w:val="00EC5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2726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BSBFNG407 Oversee asset management in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2022-01-25T01:16:00Z</dcterms:created>
  <dcterms:modified xsi:type="dcterms:W3CDTF">2022-01-25T01:16:00Z</dcterms:modified>
</cp:coreProperties>
</file>