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27E6" w:rsidP="00C727E6">
      <w:pPr>
        <w:pStyle w:val="Title"/>
      </w:pPr>
      <w:r>
        <w:fldChar w:fldCharType="begin"/>
      </w:r>
      <w:r>
        <w:instrText xml:space="preserve"> TITLE   \* MERGEFORMAT </w:instrText>
      </w:r>
      <w:r>
        <w:fldChar w:fldCharType="separate"/>
      </w:r>
      <w:r>
        <w:t>BSBFIN801 Lead financial strategy development</w:t>
      </w:r>
      <w:r>
        <w:fldChar w:fldCharType="end"/>
      </w:r>
    </w:p>
    <w:p w:rsidR="00C727E6" w:rsidP="00C727E6">
      <w:pPr>
        <w:pStyle w:val="Version"/>
        <w:sectPr w:rsidSect="006578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78B3" w:rsidP="006578B3">
      <w:pPr>
        <w:pStyle w:val="SuperHeading"/>
      </w:pPr>
      <w:r w:rsidRPr="006578B3">
        <w:t>BSBFIN801 Lead financial strategy development</w:t>
      </w:r>
    </w:p>
    <w:p w:rsidR="00000000" w:rsidRPr="006578B3" w:rsidP="006578B3">
      <w:pPr>
        <w:pStyle w:val="Heading1"/>
      </w:pPr>
      <w:bookmarkStart w:id="1" w:name="O_1119420"/>
      <w:bookmarkEnd w:id="1"/>
      <w:r w:rsidRPr="006578B3">
        <w:t>Modification History</w:t>
      </w:r>
    </w:p>
    <w:tbl>
      <w:tblPr>
        <w:tblW w:w="9336" w:type="dxa"/>
        <w:tblLayout w:type="fixed"/>
        <w:tblCellMar>
          <w:left w:w="62" w:type="dxa"/>
          <w:right w:w="62" w:type="dxa"/>
        </w:tblCellMar>
        <w:tblLook w:val="0000"/>
      </w:tblPr>
      <w:tblGrid>
        <w:gridCol w:w="3173"/>
        <w:gridCol w:w="6163"/>
      </w:tblGrid>
      <w:tr w:rsidTr="006578B3">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6578B3" w:rsidP="006578B3">
            <w:pPr>
              <w:pStyle w:val="BodyText"/>
            </w:pPr>
            <w:r w:rsidRPr="006578B3">
              <w:rPr>
                <w:rStyle w:val="SpecialBold"/>
              </w:rPr>
              <w:t>Release</w:t>
            </w:r>
            <w:r w:rsidRPr="006578B3">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6578B3">
            <w:pPr>
              <w:pStyle w:val="BodyText"/>
              <w:rPr>
                <w:lang w:val="en-NZ"/>
              </w:rPr>
            </w:pPr>
            <w:r w:rsidRPr="006578B3">
              <w:rPr>
                <w:rStyle w:val="SpecialBold"/>
              </w:rPr>
              <w:t>Comments</w:t>
            </w:r>
            <w:r w:rsidRPr="006578B3">
              <w:t> </w:t>
            </w:r>
          </w:p>
        </w:tc>
      </w:tr>
      <w:tr w:rsidTr="006578B3">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6578B3">
            <w:pPr>
              <w:pStyle w:val="BodyText"/>
              <w:rPr>
                <w:lang w:val="en-NZ"/>
              </w:rPr>
            </w:pPr>
            <w:r w:rsidRPr="006578B3">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6578B3" w:rsidP="006578B3">
            <w:pPr>
              <w:pStyle w:val="BodyText"/>
            </w:pPr>
            <w:r w:rsidRPr="006578B3">
              <w:t>This version first released with BSB Business Services Training Package Version 7.0.</w:t>
            </w:r>
          </w:p>
        </w:tc>
      </w:tr>
    </w:tbl>
    <w:p w:rsidR="00000000" w:rsidRPr="006578B3" w:rsidP="006578B3">
      <w:pPr>
        <w:pStyle w:val="BodyText"/>
      </w:pPr>
    </w:p>
    <w:p w:rsidR="00000000" w:rsidRPr="006578B3" w:rsidP="006578B3">
      <w:pPr>
        <w:pStyle w:val="AllowPageBreak"/>
      </w:pPr>
    </w:p>
    <w:p w:rsidR="00000000" w:rsidRPr="006578B3" w:rsidP="006578B3">
      <w:pPr>
        <w:pStyle w:val="Heading1"/>
      </w:pPr>
      <w:bookmarkStart w:id="2" w:name="O_1119425"/>
      <w:bookmarkEnd w:id="2"/>
      <w:r w:rsidRPr="006578B3">
        <w:t>Application</w:t>
      </w:r>
    </w:p>
    <w:p w:rsidR="00000000" w:rsidRPr="006578B3" w:rsidP="00C727E6">
      <w:pPr>
        <w:pStyle w:val="BodyText"/>
      </w:pPr>
      <w:r w:rsidRPr="006578B3">
        <w:t xml:space="preserve">This unit describes the skills and knowledge required to lead the development </w:t>
      </w:r>
      <w:r w:rsidRPr="006578B3">
        <w:t xml:space="preserve">of financial strategy for an organisation or work area. It covers the use and interpretation of financial information to support business decision making, analysis and enterprise planning. The unit includes the forecasting of future financial requirements </w:t>
      </w:r>
      <w:r w:rsidRPr="006578B3">
        <w:t>and development of business targets in compliance with financial projections.</w:t>
      </w:r>
    </w:p>
    <w:p w:rsidR="00000000" w:rsidRPr="006578B3" w:rsidP="00C727E6">
      <w:pPr>
        <w:pStyle w:val="BodyText"/>
      </w:pPr>
      <w:r w:rsidRPr="006578B3">
        <w:t>The unit applies to senior management, including strategic business analysts and executive managers, who use cognitive and creative skills to review, critically analyse and gener</w:t>
      </w:r>
      <w:r w:rsidRPr="006578B3">
        <w:t>ate ideas and provide solutions to complex problems.</w:t>
      </w:r>
    </w:p>
    <w:p w:rsidR="00000000" w:rsidRPr="006578B3" w:rsidP="00C727E6">
      <w:pPr>
        <w:pStyle w:val="BodyText"/>
      </w:pPr>
      <w:r w:rsidRPr="006578B3">
        <w:t>No licensing, legislative or certification requirements apply to this unit at the time of publication.</w:t>
      </w:r>
    </w:p>
    <w:p w:rsidR="00000000" w:rsidRPr="006578B3" w:rsidP="006578B3">
      <w:pPr>
        <w:pStyle w:val="Heading1"/>
      </w:pPr>
      <w:bookmarkStart w:id="3" w:name="O_1119424"/>
      <w:bookmarkEnd w:id="3"/>
      <w:r w:rsidRPr="006578B3">
        <w:t>Unit Sector</w:t>
      </w:r>
    </w:p>
    <w:p w:rsidR="00000000" w:rsidRPr="006578B3" w:rsidP="00C727E6">
      <w:pPr>
        <w:pStyle w:val="BodyText"/>
      </w:pPr>
      <w:r w:rsidRPr="006578B3">
        <w:t>Business Competence – Financial Literacy</w:t>
      </w:r>
    </w:p>
    <w:p w:rsidR="00000000" w:rsidRPr="006578B3" w:rsidP="006578B3">
      <w:pPr>
        <w:pStyle w:val="Heading1"/>
      </w:pPr>
      <w:bookmarkStart w:id="4" w:name="O_1119423"/>
      <w:bookmarkEnd w:id="4"/>
      <w:r w:rsidRPr="006578B3">
        <w:t xml:space="preserve">Elements </w:t>
      </w:r>
      <w:r w:rsidRPr="006578B3">
        <w:t>and Performance Criteria</w:t>
      </w:r>
    </w:p>
    <w:tbl>
      <w:tblPr>
        <w:tblW w:w="9242" w:type="dxa"/>
        <w:tblLayout w:type="fixed"/>
        <w:tblCellMar>
          <w:left w:w="62" w:type="dxa"/>
          <w:right w:w="62" w:type="dxa"/>
        </w:tblCellMar>
        <w:tblLook w:val="0000"/>
      </w:tblPr>
      <w:tblGrid>
        <w:gridCol w:w="2693"/>
        <w:gridCol w:w="6549"/>
      </w:tblGrid>
      <w:tr w:rsidTr="006578B3">
        <w:tblPrEx>
          <w:tblW w:w="9242" w:type="dxa"/>
          <w:tblLayout w:type="fixed"/>
          <w:tblCellMar>
            <w:left w:w="62" w:type="dxa"/>
            <w:right w:w="62" w:type="dxa"/>
          </w:tblCellMar>
          <w:tblLook w:val="0000"/>
        </w:tblPrEx>
        <w:trPr>
          <w:tblHeader/>
        </w:trPr>
        <w:tc>
          <w:tcPr>
            <w:tcW w:w="269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578B3" w:rsidP="006578B3">
            <w:pPr>
              <w:pStyle w:val="BodyText"/>
            </w:pPr>
            <w:r w:rsidRPr="006578B3">
              <w:rPr>
                <w:rStyle w:val="SpecialBold"/>
              </w:rPr>
              <w:t>ELEMENT</w:t>
            </w:r>
          </w:p>
        </w:tc>
        <w:tc>
          <w:tcPr>
            <w:tcW w:w="654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578B3">
            <w:pPr>
              <w:pStyle w:val="BodyText"/>
              <w:rPr>
                <w:lang w:val="en-NZ"/>
              </w:rPr>
            </w:pPr>
            <w:r w:rsidRPr="006578B3">
              <w:rPr>
                <w:rStyle w:val="SpecialBold"/>
              </w:rPr>
              <w:t>PERFORMANCE CRITERIA</w:t>
            </w:r>
          </w:p>
        </w:tc>
      </w:tr>
      <w:tr w:rsidTr="006578B3">
        <w:tblPrEx>
          <w:tblW w:w="9242" w:type="dxa"/>
          <w:tblLayout w:type="fixed"/>
          <w:tblCellMar>
            <w:left w:w="62" w:type="dxa"/>
            <w:right w:w="62" w:type="dxa"/>
          </w:tblCellMar>
          <w:tblLook w:val="0000"/>
        </w:tblPrEx>
        <w:tc>
          <w:tcPr>
            <w:tcW w:w="269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578B3" w:rsidP="006578B3">
            <w:pPr>
              <w:pStyle w:val="BodyText"/>
            </w:pPr>
            <w:r w:rsidRPr="006578B3">
              <w:rPr>
                <w:rStyle w:val="Emphasis"/>
              </w:rPr>
              <w:t>Elements describe the essential outcomes.</w:t>
            </w:r>
          </w:p>
        </w:tc>
        <w:tc>
          <w:tcPr>
            <w:tcW w:w="654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578B3">
            <w:pPr>
              <w:pStyle w:val="BodyText"/>
              <w:rPr>
                <w:lang w:val="en-NZ"/>
              </w:rPr>
            </w:pPr>
            <w:r w:rsidRPr="006578B3">
              <w:rPr>
                <w:rStyle w:val="Emphasis"/>
              </w:rPr>
              <w:t>Performance criteria describe the performance needed to demonstrate achievement of the element.</w:t>
            </w:r>
          </w:p>
        </w:tc>
      </w:tr>
      <w:tr w:rsidTr="006578B3">
        <w:tblPrEx>
          <w:tblW w:w="9242" w:type="dxa"/>
          <w:tblLayout w:type="fixed"/>
          <w:tblCellMar>
            <w:left w:w="62" w:type="dxa"/>
            <w:right w:w="62" w:type="dxa"/>
          </w:tblCellMar>
          <w:tblLook w:val="0000"/>
        </w:tblPrEx>
        <w:tc>
          <w:tcPr>
            <w:tcW w:w="2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8B3">
            <w:pPr>
              <w:pStyle w:val="List"/>
              <w:rPr>
                <w:lang w:val="en-NZ"/>
              </w:rPr>
            </w:pPr>
            <w:r w:rsidRPr="006578B3">
              <w:t>1. Prepare financial strategy</w:t>
            </w:r>
          </w:p>
        </w:tc>
        <w:tc>
          <w:tcPr>
            <w:tcW w:w="6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78B3" w:rsidP="006578B3">
            <w:pPr>
              <w:pStyle w:val="List"/>
            </w:pPr>
            <w:r w:rsidRPr="006578B3">
              <w:t>1.1 Establish capa</w:t>
            </w:r>
            <w:r w:rsidRPr="006578B3">
              <w:t>city of existing financial systems by analysing financial reports</w:t>
            </w:r>
          </w:p>
          <w:p w:rsidR="00000000" w:rsidRPr="006578B3" w:rsidP="006578B3">
            <w:pPr>
              <w:pStyle w:val="List"/>
            </w:pPr>
            <w:r w:rsidRPr="006578B3">
              <w:t>1.2 Forecast financial data and business system requirements including additional expenditure requirements</w:t>
            </w:r>
          </w:p>
          <w:p w:rsidR="00000000" w:rsidRPr="006578B3" w:rsidP="006578B3">
            <w:pPr>
              <w:pStyle w:val="List"/>
            </w:pPr>
            <w:r w:rsidRPr="006578B3">
              <w:t>1.3 Consult relevant stakeholders, including financial advisers, about financial in</w:t>
            </w:r>
            <w:r w:rsidRPr="006578B3">
              <w:t>formation to support decisions</w:t>
            </w:r>
          </w:p>
          <w:p w:rsidR="00000000" w:rsidRPr="006578B3" w:rsidP="006578B3">
            <w:pPr>
              <w:pStyle w:val="List"/>
            </w:pPr>
            <w:r w:rsidRPr="006578B3">
              <w:t xml:space="preserve">1.4 Prepare recommendations and assessment indicators for budget expenditure or for modification of existing projections </w:t>
            </w:r>
            <w:r w:rsidRPr="006578B3">
              <w:t xml:space="preserve">according to organisational and legislative requirements </w:t>
            </w:r>
          </w:p>
          <w:p w:rsidR="00000000" w:rsidP="006578B3">
            <w:pPr>
              <w:pStyle w:val="List"/>
              <w:rPr>
                <w:lang w:val="en-NZ"/>
              </w:rPr>
            </w:pPr>
            <w:r w:rsidRPr="006578B3">
              <w:t>1.5 Present recommendations to relevant stakeh</w:t>
            </w:r>
            <w:r w:rsidRPr="006578B3">
              <w:t>olders</w:t>
            </w:r>
          </w:p>
        </w:tc>
      </w:tr>
      <w:tr w:rsidTr="006578B3">
        <w:tblPrEx>
          <w:tblW w:w="9242" w:type="dxa"/>
          <w:tblLayout w:type="fixed"/>
          <w:tblCellMar>
            <w:left w:w="62" w:type="dxa"/>
            <w:right w:w="62" w:type="dxa"/>
          </w:tblCellMar>
          <w:tblLook w:val="0000"/>
        </w:tblPrEx>
        <w:tc>
          <w:tcPr>
            <w:tcW w:w="2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8B3">
            <w:pPr>
              <w:pStyle w:val="List"/>
              <w:rPr>
                <w:lang w:val="en-NZ"/>
              </w:rPr>
            </w:pPr>
            <w:r w:rsidRPr="006578B3">
              <w:t>2. Implement financial strategy</w:t>
            </w:r>
          </w:p>
        </w:tc>
        <w:tc>
          <w:tcPr>
            <w:tcW w:w="6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78B3" w:rsidP="006578B3">
            <w:pPr>
              <w:pStyle w:val="List"/>
            </w:pPr>
            <w:r w:rsidRPr="006578B3">
              <w:t xml:space="preserve">2.1 Identify resourcing requirements to implement financial recommendations </w:t>
            </w:r>
          </w:p>
          <w:p w:rsidR="00000000" w:rsidRPr="006578B3" w:rsidP="006578B3">
            <w:pPr>
              <w:pStyle w:val="List"/>
            </w:pPr>
            <w:r w:rsidRPr="006578B3">
              <w:t>2.2 Communicate recommendations to relevant stakeholders including organisational staff</w:t>
            </w:r>
          </w:p>
          <w:p w:rsidR="00000000" w:rsidRPr="006578B3" w:rsidP="006578B3">
            <w:pPr>
              <w:pStyle w:val="List"/>
            </w:pPr>
            <w:r w:rsidRPr="006578B3">
              <w:t>2.3 Support staf</w:t>
            </w:r>
            <w:r w:rsidRPr="006578B3">
              <w:t xml:space="preserve">f in implementation of recommendations </w:t>
            </w:r>
          </w:p>
          <w:p w:rsidR="00000000" w:rsidP="006578B3">
            <w:pPr>
              <w:pStyle w:val="List"/>
              <w:rPr>
                <w:lang w:val="en-NZ"/>
              </w:rPr>
            </w:pPr>
            <w:r w:rsidRPr="006578B3">
              <w:t>2.4 Monitor actual income and expenditure against budgets</w:t>
            </w:r>
          </w:p>
        </w:tc>
      </w:tr>
      <w:tr w:rsidTr="006578B3">
        <w:tblPrEx>
          <w:tblW w:w="9242" w:type="dxa"/>
          <w:tblLayout w:type="fixed"/>
          <w:tblCellMar>
            <w:left w:w="62" w:type="dxa"/>
            <w:right w:w="62" w:type="dxa"/>
          </w:tblCellMar>
          <w:tblLook w:val="0000"/>
        </w:tblPrEx>
        <w:tc>
          <w:tcPr>
            <w:tcW w:w="2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8B3">
            <w:pPr>
              <w:pStyle w:val="List"/>
              <w:rPr>
                <w:lang w:val="en-NZ"/>
              </w:rPr>
            </w:pPr>
            <w:r w:rsidRPr="006578B3">
              <w:t xml:space="preserve">3. Monitor implementation of financial strategy </w:t>
            </w:r>
          </w:p>
        </w:tc>
        <w:tc>
          <w:tcPr>
            <w:tcW w:w="6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78B3" w:rsidP="006578B3">
            <w:pPr>
              <w:pStyle w:val="List"/>
            </w:pPr>
            <w:r w:rsidRPr="006578B3">
              <w:t xml:space="preserve">3.1 Identify deviations from budgets that generate an adverse effect on budget objectives </w:t>
            </w:r>
          </w:p>
          <w:p w:rsidR="00000000" w:rsidRPr="006578B3" w:rsidP="006578B3">
            <w:pPr>
              <w:pStyle w:val="List"/>
            </w:pPr>
            <w:r w:rsidRPr="006578B3">
              <w:t>3.2 Promptly deve</w:t>
            </w:r>
            <w:r w:rsidRPr="006578B3">
              <w:t xml:space="preserve">lop action plans to remedy significant deviations from budget objectives and projections </w:t>
            </w:r>
          </w:p>
          <w:p w:rsidR="00000000" w:rsidRPr="006578B3" w:rsidP="006578B3">
            <w:pPr>
              <w:pStyle w:val="List"/>
            </w:pPr>
            <w:r w:rsidRPr="006578B3">
              <w:t>3.3 Revise budget priorities to meet operational contingencies and risk management</w:t>
            </w:r>
          </w:p>
        </w:tc>
      </w:tr>
    </w:tbl>
    <w:p w:rsidR="00000000" w:rsidRPr="006578B3" w:rsidP="006578B3">
      <w:pPr>
        <w:pStyle w:val="List"/>
      </w:pPr>
    </w:p>
    <w:p w:rsidR="00000000" w:rsidRPr="006578B3" w:rsidP="006578B3">
      <w:pPr>
        <w:pStyle w:val="AllowPageBreak"/>
      </w:pPr>
    </w:p>
    <w:p w:rsidR="00000000" w:rsidRPr="006578B3" w:rsidP="006578B3">
      <w:pPr>
        <w:pStyle w:val="Heading1"/>
      </w:pPr>
      <w:bookmarkStart w:id="5" w:name="O_1119422"/>
      <w:bookmarkEnd w:id="5"/>
      <w:r w:rsidRPr="006578B3">
        <w:t>Foundation Skills</w:t>
      </w:r>
    </w:p>
    <w:p w:rsidR="00000000" w:rsidRPr="00C727E6" w:rsidP="00C727E6">
      <w:pPr>
        <w:pStyle w:val="BodyText"/>
        <w:rPr>
          <w:i/>
        </w:rPr>
      </w:pPr>
      <w:r w:rsidRPr="00C727E6">
        <w:rPr>
          <w:rStyle w:val="Emphasis"/>
        </w:rPr>
        <w:t>This section describes those language, liter</w:t>
      </w:r>
      <w:r w:rsidRPr="00C727E6">
        <w:rPr>
          <w:rStyle w:val="Emphasis"/>
        </w:rPr>
        <w:t>acy, numeracy and employment skills that are essential to performance but not explicit in the performance criteria.</w:t>
      </w:r>
    </w:p>
    <w:tbl>
      <w:tblPr>
        <w:tblW w:w="9242" w:type="dxa"/>
        <w:tblLayout w:type="fixed"/>
        <w:tblCellMar>
          <w:left w:w="62" w:type="dxa"/>
          <w:right w:w="62" w:type="dxa"/>
        </w:tblCellMar>
        <w:tblLook w:val="0000"/>
      </w:tblPr>
      <w:tblGrid>
        <w:gridCol w:w="2364"/>
        <w:gridCol w:w="6878"/>
      </w:tblGrid>
      <w:tr w:rsidTr="006578B3">
        <w:tblPrEx>
          <w:tblW w:w="9242" w:type="dxa"/>
          <w:tblLayout w:type="fixed"/>
          <w:tblCellMar>
            <w:left w:w="62" w:type="dxa"/>
            <w:right w:w="62" w:type="dxa"/>
          </w:tblCellMar>
          <w:tblLook w:val="0000"/>
        </w:tblPrEx>
        <w:trPr>
          <w:tblHeader/>
        </w:trPr>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78B3" w:rsidP="006578B3">
            <w:pPr>
              <w:pStyle w:val="BodyText"/>
            </w:pPr>
            <w:r w:rsidRPr="006578B3">
              <w:rPr>
                <w:rStyle w:val="SpecialBold"/>
              </w:rPr>
              <w:t>Skill</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8B3">
            <w:pPr>
              <w:pStyle w:val="BodyText"/>
              <w:rPr>
                <w:lang w:val="en-NZ"/>
              </w:rPr>
            </w:pPr>
            <w:r w:rsidRPr="006578B3">
              <w:rPr>
                <w:rStyle w:val="SpecialBold"/>
              </w:rPr>
              <w:t>Description</w:t>
            </w:r>
          </w:p>
        </w:tc>
      </w:tr>
      <w:tr w:rsidTr="006578B3">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8B3">
            <w:pPr>
              <w:pStyle w:val="BodyText"/>
              <w:rPr>
                <w:lang w:val="en-NZ"/>
              </w:rPr>
            </w:pPr>
            <w:r w:rsidRPr="006578B3">
              <w:t>Numeracy</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78B3" w:rsidP="006578B3">
            <w:pPr>
              <w:pStyle w:val="ListBullet"/>
            </w:pPr>
            <w:r w:rsidRPr="006578B3">
              <w:t xml:space="preserve">Applies knowledge of mathematical information to statistically analyse data, confirm reliability, conduct </w:t>
            </w:r>
            <w:r w:rsidRPr="006578B3">
              <w:t>modelling and forecast trends</w:t>
            </w:r>
          </w:p>
          <w:p w:rsidR="00000000" w:rsidP="006578B3">
            <w:pPr>
              <w:pStyle w:val="ListBullet"/>
              <w:rPr>
                <w:lang w:val="en-NZ"/>
              </w:rPr>
            </w:pPr>
            <w:r w:rsidRPr="006578B3">
              <w:t>Selects and uses familiar mathematical techniques to calculate costs and to conduct cost benefit analyses</w:t>
            </w:r>
          </w:p>
        </w:tc>
      </w:tr>
      <w:tr w:rsidTr="006578B3">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8B3">
            <w:pPr>
              <w:pStyle w:val="BodyText"/>
              <w:rPr>
                <w:lang w:val="en-NZ"/>
              </w:rPr>
            </w:pPr>
            <w:r w:rsidRPr="006578B3">
              <w:t>Oral communication</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8B3">
            <w:pPr>
              <w:pStyle w:val="ListBullet"/>
              <w:rPr>
                <w:lang w:val="en-NZ"/>
              </w:rPr>
            </w:pPr>
            <w:r w:rsidRPr="006578B3">
              <w:t>Uses appropriate language, questioning and listening techniques to provide and elicit information a</w:t>
            </w:r>
            <w:r w:rsidRPr="006578B3">
              <w:t>nd to articulate policies, plans, results and related information effectively</w:t>
            </w:r>
          </w:p>
        </w:tc>
      </w:tr>
      <w:tr w:rsidTr="006578B3">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8B3">
            <w:pPr>
              <w:pStyle w:val="BodyText"/>
              <w:rPr>
                <w:lang w:val="en-NZ"/>
              </w:rPr>
            </w:pPr>
            <w:r w:rsidRPr="006578B3">
              <w:t>Reading</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8B3">
            <w:pPr>
              <w:pStyle w:val="ListBullet"/>
              <w:rPr>
                <w:lang w:val="en-NZ"/>
              </w:rPr>
            </w:pPr>
            <w:r w:rsidRPr="006578B3">
              <w:t>Identifies, analyses and evaluates complex text from a variety of sources to determine business requirements</w:t>
            </w:r>
          </w:p>
        </w:tc>
      </w:tr>
      <w:tr w:rsidTr="006578B3">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8B3">
            <w:pPr>
              <w:pStyle w:val="BodyText"/>
              <w:rPr>
                <w:lang w:val="en-NZ"/>
              </w:rPr>
            </w:pPr>
            <w:r w:rsidRPr="006578B3">
              <w:t>Writing</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78B3" w:rsidP="006578B3">
            <w:pPr>
              <w:pStyle w:val="ListBullet"/>
            </w:pPr>
            <w:r w:rsidRPr="006578B3">
              <w:t xml:space="preserve">Prepares specific information which clearly conveys an understanding of outcomes and uses terminology appropriate to present to relevant personnel </w:t>
            </w:r>
          </w:p>
          <w:p w:rsidR="00000000" w:rsidP="006578B3">
            <w:pPr>
              <w:pStyle w:val="ListBullet"/>
              <w:rPr>
                <w:lang w:val="en-NZ"/>
              </w:rPr>
            </w:pPr>
            <w:r w:rsidRPr="006578B3">
              <w:t>Researches, plans and prepares information for stakeholders incorporating appropriate vocabulary, grammatica</w:t>
            </w:r>
            <w:r w:rsidRPr="006578B3">
              <w:t>l structure and numerical conventions</w:t>
            </w:r>
          </w:p>
        </w:tc>
      </w:tr>
      <w:tr w:rsidTr="006578B3">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8B3">
            <w:pPr>
              <w:pStyle w:val="BodyText"/>
              <w:rPr>
                <w:lang w:val="en-NZ"/>
              </w:rPr>
            </w:pPr>
            <w:r w:rsidRPr="006578B3">
              <w:t>Teamwork</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8B3">
            <w:pPr>
              <w:pStyle w:val="ListBullet"/>
              <w:rPr>
                <w:lang w:val="en-NZ"/>
              </w:rPr>
            </w:pPr>
            <w:r w:rsidRPr="006578B3">
              <w:t>Collaborates and negotiates with others to achieve joint outcomes, playing an active role in facilitating group interaction and influencing direction</w:t>
            </w:r>
          </w:p>
        </w:tc>
      </w:tr>
      <w:tr w:rsidTr="006578B3">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8B3">
            <w:pPr>
              <w:pStyle w:val="BodyText"/>
              <w:rPr>
                <w:lang w:val="en-NZ"/>
              </w:rPr>
            </w:pPr>
            <w:r w:rsidRPr="006578B3">
              <w:t>Planning and organising</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78B3" w:rsidP="006578B3">
            <w:pPr>
              <w:pStyle w:val="ListBullet"/>
            </w:pPr>
            <w:r w:rsidRPr="006578B3">
              <w:t>Applies relevant legislation, i</w:t>
            </w:r>
            <w:r w:rsidRPr="006578B3">
              <w:t>ndustry standards and organisational policies and procedures in the conduct of own work</w:t>
            </w:r>
          </w:p>
          <w:p w:rsidR="00000000" w:rsidRPr="006578B3" w:rsidP="006578B3">
            <w:pPr>
              <w:pStyle w:val="ListBullet"/>
            </w:pPr>
            <w:r w:rsidRPr="006578B3">
              <w:t>Defines benefits, costs, risks and feasibility from a broad range of perspectives and think laterally to redesign aspects to address potential issues</w:t>
            </w:r>
          </w:p>
          <w:p w:rsidR="00000000" w:rsidP="006578B3">
            <w:pPr>
              <w:pStyle w:val="ListBullet"/>
              <w:rPr>
                <w:lang w:val="en-NZ"/>
              </w:rPr>
            </w:pPr>
            <w:r w:rsidRPr="006578B3">
              <w:t xml:space="preserve">Negotiates agreed </w:t>
            </w:r>
            <w:r w:rsidRPr="006578B3">
              <w:t>plans and outcomes and required indicators and routinely monitors and reports on them to identify required corrective actions</w:t>
            </w:r>
          </w:p>
        </w:tc>
      </w:tr>
      <w:tr w:rsidTr="006578B3">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8B3">
            <w:pPr>
              <w:pStyle w:val="BodyText"/>
              <w:rPr>
                <w:lang w:val="en-NZ"/>
              </w:rPr>
            </w:pPr>
            <w:r w:rsidRPr="006578B3">
              <w:t>Problem solving</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8B3">
            <w:pPr>
              <w:pStyle w:val="ListBullet"/>
              <w:rPr>
                <w:lang w:val="en-NZ"/>
              </w:rPr>
            </w:pPr>
            <w:r w:rsidRPr="006578B3">
              <w:t>Takes responsibility for high impact decisions in complex situations involving many variables and constraints</w:t>
            </w:r>
          </w:p>
        </w:tc>
      </w:tr>
      <w:tr w:rsidTr="006578B3">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8B3">
            <w:pPr>
              <w:pStyle w:val="BodyText"/>
              <w:rPr>
                <w:lang w:val="en-NZ"/>
              </w:rPr>
            </w:pPr>
            <w:r w:rsidRPr="006578B3">
              <w:t>S</w:t>
            </w:r>
            <w:r w:rsidRPr="006578B3">
              <w:t>elf-management</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78B3" w:rsidP="006578B3">
            <w:pPr>
              <w:pStyle w:val="ListBullet"/>
            </w:pPr>
            <w:r w:rsidRPr="006578B3">
              <w:t>Systematically gathers and analyses all relevant information, reviews data and evaluates options to inform decisions about complex strategies</w:t>
            </w:r>
          </w:p>
        </w:tc>
      </w:tr>
    </w:tbl>
    <w:p w:rsidR="00000000" w:rsidRPr="006578B3" w:rsidP="006578B3">
      <w:pPr>
        <w:pStyle w:val="BodyText"/>
      </w:pPr>
    </w:p>
    <w:p w:rsidR="00000000" w:rsidRPr="006578B3" w:rsidP="006578B3">
      <w:pPr>
        <w:pStyle w:val="AllowPageBreak"/>
      </w:pPr>
    </w:p>
    <w:p w:rsidR="00000000" w:rsidRPr="006578B3" w:rsidP="006578B3">
      <w:pPr>
        <w:pStyle w:val="Heading1"/>
      </w:pPr>
      <w:bookmarkStart w:id="6" w:name="O_1119421"/>
      <w:bookmarkEnd w:id="6"/>
      <w:r w:rsidRPr="006578B3">
        <w:t>Unit Mapping Information</w:t>
      </w:r>
    </w:p>
    <w:p w:rsidR="00000000" w:rsidRPr="006578B3" w:rsidP="00C727E6">
      <w:pPr>
        <w:pStyle w:val="BodyText"/>
      </w:pPr>
      <w:r w:rsidRPr="006578B3">
        <w:t>Supersedes and is equivalent to BSBMGT803 Use financial and economic information for strategic decision making.</w:t>
      </w:r>
    </w:p>
    <w:p w:rsidR="00000000" w:rsidRPr="006578B3" w:rsidP="00C727E6">
      <w:pPr>
        <w:pStyle w:val="BodyText"/>
      </w:pPr>
      <w:r w:rsidRPr="006578B3">
        <w:t>Supersedes but is not equivalent to BSBFIM801 Maintain financial resources.</w:t>
      </w:r>
    </w:p>
    <w:p w:rsidR="00000000" w:rsidRPr="006578B3" w:rsidP="006578B3">
      <w:pPr>
        <w:pStyle w:val="Heading1"/>
      </w:pPr>
      <w:bookmarkStart w:id="7" w:name="O_1119414"/>
      <w:bookmarkEnd w:id="7"/>
      <w:r w:rsidRPr="006578B3">
        <w:t>Links</w:t>
      </w:r>
    </w:p>
    <w:p w:rsidR="00000000" w:rsidRPr="006578B3" w:rsidP="00C727E6">
      <w:pPr>
        <w:pStyle w:val="BodyText"/>
      </w:pPr>
      <w:r w:rsidRPr="006578B3">
        <w:t>Companion Volume Implementation Guide is fo</w:t>
      </w:r>
      <w:r w:rsidRPr="006578B3">
        <w:t xml:space="preserve">und on VETNet - </w:t>
      </w:r>
      <w:r>
        <w:fldChar w:fldCharType="begin"/>
      </w:r>
      <w:r>
        <w:instrText xml:space="preserve"> HYPERLINK "https://vetnet.gov.au/Pages/TrainingDocs.aspx?q=11ef6853-ceed-4ba7-9d87-4da407e23c10" </w:instrText>
      </w:r>
      <w:r>
        <w:fldChar w:fldCharType="separate"/>
      </w:r>
      <w:r w:rsidRPr="00B95891">
        <w:rPr>
          <w:rStyle w:val="Hyperlink"/>
        </w:rPr>
        <w:t>https://vetnet.gov.au/Pages/TrainingDocs.aspx?q=11ef6853-ceed-4ba7-9d87-4da407e23c10</w:t>
      </w:r>
      <w:r>
        <w:fldChar w:fldCharType="end"/>
      </w:r>
    </w:p>
    <w:p w:rsidR="00000000" w:rsidRPr="006578B3" w:rsidP="006578B3"/>
    <w:sectPr w:rsidSect="006578B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8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8B3" w:rsidRPr="00C727E6" w:rsidP="00C727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8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7E6" w:rsidP="006578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727E6" w:rsidP="006578B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727E6" w:rsidP="006578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8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7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78B3" w:rsidRPr="00C727E6" w:rsidP="00C727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8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7E6" w:rsidRPr="002D2AF8" w:rsidP="006578B3">
    <w:pPr>
      <w:pStyle w:val="Header"/>
      <w:framePr w:wrap="around"/>
    </w:pPr>
    <w:r>
      <w:fldChar w:fldCharType="begin"/>
    </w:r>
    <w:r>
      <w:instrText xml:space="preserve"> TITLE   \* MERGEFORMAT </w:instrText>
    </w:r>
    <w:r>
      <w:fldChar w:fldCharType="separate"/>
    </w:r>
    <w:r>
      <w:t>BSBFIN801 Lead financial strategy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C727E6" w:rsidP="006578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F1263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7A29D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78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78B3"/>
    <w:pPr>
      <w:spacing w:before="360" w:after="60"/>
      <w:outlineLvl w:val="0"/>
    </w:pPr>
    <w:rPr>
      <w:sz w:val="32"/>
    </w:rPr>
  </w:style>
  <w:style w:type="paragraph" w:styleId="Heading2">
    <w:name w:val="heading 2"/>
    <w:basedOn w:val="HeadingBase"/>
    <w:next w:val="BodyText"/>
    <w:link w:val="Heading2Char"/>
    <w:qFormat/>
    <w:rsid w:val="006578B3"/>
    <w:pPr>
      <w:keepLines/>
      <w:spacing w:before="240" w:after="120"/>
      <w:outlineLvl w:val="1"/>
    </w:pPr>
    <w:rPr>
      <w:sz w:val="28"/>
      <w:szCs w:val="40"/>
    </w:rPr>
  </w:style>
  <w:style w:type="paragraph" w:styleId="Heading3">
    <w:name w:val="heading 3"/>
    <w:basedOn w:val="HeadingBase"/>
    <w:next w:val="BodyText"/>
    <w:link w:val="Heading3Char"/>
    <w:qFormat/>
    <w:rsid w:val="006578B3"/>
    <w:pPr>
      <w:spacing w:before="180" w:after="120"/>
      <w:outlineLvl w:val="2"/>
    </w:pPr>
    <w:rPr>
      <w:spacing w:val="-10"/>
      <w:kern w:val="32"/>
    </w:rPr>
  </w:style>
  <w:style w:type="paragraph" w:styleId="Heading4">
    <w:name w:val="heading 4"/>
    <w:basedOn w:val="HeadingBase"/>
    <w:next w:val="BodyText"/>
    <w:link w:val="Heading4Char"/>
    <w:qFormat/>
    <w:rsid w:val="006578B3"/>
    <w:pPr>
      <w:spacing w:before="160" w:after="120"/>
      <w:outlineLvl w:val="3"/>
    </w:pPr>
    <w:rPr>
      <w:sz w:val="22"/>
    </w:rPr>
  </w:style>
  <w:style w:type="paragraph" w:styleId="Heading5">
    <w:name w:val="heading 5"/>
    <w:basedOn w:val="HeadingBase"/>
    <w:next w:val="Normal"/>
    <w:link w:val="Heading5Char"/>
    <w:qFormat/>
    <w:rsid w:val="006578B3"/>
    <w:pPr>
      <w:spacing w:before="80"/>
      <w:outlineLvl w:val="4"/>
    </w:pPr>
    <w:rPr>
      <w:color w:val="918585"/>
      <w:sz w:val="20"/>
    </w:rPr>
  </w:style>
  <w:style w:type="paragraph" w:styleId="Heading6">
    <w:name w:val="heading 6"/>
    <w:basedOn w:val="HeadingBase"/>
    <w:next w:val="Normal"/>
    <w:link w:val="Heading6Char"/>
    <w:qFormat/>
    <w:rsid w:val="006578B3"/>
    <w:pPr>
      <w:spacing w:before="60"/>
      <w:outlineLvl w:val="5"/>
    </w:pPr>
    <w:rPr>
      <w:color w:val="918585"/>
      <w:sz w:val="20"/>
    </w:rPr>
  </w:style>
  <w:style w:type="paragraph" w:styleId="Heading7">
    <w:name w:val="heading 7"/>
    <w:basedOn w:val="Normal"/>
    <w:next w:val="Normal"/>
    <w:link w:val="Heading7Char"/>
    <w:qFormat/>
    <w:rsid w:val="006578B3"/>
    <w:pPr>
      <w:ind w:left="720"/>
      <w:outlineLvl w:val="6"/>
    </w:pPr>
    <w:rPr>
      <w:i/>
    </w:rPr>
  </w:style>
  <w:style w:type="paragraph" w:styleId="Heading8">
    <w:name w:val="heading 8"/>
    <w:basedOn w:val="Normal"/>
    <w:next w:val="Normal"/>
    <w:link w:val="Heading8Char"/>
    <w:qFormat/>
    <w:rsid w:val="006578B3"/>
    <w:pPr>
      <w:ind w:left="720"/>
      <w:outlineLvl w:val="7"/>
    </w:pPr>
    <w:rPr>
      <w:i/>
    </w:rPr>
  </w:style>
  <w:style w:type="paragraph" w:styleId="Heading9">
    <w:name w:val="heading 9"/>
    <w:basedOn w:val="Normal"/>
    <w:next w:val="Normal"/>
    <w:link w:val="Heading9Char"/>
    <w:qFormat/>
    <w:rsid w:val="006578B3"/>
    <w:pPr>
      <w:ind w:left="720"/>
      <w:outlineLvl w:val="8"/>
    </w:pPr>
    <w:rPr>
      <w:i/>
    </w:rPr>
  </w:style>
  <w:style w:type="character" w:default="1" w:styleId="DefaultParagraphFont">
    <w:name w:val="Default Paragraph Font"/>
    <w:uiPriority w:val="1"/>
    <w:unhideWhenUsed/>
    <w:rsid w:val="006578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78B3"/>
  </w:style>
  <w:style w:type="character" w:customStyle="1" w:styleId="Heading1Char">
    <w:name w:val="Heading 1 Char"/>
    <w:basedOn w:val="DefaultParagraphFont"/>
    <w:link w:val="Heading1"/>
    <w:rsid w:val="006578B3"/>
    <w:rPr>
      <w:rFonts w:ascii="Times New Roman" w:eastAsia="Times New Roman" w:hAnsi="Times New Roman" w:cs="Times New Roman"/>
      <w:b/>
      <w:sz w:val="32"/>
      <w:szCs w:val="20"/>
      <w:lang w:eastAsia="en-US"/>
    </w:rPr>
  </w:style>
  <w:style w:type="paragraph" w:styleId="BodyText">
    <w:name w:val="Body Text"/>
    <w:basedOn w:val="Normal"/>
    <w:link w:val="BodyTextChar"/>
    <w:rsid w:val="006578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78B3"/>
    <w:rPr>
      <w:rFonts w:ascii="Times New Roman" w:eastAsia="Times New Roman" w:hAnsi="Times New Roman" w:cs="Times New Roman"/>
      <w:sz w:val="24"/>
      <w:lang w:eastAsia="en-US"/>
    </w:rPr>
  </w:style>
  <w:style w:type="paragraph" w:styleId="List">
    <w:name w:val="List"/>
    <w:basedOn w:val="BodyText"/>
    <w:next w:val="BodyText"/>
    <w:rsid w:val="006578B3"/>
    <w:pPr>
      <w:tabs>
        <w:tab w:val="left" w:pos="340"/>
      </w:tabs>
      <w:spacing w:before="60" w:after="60"/>
      <w:ind w:left="340" w:hanging="340"/>
    </w:pPr>
  </w:style>
  <w:style w:type="paragraph" w:styleId="ListBullet">
    <w:name w:val="List Bullet"/>
    <w:basedOn w:val="List"/>
    <w:rsid w:val="006578B3"/>
    <w:pPr>
      <w:numPr>
        <w:numId w:val="11"/>
      </w:numPr>
      <w:tabs>
        <w:tab w:val="clear" w:pos="340"/>
      </w:tabs>
      <w:spacing w:before="40" w:after="40"/>
    </w:pPr>
  </w:style>
  <w:style w:type="character" w:customStyle="1" w:styleId="SpecialBold">
    <w:name w:val="Special Bold"/>
    <w:basedOn w:val="DefaultParagraphFont"/>
    <w:rsid w:val="006578B3"/>
    <w:rPr>
      <w:b/>
      <w:spacing w:val="0"/>
    </w:rPr>
  </w:style>
  <w:style w:type="character" w:styleId="Emphasis">
    <w:name w:val="Emphasis"/>
    <w:basedOn w:val="DefaultParagraphFont"/>
    <w:qFormat/>
    <w:rsid w:val="006578B3"/>
    <w:rPr>
      <w:i/>
    </w:rPr>
  </w:style>
  <w:style w:type="paragraph" w:customStyle="1" w:styleId="SuperHeading">
    <w:name w:val="SuperHeading"/>
    <w:basedOn w:val="Normal"/>
    <w:rsid w:val="006578B3"/>
    <w:pPr>
      <w:spacing w:before="240" w:after="120"/>
      <w:outlineLvl w:val="0"/>
    </w:pPr>
    <w:rPr>
      <w:rFonts w:ascii="Times New Roman" w:hAnsi="Times New Roman"/>
      <w:b/>
      <w:sz w:val="32"/>
    </w:rPr>
  </w:style>
  <w:style w:type="paragraph" w:customStyle="1" w:styleId="AllowPageBreak">
    <w:name w:val="AllowPageBreak"/>
    <w:rsid w:val="006578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78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78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78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78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78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78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78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78B3"/>
    <w:rPr>
      <w:rFonts w:ascii="Courier New" w:eastAsia="Times New Roman" w:hAnsi="Courier New" w:cs="Times New Roman"/>
      <w:i/>
      <w:szCs w:val="20"/>
      <w:lang w:eastAsia="en-US"/>
    </w:rPr>
  </w:style>
  <w:style w:type="paragraph" w:customStyle="1" w:styleId="HeadingBase">
    <w:name w:val="Heading Base"/>
    <w:rsid w:val="006578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78B3"/>
    <w:pPr>
      <w:tabs>
        <w:tab w:val="right" w:leader="dot" w:pos="9072"/>
      </w:tabs>
      <w:ind w:left="567"/>
    </w:pPr>
    <w:rPr>
      <w:szCs w:val="22"/>
    </w:rPr>
  </w:style>
  <w:style w:type="paragraph" w:customStyle="1" w:styleId="TOCBase">
    <w:name w:val="TOC Base"/>
    <w:rsid w:val="006578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78B3"/>
    <w:pPr>
      <w:tabs>
        <w:tab w:val="right" w:leader="dot" w:pos="9072"/>
      </w:tabs>
      <w:spacing w:before="40" w:after="40"/>
      <w:ind w:left="284"/>
    </w:pPr>
    <w:rPr>
      <w:rFonts w:ascii="Times New Roman" w:hAnsi="Times New Roman"/>
    </w:rPr>
  </w:style>
  <w:style w:type="paragraph" w:styleId="TOC1">
    <w:name w:val="toc 1"/>
    <w:basedOn w:val="TOCBase"/>
    <w:next w:val="Normal"/>
    <w:rsid w:val="006578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78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78B3"/>
    <w:rPr>
      <w:rFonts w:ascii="Times New Roman" w:eastAsia="Times New Roman" w:hAnsi="Times New Roman" w:cs="Times New Roman"/>
      <w:sz w:val="16"/>
      <w:lang w:eastAsia="en-US"/>
    </w:rPr>
  </w:style>
  <w:style w:type="paragraph" w:styleId="Title">
    <w:name w:val="Title"/>
    <w:basedOn w:val="HeadingBase"/>
    <w:link w:val="TitleChar"/>
    <w:qFormat/>
    <w:rsid w:val="006578B3"/>
    <w:pPr>
      <w:spacing w:before="5040"/>
      <w:jc w:val="center"/>
    </w:pPr>
    <w:rPr>
      <w:sz w:val="48"/>
      <w:szCs w:val="72"/>
      <w:lang w:val="en-US"/>
    </w:rPr>
  </w:style>
  <w:style w:type="character" w:customStyle="1" w:styleId="TitleChar">
    <w:name w:val="Title Char"/>
    <w:basedOn w:val="DefaultParagraphFont"/>
    <w:link w:val="Title"/>
    <w:rsid w:val="006578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78B3"/>
    <w:pPr>
      <w:tabs>
        <w:tab w:val="left" w:pos="3600"/>
        <w:tab w:val="left" w:pos="3958"/>
      </w:tabs>
    </w:pPr>
  </w:style>
  <w:style w:type="paragraph" w:customStyle="1" w:styleId="Note">
    <w:name w:val="Note"/>
    <w:basedOn w:val="BodyText"/>
    <w:rsid w:val="006578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78B3"/>
    <w:pPr>
      <w:framePr w:wrap="auto" w:hAnchor="text" w:y="6049"/>
    </w:pPr>
    <w:rPr>
      <w:color w:val="000000"/>
      <w:sz w:val="40"/>
    </w:rPr>
  </w:style>
  <w:style w:type="paragraph" w:customStyle="1" w:styleId="TOCTitle">
    <w:name w:val="TOCTitle"/>
    <w:basedOn w:val="Heading1"/>
    <w:rsid w:val="006578B3"/>
    <w:pPr>
      <w:spacing w:after="240"/>
      <w:jc w:val="center"/>
      <w:outlineLvl w:val="9"/>
    </w:pPr>
    <w:rPr>
      <w:caps/>
    </w:rPr>
  </w:style>
  <w:style w:type="paragraph" w:customStyle="1" w:styleId="Version">
    <w:name w:val="Version"/>
    <w:rsid w:val="006578B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78B3"/>
    <w:pPr>
      <w:numPr>
        <w:numId w:val="12"/>
      </w:numPr>
      <w:tabs>
        <w:tab w:val="clear" w:pos="680"/>
      </w:tabs>
    </w:pPr>
  </w:style>
  <w:style w:type="paragraph" w:styleId="Index1">
    <w:name w:val="index 1"/>
    <w:basedOn w:val="Normal"/>
    <w:next w:val="Normal"/>
    <w:semiHidden/>
    <w:rsid w:val="006578B3"/>
    <w:pPr>
      <w:keepNext w:val="0"/>
      <w:tabs>
        <w:tab w:val="right" w:pos="4176"/>
      </w:tabs>
      <w:ind w:left="198" w:hanging="198"/>
    </w:pPr>
    <w:rPr>
      <w:rFonts w:ascii="Garamond" w:hAnsi="Garamond"/>
    </w:rPr>
  </w:style>
  <w:style w:type="paragraph" w:styleId="IndexHeading">
    <w:name w:val="index heading"/>
    <w:basedOn w:val="Normal"/>
    <w:next w:val="Index1"/>
    <w:semiHidden/>
    <w:rsid w:val="006578B3"/>
    <w:pPr>
      <w:spacing w:before="120" w:after="120"/>
    </w:pPr>
    <w:rPr>
      <w:rFonts w:ascii="Arial" w:hAnsi="Arial"/>
      <w:b/>
      <w:color w:val="918585"/>
      <w:sz w:val="24"/>
    </w:rPr>
  </w:style>
  <w:style w:type="paragraph" w:styleId="Header">
    <w:name w:val="header"/>
    <w:basedOn w:val="Normal"/>
    <w:link w:val="HeaderChar"/>
    <w:rsid w:val="006578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78B3"/>
    <w:rPr>
      <w:rFonts w:ascii="Times New Roman" w:eastAsia="Times New Roman" w:hAnsi="Times New Roman" w:cs="Times New Roman"/>
      <w:sz w:val="16"/>
      <w:szCs w:val="20"/>
      <w:lang w:val="en-GB" w:eastAsia="en-US"/>
    </w:rPr>
  </w:style>
  <w:style w:type="paragraph" w:customStyle="1" w:styleId="Chapter">
    <w:name w:val="Chapter"/>
    <w:basedOn w:val="Normal"/>
    <w:rsid w:val="006578B3"/>
    <w:pPr>
      <w:spacing w:before="240"/>
    </w:pPr>
    <w:rPr>
      <w:rFonts w:ascii="Times New Roman" w:hAnsi="Times New Roman"/>
      <w:smallCaps/>
      <w:spacing w:val="80"/>
      <w:sz w:val="28"/>
    </w:rPr>
  </w:style>
  <w:style w:type="paragraph" w:customStyle="1" w:styleId="InChapter">
    <w:name w:val="InChapter"/>
    <w:basedOn w:val="Heading3"/>
    <w:rsid w:val="006578B3"/>
    <w:pPr>
      <w:spacing w:after="240"/>
      <w:outlineLvl w:val="9"/>
    </w:pPr>
    <w:rPr>
      <w:noProof/>
    </w:rPr>
  </w:style>
  <w:style w:type="paragraph" w:styleId="Index2">
    <w:name w:val="index 2"/>
    <w:basedOn w:val="Normal"/>
    <w:next w:val="Normal"/>
    <w:semiHidden/>
    <w:rsid w:val="006578B3"/>
    <w:pPr>
      <w:tabs>
        <w:tab w:val="right" w:pos="4176"/>
      </w:tabs>
      <w:ind w:left="568" w:hanging="284"/>
    </w:pPr>
    <w:rPr>
      <w:rFonts w:ascii="Garamond" w:hAnsi="Garamond"/>
    </w:rPr>
  </w:style>
  <w:style w:type="paragraph" w:customStyle="1" w:styleId="Byline">
    <w:name w:val="Byline"/>
    <w:rsid w:val="006578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78B3"/>
    <w:pPr>
      <w:tabs>
        <w:tab w:val="clear" w:pos="3600"/>
        <w:tab w:val="clear" w:pos="3958"/>
      </w:tabs>
      <w:jc w:val="right"/>
    </w:pPr>
  </w:style>
  <w:style w:type="paragraph" w:styleId="Caption">
    <w:name w:val="caption"/>
    <w:basedOn w:val="BodyText"/>
    <w:next w:val="Normal"/>
    <w:qFormat/>
    <w:rsid w:val="006578B3"/>
    <w:pPr>
      <w:framePr w:w="2268" w:hSpace="181" w:vSpace="181" w:wrap="around" w:vAnchor="text" w:hAnchor="page" w:x="1135" w:y="285" w:anchorLock="1"/>
    </w:pPr>
    <w:rPr>
      <w:i/>
    </w:rPr>
  </w:style>
  <w:style w:type="paragraph" w:customStyle="1" w:styleId="MiniTOCTitle">
    <w:name w:val="MiniTOCTitle"/>
    <w:basedOn w:val="Heading4"/>
    <w:rsid w:val="006578B3"/>
    <w:pPr>
      <w:spacing w:before="240"/>
      <w:outlineLvl w:val="9"/>
    </w:pPr>
    <w:rPr>
      <w:noProof/>
      <w:sz w:val="24"/>
    </w:rPr>
  </w:style>
  <w:style w:type="paragraph" w:customStyle="1" w:styleId="MiniTOCItem">
    <w:name w:val="MiniTOCItem"/>
    <w:basedOn w:val="ListBullet"/>
    <w:rsid w:val="006578B3"/>
    <w:pPr>
      <w:numPr>
        <w:numId w:val="0"/>
      </w:numPr>
      <w:tabs>
        <w:tab w:val="right" w:leader="dot" w:pos="6521"/>
      </w:tabs>
      <w:spacing w:before="0" w:after="0"/>
    </w:pPr>
  </w:style>
  <w:style w:type="paragraph" w:customStyle="1" w:styleId="TOFTitle">
    <w:name w:val="TOFTitle"/>
    <w:basedOn w:val="TOCTitle"/>
    <w:rsid w:val="006578B3"/>
  </w:style>
  <w:style w:type="paragraph" w:styleId="TableofFigures">
    <w:name w:val="table of figures"/>
    <w:basedOn w:val="Normal"/>
    <w:next w:val="Normal"/>
    <w:semiHidden/>
    <w:rsid w:val="006578B3"/>
    <w:pPr>
      <w:tabs>
        <w:tab w:val="right" w:leader="dot" w:pos="9072"/>
      </w:tabs>
      <w:ind w:left="970" w:hanging="403"/>
    </w:pPr>
    <w:rPr>
      <w:rFonts w:ascii="Times New Roman" w:hAnsi="Times New Roman"/>
      <w:b/>
    </w:rPr>
  </w:style>
  <w:style w:type="paragraph" w:styleId="ListNumber">
    <w:name w:val="List Number"/>
    <w:basedOn w:val="List"/>
    <w:rsid w:val="006578B3"/>
    <w:pPr>
      <w:numPr>
        <w:numId w:val="14"/>
      </w:numPr>
      <w:tabs>
        <w:tab w:val="clear" w:pos="340"/>
      </w:tabs>
    </w:pPr>
  </w:style>
  <w:style w:type="character" w:customStyle="1" w:styleId="WingdingSymbols">
    <w:name w:val="Wingding Symbols"/>
    <w:rsid w:val="006578B3"/>
    <w:rPr>
      <w:rFonts w:ascii="Wingdings" w:hAnsi="Wingdings"/>
    </w:rPr>
  </w:style>
  <w:style w:type="paragraph" w:customStyle="1" w:styleId="TableHeading">
    <w:name w:val="Table Heading"/>
    <w:basedOn w:val="HeadingBase"/>
    <w:rsid w:val="006578B3"/>
    <w:pPr>
      <w:keepLines/>
      <w:pBdr>
        <w:bottom w:val="single" w:sz="6" w:space="1" w:color="918585"/>
      </w:pBdr>
      <w:spacing w:before="240"/>
    </w:pPr>
  </w:style>
  <w:style w:type="character" w:customStyle="1" w:styleId="HotSpot">
    <w:name w:val="HotSpot"/>
    <w:rsid w:val="006578B3"/>
    <w:rPr>
      <w:color w:val="0033CC"/>
      <w:u w:val="none"/>
    </w:rPr>
  </w:style>
  <w:style w:type="paragraph" w:customStyle="1" w:styleId="BodyTextRight">
    <w:name w:val="Body Text Right"/>
    <w:basedOn w:val="BodyText"/>
    <w:rsid w:val="006578B3"/>
    <w:pPr>
      <w:spacing w:before="0" w:after="0"/>
      <w:jc w:val="right"/>
    </w:pPr>
  </w:style>
  <w:style w:type="paragraph" w:styleId="Index3">
    <w:name w:val="index 3"/>
    <w:basedOn w:val="ListNumber2"/>
    <w:next w:val="Normal"/>
    <w:semiHidden/>
    <w:rsid w:val="006578B3"/>
    <w:pPr>
      <w:numPr>
        <w:numId w:val="0"/>
      </w:numPr>
      <w:tabs>
        <w:tab w:val="right" w:leader="dot" w:pos="4176"/>
      </w:tabs>
    </w:pPr>
  </w:style>
  <w:style w:type="paragraph" w:styleId="ListNumber2">
    <w:name w:val="List Number 2"/>
    <w:basedOn w:val="List2"/>
    <w:rsid w:val="006578B3"/>
    <w:pPr>
      <w:numPr>
        <w:numId w:val="9"/>
      </w:numPr>
      <w:tabs>
        <w:tab w:val="clear" w:pos="1060"/>
      </w:tabs>
    </w:pPr>
  </w:style>
  <w:style w:type="paragraph" w:customStyle="1" w:styleId="MarginNote">
    <w:name w:val="Margin Note"/>
    <w:basedOn w:val="BodyText"/>
    <w:rsid w:val="006578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78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78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78B3"/>
    <w:rPr>
      <w:sz w:val="32"/>
    </w:rPr>
  </w:style>
  <w:style w:type="paragraph" w:customStyle="1" w:styleId="HeadingProcedure">
    <w:name w:val="Heading Procedure"/>
    <w:basedOn w:val="HeadingBase"/>
    <w:next w:val="Normal"/>
    <w:rsid w:val="006578B3"/>
    <w:pPr>
      <w:tabs>
        <w:tab w:val="left" w:pos="0"/>
      </w:tabs>
      <w:spacing w:before="120" w:after="60"/>
    </w:pPr>
    <w:rPr>
      <w:i/>
      <w:color w:val="918585"/>
      <w:sz w:val="22"/>
    </w:rPr>
  </w:style>
  <w:style w:type="paragraph" w:customStyle="1" w:styleId="TableBodyText">
    <w:name w:val="Table Body Text"/>
    <w:basedOn w:val="BodyText"/>
    <w:rsid w:val="006578B3"/>
    <w:pPr>
      <w:spacing w:before="60" w:after="60"/>
    </w:pPr>
  </w:style>
  <w:style w:type="paragraph" w:styleId="ListContinue">
    <w:name w:val="List Continue"/>
    <w:basedOn w:val="List"/>
    <w:rsid w:val="006578B3"/>
    <w:pPr>
      <w:ind w:firstLine="0"/>
    </w:pPr>
  </w:style>
  <w:style w:type="paragraph" w:customStyle="1" w:styleId="ListNote">
    <w:name w:val="List Note"/>
    <w:basedOn w:val="List"/>
    <w:rsid w:val="006578B3"/>
    <w:pPr>
      <w:pBdr>
        <w:top w:val="single" w:sz="6" w:space="2" w:color="918585"/>
        <w:bottom w:val="single" w:sz="6" w:space="2" w:color="918585"/>
      </w:pBdr>
      <w:tabs>
        <w:tab w:val="left" w:pos="1021"/>
      </w:tabs>
      <w:ind w:firstLine="0"/>
    </w:pPr>
  </w:style>
  <w:style w:type="paragraph" w:customStyle="1" w:styleId="Warning">
    <w:name w:val="Warning"/>
    <w:basedOn w:val="BodyText"/>
    <w:rsid w:val="006578B3"/>
    <w:pPr>
      <w:shd w:val="clear" w:color="auto" w:fill="D9D9D9"/>
      <w:tabs>
        <w:tab w:val="left" w:pos="992"/>
      </w:tabs>
      <w:ind w:left="119" w:right="119"/>
    </w:pPr>
    <w:rPr>
      <w:sz w:val="20"/>
    </w:rPr>
  </w:style>
  <w:style w:type="paragraph" w:customStyle="1" w:styleId="MarginIcons">
    <w:name w:val="Margin Icons"/>
    <w:basedOn w:val="BodyText"/>
    <w:rsid w:val="006578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78B3"/>
    <w:rPr>
      <w:rFonts w:ascii="Courier New" w:hAnsi="Courier New"/>
    </w:rPr>
  </w:style>
  <w:style w:type="paragraph" w:customStyle="1" w:styleId="NoteBullet">
    <w:name w:val="Note Bullet"/>
    <w:basedOn w:val="Note"/>
    <w:rsid w:val="006578B3"/>
    <w:pPr>
      <w:tabs>
        <w:tab w:val="clear" w:pos="680"/>
      </w:tabs>
      <w:spacing w:before="60" w:after="60"/>
    </w:pPr>
  </w:style>
  <w:style w:type="paragraph" w:customStyle="1" w:styleId="SubHeading2">
    <w:name w:val="SubHeading2"/>
    <w:basedOn w:val="HeadingBase"/>
    <w:rsid w:val="006578B3"/>
    <w:pPr>
      <w:spacing w:before="240" w:after="60"/>
    </w:pPr>
    <w:rPr>
      <w:sz w:val="20"/>
    </w:rPr>
  </w:style>
  <w:style w:type="paragraph" w:customStyle="1" w:styleId="SubHeading1">
    <w:name w:val="SubHeading1"/>
    <w:basedOn w:val="HeadingBase"/>
    <w:rsid w:val="006578B3"/>
    <w:pPr>
      <w:spacing w:before="240" w:after="60"/>
    </w:pPr>
    <w:rPr>
      <w:color w:val="918585"/>
      <w:sz w:val="22"/>
    </w:rPr>
  </w:style>
  <w:style w:type="paragraph" w:customStyle="1" w:styleId="SideHeading">
    <w:name w:val="Side Heading"/>
    <w:basedOn w:val="HeadingBase"/>
    <w:rsid w:val="006578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78B3"/>
    <w:pPr>
      <w:numPr>
        <w:numId w:val="10"/>
      </w:numPr>
    </w:pPr>
  </w:style>
  <w:style w:type="paragraph" w:styleId="PlainText">
    <w:name w:val="Plain Text"/>
    <w:basedOn w:val="Normal"/>
    <w:link w:val="PlainTextChar"/>
    <w:rsid w:val="006578B3"/>
    <w:rPr>
      <w:sz w:val="20"/>
    </w:rPr>
  </w:style>
  <w:style w:type="character" w:customStyle="1" w:styleId="PlainTextChar">
    <w:name w:val="Plain Text Char"/>
    <w:basedOn w:val="DefaultParagraphFont"/>
    <w:link w:val="PlainText"/>
    <w:rsid w:val="006578B3"/>
    <w:rPr>
      <w:rFonts w:ascii="Courier New" w:eastAsia="Times New Roman" w:hAnsi="Courier New" w:cs="Times New Roman"/>
      <w:sz w:val="20"/>
      <w:szCs w:val="20"/>
      <w:lang w:eastAsia="en-US"/>
    </w:rPr>
  </w:style>
  <w:style w:type="character" w:customStyle="1" w:styleId="MenuOption">
    <w:name w:val="Menu Option"/>
    <w:basedOn w:val="DefaultParagraphFont"/>
    <w:rsid w:val="006578B3"/>
    <w:rPr>
      <w:b/>
      <w:smallCaps/>
    </w:rPr>
  </w:style>
  <w:style w:type="paragraph" w:customStyle="1" w:styleId="TableListNumber">
    <w:name w:val="Table List Number"/>
    <w:basedOn w:val="ListNumber"/>
    <w:rsid w:val="006578B3"/>
    <w:pPr>
      <w:numPr>
        <w:numId w:val="0"/>
      </w:numPr>
    </w:pPr>
  </w:style>
  <w:style w:type="paragraph" w:styleId="TOC4">
    <w:name w:val="toc 4"/>
    <w:basedOn w:val="TOCBase"/>
    <w:next w:val="Normal"/>
    <w:semiHidden/>
    <w:rsid w:val="006578B3"/>
    <w:pPr>
      <w:tabs>
        <w:tab w:val="right" w:leader="dot" w:pos="9071"/>
      </w:tabs>
      <w:ind w:left="1701"/>
    </w:pPr>
  </w:style>
  <w:style w:type="paragraph" w:customStyle="1" w:styleId="ListAlpha">
    <w:name w:val="List Alpha"/>
    <w:basedOn w:val="List"/>
    <w:rsid w:val="006578B3"/>
    <w:pPr>
      <w:numPr>
        <w:numId w:val="8"/>
      </w:numPr>
    </w:pPr>
  </w:style>
  <w:style w:type="paragraph" w:customStyle="1" w:styleId="ListAlpha2">
    <w:name w:val="List Alpha 2"/>
    <w:basedOn w:val="List2"/>
    <w:rsid w:val="006578B3"/>
    <w:pPr>
      <w:numPr>
        <w:numId w:val="7"/>
      </w:numPr>
    </w:pPr>
  </w:style>
  <w:style w:type="paragraph" w:styleId="List2">
    <w:name w:val="List 2"/>
    <w:basedOn w:val="BodyText"/>
    <w:rsid w:val="006578B3"/>
    <w:pPr>
      <w:tabs>
        <w:tab w:val="left" w:pos="680"/>
      </w:tabs>
      <w:spacing w:before="60" w:after="60"/>
      <w:ind w:left="680" w:hanging="340"/>
    </w:pPr>
  </w:style>
  <w:style w:type="paragraph" w:styleId="List3">
    <w:name w:val="List 3"/>
    <w:basedOn w:val="BodyText"/>
    <w:rsid w:val="006578B3"/>
    <w:pPr>
      <w:tabs>
        <w:tab w:val="left" w:pos="1021"/>
      </w:tabs>
      <w:spacing w:before="60" w:after="60"/>
      <w:ind w:left="1020" w:hanging="340"/>
    </w:pPr>
  </w:style>
  <w:style w:type="paragraph" w:styleId="List4">
    <w:name w:val="List 4"/>
    <w:basedOn w:val="BodyText"/>
    <w:rsid w:val="006578B3"/>
    <w:pPr>
      <w:tabs>
        <w:tab w:val="left" w:pos="1361"/>
      </w:tabs>
      <w:spacing w:before="60" w:after="60"/>
      <w:ind w:left="1361" w:hanging="340"/>
    </w:pPr>
  </w:style>
  <w:style w:type="paragraph" w:styleId="List5">
    <w:name w:val="List 5"/>
    <w:basedOn w:val="BodyText"/>
    <w:rsid w:val="006578B3"/>
    <w:pPr>
      <w:tabs>
        <w:tab w:val="left" w:pos="1701"/>
      </w:tabs>
      <w:spacing w:before="60" w:after="60"/>
      <w:ind w:left="1701" w:hanging="340"/>
    </w:pPr>
  </w:style>
  <w:style w:type="paragraph" w:styleId="ListBullet3">
    <w:name w:val="List Bullet 3"/>
    <w:basedOn w:val="List3"/>
    <w:rsid w:val="006578B3"/>
    <w:pPr>
      <w:numPr>
        <w:numId w:val="13"/>
      </w:numPr>
      <w:tabs>
        <w:tab w:val="clear" w:pos="1021"/>
      </w:tabs>
      <w:ind w:left="1037" w:hanging="357"/>
    </w:pPr>
  </w:style>
  <w:style w:type="paragraph" w:styleId="ListBullet4">
    <w:name w:val="List Bullet 4"/>
    <w:basedOn w:val="List4"/>
    <w:rsid w:val="006578B3"/>
    <w:pPr>
      <w:numPr>
        <w:numId w:val="2"/>
      </w:numPr>
      <w:tabs>
        <w:tab w:val="clear" w:pos="1361"/>
      </w:tabs>
    </w:pPr>
  </w:style>
  <w:style w:type="paragraph" w:styleId="ListBullet5">
    <w:name w:val="List Bullet 5"/>
    <w:basedOn w:val="List5"/>
    <w:rsid w:val="006578B3"/>
    <w:pPr>
      <w:numPr>
        <w:numId w:val="3"/>
      </w:numPr>
    </w:pPr>
  </w:style>
  <w:style w:type="paragraph" w:styleId="ListContinue2">
    <w:name w:val="List Continue 2"/>
    <w:basedOn w:val="List2"/>
    <w:rsid w:val="006578B3"/>
    <w:pPr>
      <w:ind w:firstLine="0"/>
    </w:pPr>
  </w:style>
  <w:style w:type="paragraph" w:styleId="ListContinue3">
    <w:name w:val="List Continue 3"/>
    <w:basedOn w:val="List3"/>
    <w:rsid w:val="006578B3"/>
    <w:pPr>
      <w:ind w:left="1021" w:firstLine="0"/>
    </w:pPr>
  </w:style>
  <w:style w:type="paragraph" w:styleId="ListContinue4">
    <w:name w:val="List Continue 4"/>
    <w:basedOn w:val="List4"/>
    <w:rsid w:val="006578B3"/>
    <w:pPr>
      <w:ind w:firstLine="0"/>
    </w:pPr>
  </w:style>
  <w:style w:type="paragraph" w:styleId="ListContinue5">
    <w:name w:val="List Continue 5"/>
    <w:basedOn w:val="List5"/>
    <w:rsid w:val="006578B3"/>
    <w:pPr>
      <w:ind w:firstLine="0"/>
    </w:pPr>
  </w:style>
  <w:style w:type="paragraph" w:styleId="ListNumber3">
    <w:name w:val="List Number 3"/>
    <w:basedOn w:val="List3"/>
    <w:rsid w:val="006578B3"/>
    <w:pPr>
      <w:numPr>
        <w:numId w:val="4"/>
      </w:numPr>
    </w:pPr>
  </w:style>
  <w:style w:type="paragraph" w:styleId="ListNumber4">
    <w:name w:val="List Number 4"/>
    <w:basedOn w:val="List4"/>
    <w:rsid w:val="006578B3"/>
    <w:pPr>
      <w:numPr>
        <w:numId w:val="5"/>
      </w:numPr>
    </w:pPr>
  </w:style>
  <w:style w:type="paragraph" w:styleId="ListNumber5">
    <w:name w:val="List Number 5"/>
    <w:basedOn w:val="List5"/>
    <w:rsid w:val="006578B3"/>
    <w:pPr>
      <w:numPr>
        <w:numId w:val="6"/>
      </w:numPr>
    </w:pPr>
  </w:style>
  <w:style w:type="paragraph" w:styleId="BlockText">
    <w:name w:val="Block Text"/>
    <w:basedOn w:val="Normal"/>
    <w:rsid w:val="006578B3"/>
    <w:pPr>
      <w:spacing w:after="120"/>
      <w:ind w:left="1440" w:right="1440"/>
    </w:pPr>
  </w:style>
  <w:style w:type="character" w:customStyle="1" w:styleId="Subscript">
    <w:name w:val="Subscript"/>
    <w:basedOn w:val="DefaultParagraphFont"/>
    <w:rsid w:val="006578B3"/>
    <w:rPr>
      <w:sz w:val="16"/>
      <w:vertAlign w:val="subscript"/>
    </w:rPr>
  </w:style>
  <w:style w:type="character" w:customStyle="1" w:styleId="Superscript">
    <w:name w:val="Superscript"/>
    <w:basedOn w:val="DefaultParagraphFont"/>
    <w:rsid w:val="006578B3"/>
    <w:rPr>
      <w:sz w:val="16"/>
      <w:vertAlign w:val="superscript"/>
    </w:rPr>
  </w:style>
  <w:style w:type="character" w:customStyle="1" w:styleId="Symbols">
    <w:name w:val="Symbols"/>
    <w:basedOn w:val="DefaultParagraphFont"/>
    <w:rsid w:val="006578B3"/>
    <w:rPr>
      <w:rFonts w:ascii="Symbol" w:hAnsi="Symbol"/>
    </w:rPr>
  </w:style>
  <w:style w:type="character" w:customStyle="1" w:styleId="MenuOptions">
    <w:name w:val="Menu Options"/>
    <w:basedOn w:val="DefaultParagraphFont"/>
    <w:rsid w:val="006578B3"/>
    <w:rPr>
      <w:rFonts w:ascii="Arial Narrow" w:hAnsi="Arial Narrow"/>
      <w:smallCaps/>
    </w:rPr>
  </w:style>
  <w:style w:type="character" w:customStyle="1" w:styleId="Buttons">
    <w:name w:val="Buttons"/>
    <w:basedOn w:val="DefaultParagraphFont"/>
    <w:rsid w:val="006578B3"/>
    <w:rPr>
      <w:b/>
    </w:rPr>
  </w:style>
  <w:style w:type="character" w:customStyle="1" w:styleId="Underlined">
    <w:name w:val="Underlined"/>
    <w:basedOn w:val="DefaultParagraphFont"/>
    <w:rsid w:val="006578B3"/>
    <w:rPr>
      <w:u w:val="single"/>
    </w:rPr>
  </w:style>
  <w:style w:type="paragraph" w:customStyle="1" w:styleId="TableBodyTextRight">
    <w:name w:val="Table Body Text Right"/>
    <w:basedOn w:val="TableBodyText"/>
    <w:rsid w:val="006578B3"/>
    <w:pPr>
      <w:widowControl w:val="0"/>
      <w:autoSpaceDE w:val="0"/>
      <w:autoSpaceDN w:val="0"/>
      <w:adjustRightInd w:val="0"/>
      <w:jc w:val="right"/>
    </w:pPr>
    <w:rPr>
      <w:rFonts w:cs="Arial"/>
      <w:szCs w:val="18"/>
    </w:rPr>
  </w:style>
  <w:style w:type="paragraph" w:customStyle="1" w:styleId="CopyrightText">
    <w:name w:val="Copyright Text"/>
    <w:basedOn w:val="BodyText"/>
    <w:rsid w:val="006578B3"/>
    <w:rPr>
      <w:sz w:val="18"/>
    </w:rPr>
  </w:style>
  <w:style w:type="paragraph" w:customStyle="1" w:styleId="BodySmallRight">
    <w:name w:val="Body Small Right"/>
    <w:basedOn w:val="BodyTextRight"/>
    <w:rsid w:val="006578B3"/>
    <w:rPr>
      <w:sz w:val="18"/>
      <w:szCs w:val="18"/>
    </w:rPr>
  </w:style>
  <w:style w:type="paragraph" w:customStyle="1" w:styleId="MarginEdition">
    <w:name w:val="Margin Edition"/>
    <w:basedOn w:val="MarginNote"/>
    <w:rsid w:val="006578B3"/>
    <w:pPr>
      <w:spacing w:before="0" w:after="0"/>
    </w:pPr>
    <w:rPr>
      <w:rFonts w:ascii="Times New Roman" w:hAnsi="Times New Roman"/>
      <w:color w:val="999999"/>
    </w:rPr>
  </w:style>
  <w:style w:type="paragraph" w:customStyle="1" w:styleId="Spacer">
    <w:name w:val="Spacer"/>
    <w:basedOn w:val="Normal"/>
    <w:rsid w:val="006578B3"/>
    <w:rPr>
      <w:sz w:val="2"/>
      <w:szCs w:val="2"/>
    </w:rPr>
  </w:style>
  <w:style w:type="character" w:customStyle="1" w:styleId="Small">
    <w:name w:val="Small"/>
    <w:basedOn w:val="DefaultParagraphFont"/>
    <w:rsid w:val="006578B3"/>
    <w:rPr>
      <w:sz w:val="16"/>
    </w:rPr>
  </w:style>
  <w:style w:type="paragraph" w:customStyle="1" w:styleId="WideTable">
    <w:name w:val="Wide Table"/>
    <w:basedOn w:val="Normal"/>
    <w:rsid w:val="006578B3"/>
    <w:pPr>
      <w:ind w:left="-1418"/>
    </w:pPr>
    <w:rPr>
      <w:sz w:val="2"/>
      <w:szCs w:val="2"/>
    </w:rPr>
  </w:style>
  <w:style w:type="character" w:styleId="PageNumber">
    <w:name w:val="page number"/>
    <w:basedOn w:val="DefaultParagraphFont"/>
    <w:rsid w:val="006578B3"/>
  </w:style>
  <w:style w:type="paragraph" w:styleId="Quote">
    <w:name w:val="Quote"/>
    <w:basedOn w:val="Heading1"/>
    <w:link w:val="QuoteChar"/>
    <w:qFormat/>
    <w:rsid w:val="006578B3"/>
    <w:rPr>
      <w:b w:val="0"/>
      <w:sz w:val="72"/>
      <w:szCs w:val="72"/>
      <w:lang w:val="en-NZ"/>
    </w:rPr>
  </w:style>
  <w:style w:type="character" w:customStyle="1" w:styleId="QuoteChar">
    <w:name w:val="Quote Char"/>
    <w:basedOn w:val="DefaultParagraphFont"/>
    <w:link w:val="Quote"/>
    <w:rsid w:val="006578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78B3"/>
    <w:pPr>
      <w:pageBreakBefore/>
    </w:pPr>
  </w:style>
  <w:style w:type="paragraph" w:customStyle="1" w:styleId="Border">
    <w:name w:val="Border"/>
    <w:basedOn w:val="Normal"/>
    <w:qFormat/>
    <w:rsid w:val="006578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78B3"/>
    <w:rPr>
      <w:b/>
      <w:bCs/>
      <w:i/>
      <w:iCs/>
      <w:color w:val="auto"/>
    </w:rPr>
  </w:style>
  <w:style w:type="paragraph" w:styleId="IntenseQuote">
    <w:name w:val="Intense Quote"/>
    <w:basedOn w:val="Normal"/>
    <w:next w:val="Normal"/>
    <w:link w:val="IntenseQuoteChar"/>
    <w:uiPriority w:val="30"/>
    <w:qFormat/>
    <w:rsid w:val="006578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78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78B3"/>
    <w:rPr>
      <w:smallCaps/>
      <w:color w:val="auto"/>
      <w:u w:val="single"/>
    </w:rPr>
  </w:style>
  <w:style w:type="character" w:styleId="IntenseReference">
    <w:name w:val="Intense Reference"/>
    <w:basedOn w:val="DefaultParagraphFont"/>
    <w:uiPriority w:val="32"/>
    <w:qFormat/>
    <w:rsid w:val="006578B3"/>
    <w:rPr>
      <w:b/>
      <w:bCs/>
      <w:smallCaps/>
      <w:color w:val="auto"/>
      <w:spacing w:val="5"/>
      <w:u w:val="single"/>
    </w:rPr>
  </w:style>
  <w:style w:type="paragraph" w:customStyle="1" w:styleId="2ColumnHeading">
    <w:name w:val="2Column Heading"/>
    <w:basedOn w:val="BodyText"/>
    <w:qFormat/>
    <w:rsid w:val="006578B3"/>
    <w:pPr>
      <w:spacing w:after="60"/>
      <w:ind w:left="-2268"/>
    </w:pPr>
    <w:rPr>
      <w:b/>
    </w:rPr>
  </w:style>
  <w:style w:type="paragraph" w:customStyle="1" w:styleId="Heading1TOC">
    <w:name w:val="Heading1 TOC"/>
    <w:basedOn w:val="Normal"/>
    <w:qFormat/>
    <w:rsid w:val="006578B3"/>
    <w:pPr>
      <w:spacing w:before="240" w:after="120"/>
    </w:pPr>
    <w:rPr>
      <w:rFonts w:ascii="Times New Roman" w:hAnsi="Times New Roman"/>
      <w:b/>
      <w:sz w:val="32"/>
    </w:rPr>
  </w:style>
  <w:style w:type="paragraph" w:customStyle="1" w:styleId="Heading2TOC">
    <w:name w:val="Heading2 TOC"/>
    <w:basedOn w:val="Normal"/>
    <w:qFormat/>
    <w:rsid w:val="006578B3"/>
    <w:pPr>
      <w:spacing w:before="240" w:after="60"/>
    </w:pPr>
    <w:rPr>
      <w:rFonts w:ascii="Times New Roman" w:hAnsi="Times New Roman"/>
      <w:b/>
      <w:sz w:val="28"/>
    </w:rPr>
  </w:style>
  <w:style w:type="character" w:customStyle="1" w:styleId="Underline">
    <w:name w:val="Underline"/>
    <w:basedOn w:val="DefaultParagraphFont"/>
    <w:qFormat/>
    <w:rsid w:val="006578B3"/>
    <w:rPr>
      <w:u w:val="single"/>
    </w:rPr>
  </w:style>
  <w:style w:type="character" w:customStyle="1" w:styleId="BoldandItalics">
    <w:name w:val="Bold and Italics"/>
    <w:qFormat/>
    <w:rsid w:val="006578B3"/>
    <w:rPr>
      <w:b/>
      <w:i/>
      <w:u w:val="none"/>
    </w:rPr>
  </w:style>
  <w:style w:type="paragraph" w:styleId="BalloonText">
    <w:name w:val="Balloon Text"/>
    <w:basedOn w:val="Normal"/>
    <w:link w:val="BalloonTextChar"/>
    <w:rsid w:val="006578B3"/>
    <w:rPr>
      <w:rFonts w:ascii="Tahoma" w:hAnsi="Tahoma" w:cs="Tahoma"/>
      <w:sz w:val="16"/>
      <w:szCs w:val="16"/>
    </w:rPr>
  </w:style>
  <w:style w:type="character" w:customStyle="1" w:styleId="BalloonTextChar">
    <w:name w:val="Balloon Text Char"/>
    <w:basedOn w:val="DefaultParagraphFont"/>
    <w:link w:val="BalloonText"/>
    <w:rsid w:val="006578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78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78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78B3"/>
    <w:rPr>
      <w:b/>
      <w:color w:val="660033"/>
      <w:spacing w:val="0"/>
    </w:rPr>
  </w:style>
  <w:style w:type="paragraph" w:customStyle="1" w:styleId="Nameditemlist">
    <w:name w:val="Named item list"/>
    <w:basedOn w:val="BodyText"/>
    <w:qFormat/>
    <w:rsid w:val="006578B3"/>
    <w:pPr>
      <w:tabs>
        <w:tab w:val="left" w:pos="2835"/>
      </w:tabs>
      <w:ind w:left="2835" w:hanging="2835"/>
    </w:pPr>
  </w:style>
  <w:style w:type="paragraph" w:customStyle="1" w:styleId="BodyTextnopadding">
    <w:name w:val="Body Text no padding"/>
    <w:basedOn w:val="BodyText"/>
    <w:qFormat/>
    <w:rsid w:val="006578B3"/>
    <w:pPr>
      <w:spacing w:before="0" w:after="0"/>
    </w:pPr>
  </w:style>
  <w:style w:type="paragraph" w:customStyle="1" w:styleId="BodyTextBold">
    <w:name w:val="Body Text Bold"/>
    <w:basedOn w:val="BodyText"/>
    <w:qFormat/>
    <w:rsid w:val="006578B3"/>
    <w:rPr>
      <w:b/>
    </w:rPr>
  </w:style>
  <w:style w:type="character" w:styleId="Hyperlink">
    <w:name w:val="Hyperlink"/>
    <w:basedOn w:val="DefaultParagraphFont"/>
    <w:uiPriority w:val="99"/>
    <w:unhideWhenUsed/>
    <w:rsid w:val="00C727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626</Words>
  <Characters>4330</Characters>
  <Application>Microsoft Office Word</Application>
  <DocSecurity>0</DocSecurity>
  <Lines>127</Lines>
  <Paragraphs>73</Paragraphs>
  <ScaleCrop>false</ScaleCrop>
  <Company>Author-it Software Corporation Ltd.</Company>
  <LinksUpToDate>false</LinksUpToDate>
  <CharactersWithSpaces>4883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BSBFIN801 Lead financial strategy development</dc:title>
  <dc:subject>Approved</dc:subject>
  <dc:creator>PwC’s Skills for Australia</dc:creator>
  <cp:keywords>Release: 1</cp:keywords>
  <dc:description>Review Date: 12 April 2008</dc:description>
  <cp:lastModifiedBy>HSD_TPCMSd.prod</cp:lastModifiedBy>
  <cp:revision>3</cp:revision>
  <dcterms:created xsi:type="dcterms:W3CDTF">2022-12-16T02:05:00Z</dcterms:created>
  <dcterms:modified xsi:type="dcterms:W3CDTF">2022-12-16T02:05:00Z</dcterms:modified>
</cp:coreProperties>
</file>