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A4809" w:rsidP="002A480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BSBFIN601 Manage organisational finances</w:t>
      </w:r>
      <w:r>
        <w:fldChar w:fldCharType="end"/>
      </w:r>
    </w:p>
    <w:p w:rsidR="002A4809" w:rsidP="002A4809">
      <w:pPr>
        <w:pStyle w:val="Version"/>
        <w:sectPr w:rsidSect="002574D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574DB" w:rsidP="002574DB">
      <w:pPr>
        <w:pStyle w:val="SuperHeading"/>
      </w:pPr>
      <w:r w:rsidRPr="002574DB">
        <w:t>Assessment Requirements for BSBFIN601 Manage organisational finances</w:t>
      </w:r>
    </w:p>
    <w:p w:rsidR="00000000" w:rsidRPr="002574DB" w:rsidP="002574DB">
      <w:pPr>
        <w:pStyle w:val="Heading1"/>
      </w:pPr>
      <w:bookmarkStart w:id="1" w:name="O_1119400"/>
      <w:bookmarkEnd w:id="1"/>
      <w:r w:rsidRPr="002574DB">
        <w:t>Modification History</w:t>
      </w:r>
    </w:p>
    <w:tbl>
      <w:tblPr>
        <w:tblW w:w="93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73"/>
        <w:gridCol w:w="6163"/>
      </w:tblGrid>
      <w:tr w:rsidTr="002574DB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74DB" w:rsidP="002574DB">
            <w:pPr>
              <w:pStyle w:val="BodyText"/>
            </w:pPr>
            <w:r w:rsidRPr="002574DB">
              <w:rPr>
                <w:rStyle w:val="SpecialBold"/>
              </w:rPr>
              <w:t>Release</w:t>
            </w:r>
            <w:r w:rsidRPr="002574DB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74DB">
            <w:pPr>
              <w:pStyle w:val="BodyText"/>
              <w:rPr>
                <w:lang w:val="en-NZ"/>
              </w:rPr>
            </w:pPr>
            <w:r w:rsidRPr="002574DB">
              <w:rPr>
                <w:rStyle w:val="SpecialBold"/>
              </w:rPr>
              <w:t>Comments</w:t>
            </w:r>
            <w:r w:rsidRPr="002574DB">
              <w:t> </w:t>
            </w:r>
          </w:p>
        </w:tc>
      </w:tr>
      <w:tr w:rsidTr="002574DB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74DB">
            <w:pPr>
              <w:pStyle w:val="BodyText"/>
              <w:rPr>
                <w:lang w:val="en-NZ"/>
              </w:rPr>
            </w:pPr>
            <w:r w:rsidRPr="002574DB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74DB" w:rsidP="002574DB">
            <w:pPr>
              <w:pStyle w:val="BodyText"/>
            </w:pPr>
            <w:r w:rsidRPr="002574DB">
              <w:t>This version first released with BSB Business Services Training Package Version 7.0.</w:t>
            </w:r>
          </w:p>
        </w:tc>
      </w:tr>
    </w:tbl>
    <w:p w:rsidR="00000000" w:rsidRPr="002574DB" w:rsidP="002574DB">
      <w:pPr>
        <w:pStyle w:val="BodyText"/>
      </w:pPr>
    </w:p>
    <w:p w:rsidR="00000000" w:rsidRPr="002574DB" w:rsidP="002574DB">
      <w:pPr>
        <w:pStyle w:val="AllowPageBreak"/>
      </w:pPr>
    </w:p>
    <w:p w:rsidR="00000000" w:rsidRPr="002574DB" w:rsidP="002574DB">
      <w:pPr>
        <w:pStyle w:val="Heading1"/>
      </w:pPr>
      <w:bookmarkStart w:id="2" w:name="O_1119403"/>
      <w:bookmarkEnd w:id="2"/>
      <w:r w:rsidRPr="002574DB">
        <w:t>Performance Evidence</w:t>
      </w:r>
    </w:p>
    <w:p w:rsidR="00000000" w:rsidRPr="002574DB" w:rsidP="002A4809">
      <w:pPr>
        <w:pStyle w:val="BodyText"/>
      </w:pPr>
      <w:r w:rsidRPr="002574DB">
        <w:t>The candidate must demonstrate the ability to complete the tasks outlined in the elements, performance criteria and foundation skills of this unit, including evidence of the ability to:</w:t>
      </w:r>
    </w:p>
    <w:p w:rsidR="00000000" w:rsidRPr="002574DB" w:rsidP="002574DB">
      <w:pPr>
        <w:pStyle w:val="ListBullet"/>
      </w:pPr>
      <w:r w:rsidRPr="002574DB">
        <w:t>manage finances for at least one organisation or</w:t>
      </w:r>
      <w:r w:rsidRPr="002574DB">
        <w:t xml:space="preserve"> work area.</w:t>
      </w:r>
    </w:p>
    <w:p w:rsidR="00000000" w:rsidRPr="002574DB" w:rsidP="002A4809">
      <w:pPr>
        <w:pStyle w:val="BodyText"/>
      </w:pPr>
      <w:r w:rsidRPr="002574DB">
        <w:t>In the course of the above, the candidate must:</w:t>
      </w:r>
    </w:p>
    <w:p w:rsidR="00000000" w:rsidRPr="002574DB" w:rsidP="002574DB">
      <w:pPr>
        <w:pStyle w:val="ListBullet"/>
      </w:pPr>
      <w:r w:rsidRPr="002574DB">
        <w:t>review previous financial statements</w:t>
      </w:r>
    </w:p>
    <w:p w:rsidR="00000000" w:rsidRPr="002574DB" w:rsidP="002574DB">
      <w:pPr>
        <w:pStyle w:val="ListBullet"/>
      </w:pPr>
      <w:r w:rsidRPr="002574DB">
        <w:t>prepare, implement and revise a budget that:</w:t>
      </w:r>
    </w:p>
    <w:p w:rsidR="00000000" w:rsidRPr="002574DB" w:rsidP="002574DB">
      <w:pPr>
        <w:pStyle w:val="ListBullet2"/>
      </w:pPr>
      <w:r w:rsidRPr="002574DB">
        <w:t>aligns with business plan</w:t>
      </w:r>
    </w:p>
    <w:p w:rsidR="00000000" w:rsidRPr="002574DB" w:rsidP="002574DB">
      <w:pPr>
        <w:pStyle w:val="ListBullet2"/>
      </w:pPr>
      <w:r w:rsidRPr="002574DB">
        <w:t>is based on research and analysis of previous financial data and cash flow trends</w:t>
      </w:r>
    </w:p>
    <w:p w:rsidR="00000000" w:rsidRPr="002574DB" w:rsidP="002574DB">
      <w:pPr>
        <w:pStyle w:val="ListBullet2"/>
      </w:pPr>
      <w:r w:rsidRPr="002574DB">
        <w:t>meets compliance, statutory and organisational requirements</w:t>
      </w:r>
    </w:p>
    <w:p w:rsidR="00000000" w:rsidRPr="002574DB" w:rsidP="002574DB">
      <w:pPr>
        <w:pStyle w:val="ListBullet"/>
      </w:pPr>
      <w:r w:rsidRPr="002574DB">
        <w:t>contribute to financial bids and estimates</w:t>
      </w:r>
    </w:p>
    <w:p w:rsidR="00000000" w:rsidRPr="002574DB" w:rsidP="002574DB">
      <w:pPr>
        <w:pStyle w:val="ListBullet"/>
      </w:pPr>
      <w:r w:rsidRPr="002574DB">
        <w:t>communicate with other people, including:</w:t>
      </w:r>
    </w:p>
    <w:p w:rsidR="00000000" w:rsidRPr="002574DB" w:rsidP="002574DB">
      <w:pPr>
        <w:pStyle w:val="ListBullet2"/>
      </w:pPr>
      <w:r w:rsidRPr="002574DB">
        <w:t>reporting on financial activity and making recommendations</w:t>
      </w:r>
    </w:p>
    <w:p w:rsidR="00000000" w:rsidRPr="002574DB" w:rsidP="002574DB">
      <w:pPr>
        <w:pStyle w:val="ListBullet2"/>
      </w:pPr>
      <w:r w:rsidRPr="002574DB">
        <w:t>ensuring managers and supervisors understand key e</w:t>
      </w:r>
      <w:r w:rsidRPr="002574DB">
        <w:t>lements of relevant budgets</w:t>
      </w:r>
    </w:p>
    <w:p w:rsidR="00000000" w:rsidRPr="002574DB" w:rsidP="002574DB">
      <w:pPr>
        <w:pStyle w:val="ListBullet"/>
      </w:pPr>
      <w:r w:rsidRPr="002574DB">
        <w:t>analyse effectiveness of existing financial management approaches, including:</w:t>
      </w:r>
    </w:p>
    <w:p w:rsidR="00000000" w:rsidRPr="002574DB" w:rsidP="002574DB">
      <w:pPr>
        <w:pStyle w:val="ListBullet2"/>
      </w:pPr>
      <w:r w:rsidRPr="002574DB">
        <w:t>reviewing financial management software</w:t>
      </w:r>
    </w:p>
    <w:p w:rsidR="00000000" w:rsidRPr="002574DB" w:rsidP="002574DB">
      <w:pPr>
        <w:pStyle w:val="ListBullet2"/>
      </w:pPr>
      <w:r w:rsidRPr="002574DB">
        <w:t>managing risks of misappropriation of funds</w:t>
      </w:r>
    </w:p>
    <w:p w:rsidR="00000000" w:rsidRPr="002574DB" w:rsidP="002574DB">
      <w:pPr>
        <w:pStyle w:val="ListBullet2"/>
      </w:pPr>
      <w:r w:rsidRPr="002574DB">
        <w:t>ensuring systems are in place to record all transactions</w:t>
      </w:r>
    </w:p>
    <w:p w:rsidR="00000000" w:rsidRPr="002574DB" w:rsidP="002574DB">
      <w:pPr>
        <w:pStyle w:val="ListBullet2"/>
      </w:pPr>
      <w:r w:rsidRPr="002574DB">
        <w:t>maintaining audit trail</w:t>
      </w:r>
    </w:p>
    <w:p w:rsidR="00000000" w:rsidRPr="002574DB" w:rsidP="002574DB">
      <w:pPr>
        <w:pStyle w:val="ListBullet2"/>
      </w:pPr>
      <w:r w:rsidRPr="002574DB">
        <w:t>complying with due diligence.</w:t>
      </w:r>
    </w:p>
    <w:p w:rsidR="00000000" w:rsidRPr="002574DB" w:rsidP="002574DB">
      <w:pPr>
        <w:pStyle w:val="AllowPageBreak"/>
      </w:pPr>
    </w:p>
    <w:p w:rsidR="00000000" w:rsidRPr="002574DB" w:rsidP="002574DB">
      <w:pPr>
        <w:pStyle w:val="Heading1"/>
      </w:pPr>
      <w:bookmarkStart w:id="3" w:name="O_1119402"/>
      <w:bookmarkEnd w:id="3"/>
      <w:r w:rsidRPr="002574DB">
        <w:t>Knowledge Evidence</w:t>
      </w:r>
    </w:p>
    <w:p w:rsidR="00000000" w:rsidRPr="002574DB" w:rsidP="002A4809">
      <w:pPr>
        <w:pStyle w:val="BodyText"/>
      </w:pPr>
      <w:r w:rsidRPr="002574DB">
        <w:t>The candidate must be able to demonstrate knowledge to complete the tasks outlined in the elements, performance criteria and foundation skills of this unit, includi</w:t>
      </w:r>
      <w:r w:rsidRPr="002574DB">
        <w:t>ng knowledge of:</w:t>
      </w:r>
    </w:p>
    <w:p w:rsidR="00000000" w:rsidRPr="002574DB" w:rsidP="002574DB">
      <w:pPr>
        <w:pStyle w:val="ListBullet"/>
      </w:pPr>
      <w:r w:rsidRPr="002574DB">
        <w:t>processes to establish and review profits and losses from financial statements</w:t>
      </w:r>
    </w:p>
    <w:p w:rsidR="00000000" w:rsidRPr="002574DB" w:rsidP="002574DB">
      <w:pPr>
        <w:pStyle w:val="ListBullet"/>
      </w:pPr>
      <w:r w:rsidRPr="002574DB">
        <w:t>requirements for financial probity</w:t>
      </w:r>
    </w:p>
    <w:p w:rsidR="00000000" w:rsidRPr="002574DB" w:rsidP="002574DB">
      <w:pPr>
        <w:pStyle w:val="ListBullet"/>
      </w:pPr>
      <w:r w:rsidRPr="002574DB">
        <w:t>principles of accounting and financial systems</w:t>
      </w:r>
    </w:p>
    <w:p w:rsidR="00000000" w:rsidRPr="002574DB" w:rsidP="002574DB">
      <w:pPr>
        <w:pStyle w:val="ListBullet"/>
      </w:pPr>
      <w:r w:rsidRPr="002574DB">
        <w:t xml:space="preserve">key functions of financial management software </w:t>
      </w:r>
    </w:p>
    <w:p w:rsidR="00000000" w:rsidRPr="002574DB" w:rsidP="002574DB">
      <w:pPr>
        <w:pStyle w:val="ListBullet"/>
      </w:pPr>
      <w:r w:rsidRPr="002574DB">
        <w:t>key components of a financial</w:t>
      </w:r>
      <w:r w:rsidRPr="002574DB">
        <w:t xml:space="preserve"> budget</w:t>
      </w:r>
    </w:p>
    <w:p w:rsidR="00000000" w:rsidRPr="002574DB" w:rsidP="002574DB">
      <w:pPr>
        <w:pStyle w:val="ListBullet"/>
      </w:pPr>
      <w:r w:rsidRPr="002574DB">
        <w:t>Legislation and conventions relevant to financial management in organisation</w:t>
      </w:r>
    </w:p>
    <w:p w:rsidR="00000000" w:rsidRPr="002574DB" w:rsidP="002574DB">
      <w:pPr>
        <w:pStyle w:val="ListBullet"/>
      </w:pPr>
      <w:r w:rsidRPr="002574DB">
        <w:t>Australian Tax Office (ATO) requirements for Goods and Services Tax, Company Tax, Pay As You Go (PAYG).</w:t>
      </w:r>
    </w:p>
    <w:p w:rsidR="00000000" w:rsidRPr="002574DB" w:rsidP="002574DB">
      <w:pPr>
        <w:pStyle w:val="AllowPageBreak"/>
      </w:pPr>
    </w:p>
    <w:p w:rsidR="00000000" w:rsidRPr="002574DB" w:rsidP="002574DB">
      <w:pPr>
        <w:pStyle w:val="Heading1"/>
      </w:pPr>
      <w:bookmarkStart w:id="4" w:name="O_1119401"/>
      <w:bookmarkEnd w:id="4"/>
      <w:r w:rsidRPr="002574DB">
        <w:t>Assessment Conditions</w:t>
      </w:r>
    </w:p>
    <w:p w:rsidR="00000000" w:rsidRPr="002574DB" w:rsidP="002A4809">
      <w:pPr>
        <w:pStyle w:val="BodyText"/>
      </w:pPr>
      <w:r w:rsidRPr="002574DB">
        <w:t xml:space="preserve">Skills in this unit must be demonstrated in a workplace or simulated environment where the conditions are typical of those in a working environment in this industry. </w:t>
      </w:r>
    </w:p>
    <w:p w:rsidR="00000000" w:rsidRPr="002574DB" w:rsidP="002A4809">
      <w:pPr>
        <w:pStyle w:val="BodyText"/>
      </w:pPr>
      <w:r w:rsidRPr="002574DB">
        <w:t>This includes access to:</w:t>
      </w:r>
    </w:p>
    <w:p w:rsidR="00000000" w:rsidRPr="002574DB" w:rsidP="002574DB">
      <w:pPr>
        <w:pStyle w:val="ListBullet"/>
      </w:pPr>
      <w:r w:rsidRPr="002574DB">
        <w:t>financial data</w:t>
      </w:r>
    </w:p>
    <w:p w:rsidR="00000000" w:rsidRPr="002574DB" w:rsidP="002574DB">
      <w:pPr>
        <w:pStyle w:val="ListBullet"/>
      </w:pPr>
      <w:r w:rsidRPr="002574DB">
        <w:t>relevant legislation and Australian Tax Office r</w:t>
      </w:r>
      <w:r w:rsidRPr="002574DB">
        <w:t>equirements</w:t>
      </w:r>
    </w:p>
    <w:p w:rsidR="00000000" w:rsidRPr="002574DB" w:rsidP="002574DB">
      <w:pPr>
        <w:pStyle w:val="ListBullet"/>
      </w:pPr>
      <w:r w:rsidRPr="002574DB">
        <w:t>examples of business plans, profit and loss statements, cash flows and ageing summaries</w:t>
      </w:r>
    </w:p>
    <w:p w:rsidR="00000000" w:rsidRPr="002574DB" w:rsidP="002574DB">
      <w:pPr>
        <w:pStyle w:val="ListBullet"/>
      </w:pPr>
      <w:r w:rsidRPr="002574DB">
        <w:t>organisational financial policies and procedures</w:t>
      </w:r>
    </w:p>
    <w:p w:rsidR="00000000" w:rsidRPr="002574DB" w:rsidP="002574DB">
      <w:pPr>
        <w:pStyle w:val="ListBullet"/>
      </w:pPr>
      <w:r w:rsidRPr="002574DB">
        <w:t>financial management software.</w:t>
      </w:r>
    </w:p>
    <w:p w:rsidR="00000000" w:rsidRPr="002574DB" w:rsidP="002574DB">
      <w:pPr>
        <w:pStyle w:val="BodyText"/>
      </w:pPr>
    </w:p>
    <w:p w:rsidR="00000000" w:rsidRPr="002574DB" w:rsidP="002A4809">
      <w:pPr>
        <w:pStyle w:val="BodyText"/>
      </w:pPr>
      <w:r w:rsidRPr="002574DB">
        <w:t>Assessors of this unit must satisfy the requirements for assessors in appli</w:t>
      </w:r>
      <w:r w:rsidRPr="002574DB">
        <w:t>cable vocational education and training legislation, frameworks and/or standards.</w:t>
      </w:r>
    </w:p>
    <w:p w:rsidR="00000000" w:rsidRPr="002574DB" w:rsidP="002574DB">
      <w:pPr>
        <w:pStyle w:val="Heading1"/>
      </w:pPr>
      <w:bookmarkStart w:id="5" w:name="O_1119399"/>
      <w:bookmarkEnd w:id="5"/>
      <w:r w:rsidRPr="002574DB">
        <w:t>Links</w:t>
      </w:r>
    </w:p>
    <w:p w:rsidR="00000000" w:rsidRPr="002574DB" w:rsidP="002A4809">
      <w:pPr>
        <w:pStyle w:val="BodyText"/>
      </w:pPr>
      <w:r w:rsidRPr="002574DB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B54F44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2574DB" w:rsidP="002574DB"/>
    <w:sectPr w:rsidSect="002574D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74D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74DB" w:rsidRPr="002A4809" w:rsidP="002A480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74D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4809" w:rsidP="002574D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A4809" w:rsidP="002574D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2A4809" w:rsidP="002574D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74D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480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574DB" w:rsidRPr="002A4809" w:rsidP="002A480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74D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4809" w:rsidRPr="002D2AF8" w:rsidP="002574D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BSBFIN601 Manage organisational finances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2A4809" w:rsidP="002574D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E12396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C9A28B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41004B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574D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574D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574D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574D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574D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574D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574D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574D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574D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574D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574D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574DB"/>
  </w:style>
  <w:style w:type="character" w:customStyle="1" w:styleId="Heading1Char">
    <w:name w:val="Heading 1 Char"/>
    <w:basedOn w:val="DefaultParagraphFont"/>
    <w:link w:val="Heading1"/>
    <w:rsid w:val="002574D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574D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574D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574D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574DB"/>
    <w:rPr>
      <w:b/>
      <w:spacing w:val="0"/>
    </w:rPr>
  </w:style>
  <w:style w:type="paragraph" w:styleId="ListBullet2">
    <w:name w:val="List Bullet 2"/>
    <w:basedOn w:val="List2"/>
    <w:rsid w:val="002574D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574D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574D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574D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574D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574D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574D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574D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574D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574D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574D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574D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574D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574D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574D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574D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574D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574D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574D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574D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574D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574D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574D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574D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574D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574D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574D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574D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574D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574D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574D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574D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574D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574D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574D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574DB"/>
    <w:rPr>
      <w:i/>
    </w:rPr>
  </w:style>
  <w:style w:type="paragraph" w:styleId="Caption">
    <w:name w:val="caption"/>
    <w:basedOn w:val="BodyText"/>
    <w:next w:val="Normal"/>
    <w:qFormat/>
    <w:rsid w:val="002574D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574D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574D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574DB"/>
  </w:style>
  <w:style w:type="paragraph" w:styleId="TableofFigures">
    <w:name w:val="table of figures"/>
    <w:basedOn w:val="Normal"/>
    <w:next w:val="Normal"/>
    <w:semiHidden/>
    <w:rsid w:val="002574D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574D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574DB"/>
    <w:rPr>
      <w:rFonts w:ascii="Wingdings" w:hAnsi="Wingdings"/>
    </w:rPr>
  </w:style>
  <w:style w:type="paragraph" w:customStyle="1" w:styleId="TableHeading">
    <w:name w:val="Table Heading"/>
    <w:basedOn w:val="HeadingBase"/>
    <w:rsid w:val="002574D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574DB"/>
    <w:rPr>
      <w:color w:val="0033CC"/>
      <w:u w:val="none"/>
    </w:rPr>
  </w:style>
  <w:style w:type="paragraph" w:customStyle="1" w:styleId="BodyTextRight">
    <w:name w:val="Body Text Right"/>
    <w:basedOn w:val="BodyText"/>
    <w:rsid w:val="002574D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574D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574D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574D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574D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574D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574DB"/>
    <w:rPr>
      <w:sz w:val="32"/>
    </w:rPr>
  </w:style>
  <w:style w:type="paragraph" w:customStyle="1" w:styleId="HeadingProcedure">
    <w:name w:val="Heading Procedure"/>
    <w:basedOn w:val="HeadingBase"/>
    <w:next w:val="Normal"/>
    <w:rsid w:val="002574D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574DB"/>
    <w:pPr>
      <w:spacing w:before="60" w:after="60"/>
    </w:pPr>
  </w:style>
  <w:style w:type="paragraph" w:styleId="ListContinue">
    <w:name w:val="List Continue"/>
    <w:basedOn w:val="List"/>
    <w:rsid w:val="002574DB"/>
    <w:pPr>
      <w:ind w:firstLine="0"/>
    </w:pPr>
  </w:style>
  <w:style w:type="paragraph" w:customStyle="1" w:styleId="ListNote">
    <w:name w:val="List Note"/>
    <w:basedOn w:val="List"/>
    <w:rsid w:val="002574D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574D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574D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574DB"/>
    <w:rPr>
      <w:rFonts w:ascii="Courier New" w:hAnsi="Courier New"/>
    </w:rPr>
  </w:style>
  <w:style w:type="paragraph" w:customStyle="1" w:styleId="NoteBullet">
    <w:name w:val="Note Bullet"/>
    <w:basedOn w:val="Note"/>
    <w:rsid w:val="002574D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574D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574D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574D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574D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574D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574D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574DB"/>
    <w:rPr>
      <w:b/>
      <w:smallCaps/>
    </w:rPr>
  </w:style>
  <w:style w:type="paragraph" w:customStyle="1" w:styleId="TableListNumber">
    <w:name w:val="Table List Number"/>
    <w:basedOn w:val="ListNumber"/>
    <w:rsid w:val="002574D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574D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574DB"/>
    <w:pPr>
      <w:numPr>
        <w:numId w:val="9"/>
      </w:numPr>
    </w:pPr>
  </w:style>
  <w:style w:type="paragraph" w:customStyle="1" w:styleId="ListAlpha2">
    <w:name w:val="List Alpha 2"/>
    <w:basedOn w:val="List2"/>
    <w:rsid w:val="002574DB"/>
    <w:pPr>
      <w:numPr>
        <w:numId w:val="8"/>
      </w:numPr>
    </w:pPr>
  </w:style>
  <w:style w:type="paragraph" w:styleId="List2">
    <w:name w:val="List 2"/>
    <w:basedOn w:val="BodyText"/>
    <w:rsid w:val="002574D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574D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574D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574D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574D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574D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574DB"/>
    <w:pPr>
      <w:numPr>
        <w:numId w:val="4"/>
      </w:numPr>
    </w:pPr>
  </w:style>
  <w:style w:type="paragraph" w:styleId="ListContinue2">
    <w:name w:val="List Continue 2"/>
    <w:basedOn w:val="List2"/>
    <w:rsid w:val="002574DB"/>
    <w:pPr>
      <w:ind w:firstLine="0"/>
    </w:pPr>
  </w:style>
  <w:style w:type="paragraph" w:styleId="ListContinue3">
    <w:name w:val="List Continue 3"/>
    <w:basedOn w:val="List3"/>
    <w:rsid w:val="002574DB"/>
    <w:pPr>
      <w:ind w:left="1021" w:firstLine="0"/>
    </w:pPr>
  </w:style>
  <w:style w:type="paragraph" w:styleId="ListContinue4">
    <w:name w:val="List Continue 4"/>
    <w:basedOn w:val="List4"/>
    <w:rsid w:val="002574DB"/>
    <w:pPr>
      <w:ind w:firstLine="0"/>
    </w:pPr>
  </w:style>
  <w:style w:type="paragraph" w:styleId="ListContinue5">
    <w:name w:val="List Continue 5"/>
    <w:basedOn w:val="List5"/>
    <w:rsid w:val="002574DB"/>
    <w:pPr>
      <w:ind w:firstLine="0"/>
    </w:pPr>
  </w:style>
  <w:style w:type="paragraph" w:styleId="ListNumber3">
    <w:name w:val="List Number 3"/>
    <w:basedOn w:val="List3"/>
    <w:rsid w:val="002574DB"/>
    <w:pPr>
      <w:numPr>
        <w:numId w:val="5"/>
      </w:numPr>
    </w:pPr>
  </w:style>
  <w:style w:type="paragraph" w:styleId="ListNumber4">
    <w:name w:val="List Number 4"/>
    <w:basedOn w:val="List4"/>
    <w:rsid w:val="002574DB"/>
    <w:pPr>
      <w:numPr>
        <w:numId w:val="6"/>
      </w:numPr>
    </w:pPr>
  </w:style>
  <w:style w:type="paragraph" w:styleId="ListNumber5">
    <w:name w:val="List Number 5"/>
    <w:basedOn w:val="List5"/>
    <w:rsid w:val="002574DB"/>
    <w:pPr>
      <w:numPr>
        <w:numId w:val="7"/>
      </w:numPr>
    </w:pPr>
  </w:style>
  <w:style w:type="paragraph" w:styleId="BlockText">
    <w:name w:val="Block Text"/>
    <w:basedOn w:val="Normal"/>
    <w:rsid w:val="002574D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574D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574DB"/>
    <w:rPr>
      <w:sz w:val="16"/>
      <w:vertAlign w:val="superscript"/>
    </w:rPr>
  </w:style>
  <w:style w:type="character" w:customStyle="1" w:styleId="Symbols">
    <w:name w:val="Symbols"/>
    <w:basedOn w:val="DefaultParagraphFont"/>
    <w:rsid w:val="002574DB"/>
    <w:rPr>
      <w:rFonts w:ascii="Symbol" w:hAnsi="Symbol"/>
    </w:rPr>
  </w:style>
  <w:style w:type="character" w:customStyle="1" w:styleId="MenuOptions">
    <w:name w:val="Menu Options"/>
    <w:basedOn w:val="DefaultParagraphFont"/>
    <w:rsid w:val="002574D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574DB"/>
    <w:rPr>
      <w:b/>
    </w:rPr>
  </w:style>
  <w:style w:type="character" w:customStyle="1" w:styleId="Underlined">
    <w:name w:val="Underlined"/>
    <w:basedOn w:val="DefaultParagraphFont"/>
    <w:rsid w:val="002574DB"/>
    <w:rPr>
      <w:u w:val="single"/>
    </w:rPr>
  </w:style>
  <w:style w:type="paragraph" w:customStyle="1" w:styleId="TableBodyTextRight">
    <w:name w:val="Table Body Text Right"/>
    <w:basedOn w:val="TableBodyText"/>
    <w:rsid w:val="002574D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574DB"/>
    <w:rPr>
      <w:sz w:val="18"/>
    </w:rPr>
  </w:style>
  <w:style w:type="paragraph" w:customStyle="1" w:styleId="BodySmallRight">
    <w:name w:val="Body Small Right"/>
    <w:basedOn w:val="BodyTextRight"/>
    <w:rsid w:val="002574DB"/>
    <w:rPr>
      <w:sz w:val="18"/>
      <w:szCs w:val="18"/>
    </w:rPr>
  </w:style>
  <w:style w:type="paragraph" w:customStyle="1" w:styleId="MarginEdition">
    <w:name w:val="Margin Edition"/>
    <w:basedOn w:val="MarginNote"/>
    <w:rsid w:val="002574D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574DB"/>
    <w:rPr>
      <w:sz w:val="2"/>
      <w:szCs w:val="2"/>
    </w:rPr>
  </w:style>
  <w:style w:type="character" w:customStyle="1" w:styleId="Small">
    <w:name w:val="Small"/>
    <w:basedOn w:val="DefaultParagraphFont"/>
    <w:rsid w:val="002574DB"/>
    <w:rPr>
      <w:sz w:val="16"/>
    </w:rPr>
  </w:style>
  <w:style w:type="paragraph" w:customStyle="1" w:styleId="WideTable">
    <w:name w:val="Wide Table"/>
    <w:basedOn w:val="Normal"/>
    <w:rsid w:val="002574D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574DB"/>
  </w:style>
  <w:style w:type="paragraph" w:styleId="Quote">
    <w:name w:val="Quote"/>
    <w:basedOn w:val="Heading1"/>
    <w:link w:val="QuoteChar"/>
    <w:qFormat/>
    <w:rsid w:val="002574D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574D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574DB"/>
    <w:pPr>
      <w:pageBreakBefore/>
    </w:pPr>
  </w:style>
  <w:style w:type="paragraph" w:customStyle="1" w:styleId="Border">
    <w:name w:val="Border"/>
    <w:basedOn w:val="Normal"/>
    <w:qFormat/>
    <w:rsid w:val="002574D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574D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574D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574D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574D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574D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574D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574D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574D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574DB"/>
    <w:rPr>
      <w:u w:val="single"/>
    </w:rPr>
  </w:style>
  <w:style w:type="character" w:customStyle="1" w:styleId="BoldandItalics">
    <w:name w:val="Bold and Italics"/>
    <w:qFormat/>
    <w:rsid w:val="002574DB"/>
    <w:rPr>
      <w:b/>
      <w:i/>
      <w:u w:val="none"/>
    </w:rPr>
  </w:style>
  <w:style w:type="paragraph" w:styleId="BalloonText">
    <w:name w:val="Balloon Text"/>
    <w:basedOn w:val="Normal"/>
    <w:link w:val="BalloonTextChar"/>
    <w:rsid w:val="002574D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574D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574D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574D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574D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574D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574DB"/>
    <w:pPr>
      <w:spacing w:before="0" w:after="0"/>
    </w:pPr>
  </w:style>
  <w:style w:type="paragraph" w:customStyle="1" w:styleId="BodyTextBold">
    <w:name w:val="Body Text Bold"/>
    <w:basedOn w:val="BodyText"/>
    <w:qFormat/>
    <w:rsid w:val="002574DB"/>
    <w:rPr>
      <w:b/>
    </w:rPr>
  </w:style>
  <w:style w:type="character" w:styleId="Hyperlink">
    <w:name w:val="Hyperlink"/>
    <w:basedOn w:val="DefaultParagraphFont"/>
    <w:uiPriority w:val="99"/>
    <w:unhideWhenUsed/>
    <w:rsid w:val="002A480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382</Words>
  <Characters>2531</Characters>
  <Application>Microsoft Office Word</Application>
  <DocSecurity>0</DocSecurity>
  <Lines>66</Lines>
  <Paragraphs>56</Paragraphs>
  <ScaleCrop>false</ScaleCrop>
  <Company>Author-it Software Corporation Ltd.</Company>
  <LinksUpToDate>false</LinksUpToDate>
  <CharactersWithSpaces>2857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BSBFIN601 Manage organisational finances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2025-02-21T07:05:00Z</dcterms:created>
  <dcterms:modified xsi:type="dcterms:W3CDTF">2025-02-21T07:05:00Z</dcterms:modified>
</cp:coreProperties>
</file>