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040" w:rsidP="00F43040">
      <w:pPr>
        <w:pStyle w:val="Title"/>
      </w:pPr>
      <w:r>
        <w:fldChar w:fldCharType="begin"/>
      </w:r>
      <w:r>
        <w:instrText xml:space="preserve"> TITLE   \* MERGEFORMAT </w:instrText>
      </w:r>
      <w:r>
        <w:fldChar w:fldCharType="separate"/>
      </w:r>
      <w:r>
        <w:t>BSBFIN502 Manage financial compliance</w:t>
      </w:r>
      <w:r>
        <w:fldChar w:fldCharType="end"/>
      </w:r>
    </w:p>
    <w:p w:rsidR="00F43040" w:rsidP="00F43040">
      <w:pPr>
        <w:pStyle w:val="Version"/>
        <w:sectPr w:rsidSect="00234C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CCB" w:rsidP="00234CCB">
      <w:pPr>
        <w:pStyle w:val="SuperHeading"/>
      </w:pPr>
      <w:r w:rsidRPr="00234CCB">
        <w:t>BSBFIN502 Manage financial compliance</w:t>
      </w:r>
    </w:p>
    <w:p w:rsidR="00000000" w:rsidRPr="00234CCB" w:rsidP="00234CCB">
      <w:pPr>
        <w:pStyle w:val="Heading1"/>
      </w:pPr>
      <w:bookmarkStart w:id="1" w:name="O_1119388"/>
      <w:bookmarkEnd w:id="1"/>
      <w:r w:rsidRPr="00234CCB">
        <w:t>Modification History</w:t>
      </w:r>
    </w:p>
    <w:tbl>
      <w:tblPr>
        <w:tblW w:w="9336" w:type="dxa"/>
        <w:tblLayout w:type="fixed"/>
        <w:tblCellMar>
          <w:left w:w="62" w:type="dxa"/>
          <w:right w:w="62" w:type="dxa"/>
        </w:tblCellMar>
        <w:tblLook w:val="0000"/>
      </w:tblPr>
      <w:tblGrid>
        <w:gridCol w:w="3173"/>
        <w:gridCol w:w="6163"/>
      </w:tblGrid>
      <w:tr w:rsidTr="00234CCB">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34CCB" w:rsidP="00234CCB">
            <w:pPr>
              <w:pStyle w:val="BodyText"/>
            </w:pPr>
            <w:r w:rsidRPr="00234CCB">
              <w:rPr>
                <w:rStyle w:val="SpecialBold"/>
              </w:rPr>
              <w:t>Release</w:t>
            </w:r>
            <w:r w:rsidRPr="00234CCB">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34CCB">
            <w:pPr>
              <w:pStyle w:val="BodyText"/>
              <w:rPr>
                <w:lang w:val="en-NZ"/>
              </w:rPr>
            </w:pPr>
            <w:r w:rsidRPr="00234CCB">
              <w:rPr>
                <w:rStyle w:val="SpecialBold"/>
              </w:rPr>
              <w:t>Comments</w:t>
            </w:r>
            <w:r w:rsidRPr="00234CCB">
              <w:t> </w:t>
            </w:r>
          </w:p>
        </w:tc>
      </w:tr>
      <w:tr w:rsidTr="00234CCB">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34CCB">
            <w:pPr>
              <w:pStyle w:val="BodyText"/>
              <w:rPr>
                <w:lang w:val="en-NZ"/>
              </w:rPr>
            </w:pPr>
            <w:r w:rsidRPr="00234CCB">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34CCB" w:rsidP="00234CCB">
            <w:pPr>
              <w:pStyle w:val="BodyText"/>
            </w:pPr>
            <w:r w:rsidRPr="00234CCB">
              <w:t>This version first released with BSB Business Services Training Package Version 7.0.</w:t>
            </w:r>
          </w:p>
        </w:tc>
      </w:tr>
    </w:tbl>
    <w:p w:rsidR="00000000" w:rsidRPr="00234CCB" w:rsidP="00234CCB">
      <w:pPr>
        <w:pStyle w:val="BodyText"/>
      </w:pPr>
    </w:p>
    <w:p w:rsidR="00000000" w:rsidRPr="00234CCB" w:rsidP="00234CCB">
      <w:pPr>
        <w:pStyle w:val="AllowPageBreak"/>
      </w:pPr>
    </w:p>
    <w:p w:rsidR="00000000" w:rsidRPr="00234CCB" w:rsidP="00234CCB">
      <w:pPr>
        <w:pStyle w:val="Heading1"/>
      </w:pPr>
      <w:bookmarkStart w:id="2" w:name="O_1119393"/>
      <w:bookmarkEnd w:id="2"/>
      <w:r w:rsidRPr="00234CCB">
        <w:t>Application</w:t>
      </w:r>
    </w:p>
    <w:p w:rsidR="00000000" w:rsidRPr="00234CCB" w:rsidP="00F43040">
      <w:pPr>
        <w:pStyle w:val="BodyText"/>
      </w:pPr>
      <w:r w:rsidRPr="00234CCB">
        <w:t>This unit describes the skills and knowledge required to manage financial compliance in</w:t>
      </w:r>
      <w:r w:rsidRPr="00234CCB">
        <w:t xml:space="preserve"> an organisation or work area. It includes planning financial management processes, implementing necessary change and monitoring effectiveness of the performance of changes implemented.</w:t>
      </w:r>
    </w:p>
    <w:p w:rsidR="00000000" w:rsidRPr="00234CCB" w:rsidP="00F43040">
      <w:pPr>
        <w:pStyle w:val="BodyText"/>
      </w:pPr>
      <w:r w:rsidRPr="00234CCB">
        <w:t>The unit applies to managers in a wide range of organisations and sect</w:t>
      </w:r>
      <w:r w:rsidRPr="00234CCB">
        <w:t>ors who have responsibility for ensuring financial compliance within work teams. They support the management of financial resources to ensure that they are managed in line with team, organisation and wider compliance requirements.</w:t>
      </w:r>
    </w:p>
    <w:p w:rsidR="00000000" w:rsidRPr="00234CCB" w:rsidP="00F43040">
      <w:pPr>
        <w:pStyle w:val="BodyText"/>
      </w:pPr>
      <w:r w:rsidRPr="00234CCB">
        <w:t>No licensing, legislative</w:t>
      </w:r>
      <w:r w:rsidRPr="00234CCB">
        <w:t xml:space="preserve"> or certification requirements apply to this unit at the time of publication.</w:t>
      </w:r>
    </w:p>
    <w:p w:rsidR="00000000" w:rsidRPr="00234CCB" w:rsidP="00234CCB">
      <w:pPr>
        <w:pStyle w:val="Heading1"/>
      </w:pPr>
      <w:bookmarkStart w:id="3" w:name="O_1119392"/>
      <w:bookmarkEnd w:id="3"/>
      <w:r w:rsidRPr="00234CCB">
        <w:t>Unit Sector</w:t>
      </w:r>
    </w:p>
    <w:p w:rsidR="00000000" w:rsidRPr="00234CCB" w:rsidP="00F43040">
      <w:pPr>
        <w:pStyle w:val="BodyText"/>
      </w:pPr>
      <w:r w:rsidRPr="00234CCB">
        <w:t>Business Competence – Financial Literacy</w:t>
      </w:r>
    </w:p>
    <w:p w:rsidR="00000000" w:rsidRPr="00234CCB" w:rsidP="00234CCB">
      <w:pPr>
        <w:pStyle w:val="Heading1"/>
      </w:pPr>
      <w:bookmarkStart w:id="4" w:name="O_1119391"/>
      <w:bookmarkEnd w:id="4"/>
      <w:r w:rsidRPr="00234CCB">
        <w:t>Elements and Performance Criteria</w:t>
      </w:r>
    </w:p>
    <w:tbl>
      <w:tblPr>
        <w:tblW w:w="9242" w:type="dxa"/>
        <w:tblLayout w:type="fixed"/>
        <w:tblCellMar>
          <w:left w:w="62" w:type="dxa"/>
          <w:right w:w="62" w:type="dxa"/>
        </w:tblCellMar>
        <w:tblLook w:val="0000"/>
      </w:tblPr>
      <w:tblGrid>
        <w:gridCol w:w="2693"/>
        <w:gridCol w:w="6549"/>
      </w:tblGrid>
      <w:tr w:rsidTr="00234CCB">
        <w:tblPrEx>
          <w:tblW w:w="9242"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34CCB" w:rsidP="00234CCB">
            <w:pPr>
              <w:pStyle w:val="BodyText"/>
            </w:pPr>
            <w:r w:rsidRPr="00234CCB">
              <w:rPr>
                <w:rStyle w:val="SpecialBold"/>
              </w:rPr>
              <w:t>ELEMENT</w:t>
            </w:r>
          </w:p>
        </w:tc>
        <w:tc>
          <w:tcPr>
            <w:tcW w:w="654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4CCB">
            <w:pPr>
              <w:pStyle w:val="BodyText"/>
              <w:rPr>
                <w:lang w:val="en-NZ"/>
              </w:rPr>
            </w:pPr>
            <w:r w:rsidRPr="00234CCB">
              <w:rPr>
                <w:rStyle w:val="SpecialBold"/>
              </w:rPr>
              <w:t>PERFORMANCE CRITERIA</w:t>
            </w:r>
          </w:p>
        </w:tc>
      </w:tr>
      <w:tr w:rsidTr="00234CCB">
        <w:tblPrEx>
          <w:tblW w:w="9242" w:type="dxa"/>
          <w:tblLayout w:type="fixed"/>
          <w:tblCellMar>
            <w:left w:w="62" w:type="dxa"/>
            <w:right w:w="62" w:type="dxa"/>
          </w:tblCellMar>
          <w:tblLook w:val="0000"/>
        </w:tblPrEx>
        <w:tc>
          <w:tcPr>
            <w:tcW w:w="26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4CCB" w:rsidP="00234CCB">
            <w:pPr>
              <w:pStyle w:val="BodyText"/>
            </w:pPr>
            <w:r w:rsidRPr="00234CCB">
              <w:rPr>
                <w:rStyle w:val="Emphasis"/>
              </w:rPr>
              <w:t>Elements describe the essential outcomes.</w:t>
            </w:r>
          </w:p>
        </w:tc>
        <w:tc>
          <w:tcPr>
            <w:tcW w:w="654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BodyText"/>
              <w:rPr>
                <w:lang w:val="en-NZ"/>
              </w:rPr>
            </w:pPr>
            <w:r w:rsidRPr="00234CCB">
              <w:rPr>
                <w:rStyle w:val="Emphasis"/>
              </w:rPr>
              <w:t>Performance criteria describe the performance needed to demonstrate achievement of the element.</w:t>
            </w:r>
          </w:p>
        </w:tc>
      </w:tr>
      <w:tr w:rsidTr="00234CCB">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List"/>
              <w:rPr>
                <w:lang w:val="en-NZ"/>
              </w:rPr>
            </w:pPr>
            <w:r w:rsidRPr="00234CCB">
              <w:t xml:space="preserve">1. Plan for financial compliance </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CCB" w:rsidP="00234CCB">
            <w:pPr>
              <w:pStyle w:val="List"/>
            </w:pPr>
            <w:r w:rsidRPr="00234CCB">
              <w:t>1.1 Identify financial compliance legislation, regulations, codes of conduct applic</w:t>
            </w:r>
            <w:r w:rsidRPr="00234CCB">
              <w:t>able to organisation or work area</w:t>
            </w:r>
          </w:p>
          <w:p w:rsidR="00000000" w:rsidRPr="00234CCB" w:rsidP="00234CCB">
            <w:pPr>
              <w:pStyle w:val="List"/>
            </w:pPr>
            <w:r w:rsidRPr="00234CCB">
              <w:t>1.2 Analyse and document identified legislation, regulations and codes of conduct according to task requirements</w:t>
            </w:r>
          </w:p>
          <w:p w:rsidR="00000000" w:rsidRPr="00234CCB" w:rsidP="00234CCB">
            <w:pPr>
              <w:pStyle w:val="List"/>
            </w:pPr>
            <w:r w:rsidRPr="00234CCB">
              <w:t xml:space="preserve">1.3 Identify priority risks from risk analysis </w:t>
            </w:r>
          </w:p>
          <w:p w:rsidR="00000000" w:rsidRPr="00234CCB" w:rsidP="00234CCB">
            <w:pPr>
              <w:pStyle w:val="List"/>
            </w:pPr>
            <w:r w:rsidRPr="00234CCB">
              <w:t xml:space="preserve">1.4 Plan risk mitigation strategies for identified risks </w:t>
            </w:r>
          </w:p>
          <w:p w:rsidR="00000000" w:rsidP="00234CCB">
            <w:pPr>
              <w:pStyle w:val="List"/>
              <w:rPr>
                <w:lang w:val="en-NZ"/>
              </w:rPr>
            </w:pPr>
            <w:r w:rsidRPr="00234CCB">
              <w:t>1.5</w:t>
            </w:r>
            <w:r w:rsidRPr="00234CCB">
              <w:t xml:space="preserve"> Establish indicators to measure financial compliance </w:t>
            </w:r>
          </w:p>
        </w:tc>
      </w:tr>
      <w:tr w:rsidTr="00234CCB">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List"/>
              <w:rPr>
                <w:lang w:val="en-NZ"/>
              </w:rPr>
            </w:pPr>
            <w:r w:rsidRPr="00234CCB">
              <w:t xml:space="preserve">2. Develop and implement </w:t>
            </w:r>
            <w:r w:rsidRPr="00234CCB">
              <w:t>strategies for financial compliance</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CCB" w:rsidP="00234CCB">
            <w:pPr>
              <w:pStyle w:val="List"/>
            </w:pPr>
            <w:r w:rsidRPr="00234CCB">
              <w:t xml:space="preserve">2.1 Develop strategies to support financial compliance </w:t>
            </w:r>
          </w:p>
          <w:p w:rsidR="00000000" w:rsidRPr="00234CCB" w:rsidP="00234CCB">
            <w:pPr>
              <w:pStyle w:val="List"/>
            </w:pPr>
            <w:r w:rsidRPr="00234CCB">
              <w:t xml:space="preserve">2.2 Communicate financial compliance strategy to relevant staff </w:t>
            </w:r>
          </w:p>
          <w:p w:rsidR="00000000" w:rsidP="00234CCB">
            <w:pPr>
              <w:pStyle w:val="List"/>
              <w:rPr>
                <w:lang w:val="en-NZ"/>
              </w:rPr>
            </w:pPr>
            <w:r w:rsidRPr="00234CCB">
              <w:t xml:space="preserve">2.3 Ensure relevant staff follow financial compliance strategy </w:t>
            </w:r>
          </w:p>
        </w:tc>
      </w:tr>
      <w:tr w:rsidTr="00234CCB">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List"/>
              <w:rPr>
                <w:lang w:val="en-NZ"/>
              </w:rPr>
            </w:pPr>
            <w:r w:rsidRPr="00234CCB">
              <w:t xml:space="preserve">3. Evaluate compliance </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CCB" w:rsidP="00234CCB">
            <w:pPr>
              <w:pStyle w:val="List"/>
            </w:pPr>
            <w:r w:rsidRPr="00234CCB">
              <w:t xml:space="preserve">3.1 Monitor financial compliance processes </w:t>
            </w:r>
          </w:p>
          <w:p w:rsidR="00000000" w:rsidRPr="00234CCB" w:rsidP="00234CCB">
            <w:pPr>
              <w:pStyle w:val="List"/>
            </w:pPr>
            <w:r w:rsidRPr="00234CCB">
              <w:t>3.2 Review and adjust financial compliance procedures</w:t>
            </w:r>
          </w:p>
          <w:p w:rsidR="00000000" w:rsidRPr="00234CCB" w:rsidP="00234CCB">
            <w:pPr>
              <w:pStyle w:val="List"/>
            </w:pPr>
            <w:r w:rsidRPr="00234CCB">
              <w:t>3.3 Improve financial compliance systems using evaluation data</w:t>
            </w:r>
          </w:p>
        </w:tc>
      </w:tr>
    </w:tbl>
    <w:p w:rsidR="00000000" w:rsidRPr="00234CCB" w:rsidP="00234CCB">
      <w:pPr>
        <w:pStyle w:val="List"/>
      </w:pPr>
    </w:p>
    <w:p w:rsidR="00000000" w:rsidRPr="00234CCB" w:rsidP="00234CCB">
      <w:pPr>
        <w:pStyle w:val="AllowPageBreak"/>
      </w:pPr>
    </w:p>
    <w:p w:rsidR="00000000" w:rsidRPr="00234CCB" w:rsidP="00234CCB">
      <w:pPr>
        <w:pStyle w:val="Heading1"/>
      </w:pPr>
      <w:bookmarkStart w:id="5" w:name="O_1119390"/>
      <w:bookmarkEnd w:id="5"/>
      <w:r w:rsidRPr="00234CCB">
        <w:t>Foundation Skills</w:t>
      </w:r>
    </w:p>
    <w:p w:rsidR="00000000" w:rsidRPr="00F43040" w:rsidP="00F43040">
      <w:pPr>
        <w:pStyle w:val="BodyText"/>
        <w:rPr>
          <w:i/>
        </w:rPr>
      </w:pPr>
      <w:r w:rsidRPr="00F43040">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234CCB">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CCB" w:rsidP="00234CCB">
            <w:pPr>
              <w:pStyle w:val="BodyText"/>
            </w:pPr>
            <w:r w:rsidRPr="00234CCB">
              <w:rPr>
                <w:rStyle w:val="SpecialBold"/>
              </w:rPr>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BodyText"/>
              <w:rPr>
                <w:lang w:val="en-NZ"/>
              </w:rPr>
            </w:pPr>
            <w:r w:rsidRPr="00234CCB">
              <w:rPr>
                <w:rStyle w:val="SpecialBold"/>
              </w:rPr>
              <w:t>Description</w:t>
            </w:r>
          </w:p>
        </w:tc>
      </w:tr>
      <w:tr w:rsidTr="00234CC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BodyText"/>
              <w:rPr>
                <w:lang w:val="en-NZ"/>
              </w:rPr>
            </w:pPr>
            <w:r w:rsidRPr="00234CCB">
              <w:t>Learning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ListBullet"/>
              <w:rPr>
                <w:lang w:val="en-NZ"/>
              </w:rPr>
            </w:pPr>
            <w:r w:rsidRPr="00234CCB">
              <w:t>Identifies organisational</w:t>
            </w:r>
            <w:r w:rsidRPr="00234CCB">
              <w:t xml:space="preserve"> issues and uses formal thinking techniques to develop a range of possible solutions</w:t>
            </w:r>
          </w:p>
        </w:tc>
      </w:tr>
      <w:tr w:rsidTr="00234CC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BodyText"/>
              <w:rPr>
                <w:lang w:val="en-NZ"/>
              </w:rPr>
            </w:pPr>
            <w:r w:rsidRPr="00234CCB">
              <w:t>Numeracy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CCB" w:rsidP="00234CCB">
            <w:pPr>
              <w:pStyle w:val="ListBullet"/>
            </w:pPr>
            <w:r w:rsidRPr="00234CCB">
              <w:t>Reviews and analyses numerical data embedded in organisational documentation and legislation</w:t>
            </w:r>
          </w:p>
          <w:p w:rsidR="00000000" w:rsidP="00234CCB">
            <w:pPr>
              <w:pStyle w:val="ListBullet"/>
              <w:rPr>
                <w:lang w:val="en-NZ"/>
              </w:rPr>
            </w:pPr>
            <w:r w:rsidRPr="00234CCB">
              <w:t>Uses appropriate formulae to analyse financial data to assess and m</w:t>
            </w:r>
            <w:r w:rsidRPr="00234CCB">
              <w:t>anage risk and identify discrepancies</w:t>
            </w:r>
          </w:p>
        </w:tc>
      </w:tr>
      <w:tr w:rsidTr="00234CC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BodyText"/>
              <w:rPr>
                <w:lang w:val="en-NZ"/>
              </w:rPr>
            </w:pPr>
            <w:r w:rsidRPr="00234CCB">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ListBullet"/>
              <w:rPr>
                <w:lang w:val="en-NZ"/>
              </w:rPr>
            </w:pPr>
            <w:r w:rsidRPr="00234CCB">
              <w:t>Presents an explanation of workplace procedures to a group, adapting, reiterating, summarising and clarifying information as required</w:t>
            </w:r>
          </w:p>
        </w:tc>
      </w:tr>
      <w:tr w:rsidTr="00234CC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BodyText"/>
              <w:rPr>
                <w:lang w:val="en-NZ"/>
              </w:rPr>
            </w:pPr>
            <w:r w:rsidRPr="00234CCB">
              <w:t>Reading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ListBullet"/>
              <w:rPr>
                <w:lang w:val="en-NZ"/>
              </w:rPr>
            </w:pPr>
            <w:r w:rsidRPr="00234CCB">
              <w:t>Analyses and evaluates complex information to determine and adhere to organisational or legislative requirements and to assist with financial decision making</w:t>
            </w:r>
          </w:p>
        </w:tc>
      </w:tr>
      <w:tr w:rsidTr="00234CC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BodyText"/>
              <w:rPr>
                <w:lang w:val="en-NZ"/>
              </w:rPr>
            </w:pPr>
            <w:r w:rsidRPr="00234CCB">
              <w:t>Writing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ListBullet"/>
              <w:rPr>
                <w:lang w:val="en-NZ"/>
              </w:rPr>
            </w:pPr>
            <w:r w:rsidRPr="00234CCB">
              <w:t>Prepares documents using format, content and layout appropriate to audience, purpose and</w:t>
            </w:r>
            <w:r w:rsidRPr="00234CCB">
              <w:t xml:space="preserve"> regulatory requirements </w:t>
            </w:r>
          </w:p>
        </w:tc>
      </w:tr>
      <w:tr w:rsidTr="00234CC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BodyText"/>
              <w:rPr>
                <w:lang w:val="en-NZ"/>
              </w:rPr>
            </w:pPr>
            <w:r w:rsidRPr="00234CCB">
              <w:t>Planning and organising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ListBullet"/>
              <w:rPr>
                <w:lang w:val="en-NZ"/>
              </w:rPr>
            </w:pPr>
            <w:r w:rsidRPr="00234CCB">
              <w:t>Uses formal analytical thinking techniques to identify issues, investigate underlying causes and generate possible solutions, seeking input from others as required</w:t>
            </w:r>
          </w:p>
        </w:tc>
      </w:tr>
      <w:tr w:rsidTr="00234CC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CB">
            <w:pPr>
              <w:pStyle w:val="BodyText"/>
              <w:rPr>
                <w:lang w:val="en-NZ"/>
              </w:rPr>
            </w:pPr>
            <w:r w:rsidRPr="00234CCB">
              <w:t>Technology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CCB" w:rsidP="00234CCB">
            <w:pPr>
              <w:pStyle w:val="ListBullet"/>
            </w:pPr>
            <w:r w:rsidRPr="00234CCB">
              <w:t>Uses a range of digital tec</w:t>
            </w:r>
            <w:r w:rsidRPr="00234CCB">
              <w:t>hnology to access, filter, compile, integrate and logically present complex information from multiple sources</w:t>
            </w:r>
          </w:p>
        </w:tc>
      </w:tr>
    </w:tbl>
    <w:p w:rsidR="00000000" w:rsidRPr="00234CCB" w:rsidP="00234CCB">
      <w:pPr>
        <w:pStyle w:val="BodyText"/>
      </w:pPr>
    </w:p>
    <w:p w:rsidR="00000000" w:rsidRPr="00234CCB" w:rsidP="00234CCB">
      <w:pPr>
        <w:pStyle w:val="AllowPageBreak"/>
      </w:pPr>
    </w:p>
    <w:p w:rsidR="00000000" w:rsidRPr="00234CCB" w:rsidP="00234CCB">
      <w:pPr>
        <w:pStyle w:val="Heading1"/>
      </w:pPr>
      <w:bookmarkStart w:id="6" w:name="O_1119389"/>
      <w:bookmarkEnd w:id="6"/>
      <w:r w:rsidRPr="00234CCB">
        <w:t>Unit Mapping Information</w:t>
      </w:r>
    </w:p>
    <w:p w:rsidR="00000000" w:rsidRPr="00234CCB" w:rsidP="00F43040">
      <w:pPr>
        <w:pStyle w:val="BodyText"/>
      </w:pPr>
      <w:r w:rsidRPr="00234CCB">
        <w:t xml:space="preserve">No equivalent unit. New unit. </w:t>
      </w:r>
    </w:p>
    <w:p w:rsidR="00000000" w:rsidRPr="00234CCB" w:rsidP="00234CCB">
      <w:pPr>
        <w:pStyle w:val="Heading1"/>
      </w:pPr>
      <w:bookmarkStart w:id="7" w:name="O_1119382"/>
      <w:bookmarkEnd w:id="7"/>
      <w:r w:rsidRPr="00234CCB">
        <w:t>Links</w:t>
      </w:r>
    </w:p>
    <w:p w:rsidR="00000000" w:rsidRPr="00234CCB" w:rsidP="00F43040">
      <w:pPr>
        <w:pStyle w:val="BodyText"/>
      </w:pPr>
      <w:r w:rsidRPr="00234CCB">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5A17AB">
        <w:rPr>
          <w:rStyle w:val="Hyperlink"/>
        </w:rPr>
        <w:t>https://vetnet.gov.au/Pages/TrainingDocs.aspx?q=11ef6853-ceed-4ba7-9d87-4da407e23c10</w:t>
      </w:r>
      <w:r>
        <w:fldChar w:fldCharType="end"/>
      </w:r>
    </w:p>
    <w:p w:rsidR="00000000" w:rsidRPr="00234CCB" w:rsidP="00234CCB"/>
    <w:sectPr w:rsidSect="00234C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CB" w:rsidRPr="00F43040" w:rsidP="00F430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40" w:rsidP="00234C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3040" w:rsidP="00234C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43040" w:rsidP="00234C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CCB" w:rsidRPr="00F43040" w:rsidP="00F430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40" w:rsidRPr="002D2AF8" w:rsidP="00234CCB">
    <w:pPr>
      <w:pStyle w:val="Header"/>
      <w:framePr w:wrap="around"/>
    </w:pPr>
    <w:r>
      <w:fldChar w:fldCharType="begin"/>
    </w:r>
    <w:r>
      <w:instrText xml:space="preserve"> TITLE   \* MERGEFORMAT </w:instrText>
    </w:r>
    <w:r>
      <w:fldChar w:fldCharType="separate"/>
    </w:r>
    <w:r>
      <w:t>BSBFIN502 Manage financial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F43040" w:rsidP="00234C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620B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1E5A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C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CCB"/>
    <w:pPr>
      <w:spacing w:before="360" w:after="60"/>
      <w:outlineLvl w:val="0"/>
    </w:pPr>
    <w:rPr>
      <w:sz w:val="32"/>
    </w:rPr>
  </w:style>
  <w:style w:type="paragraph" w:styleId="Heading2">
    <w:name w:val="heading 2"/>
    <w:basedOn w:val="HeadingBase"/>
    <w:next w:val="BodyText"/>
    <w:link w:val="Heading2Char"/>
    <w:qFormat/>
    <w:rsid w:val="00234CCB"/>
    <w:pPr>
      <w:keepLines/>
      <w:spacing w:before="240" w:after="120"/>
      <w:outlineLvl w:val="1"/>
    </w:pPr>
    <w:rPr>
      <w:sz w:val="28"/>
      <w:szCs w:val="40"/>
    </w:rPr>
  </w:style>
  <w:style w:type="paragraph" w:styleId="Heading3">
    <w:name w:val="heading 3"/>
    <w:basedOn w:val="HeadingBase"/>
    <w:next w:val="BodyText"/>
    <w:link w:val="Heading3Char"/>
    <w:qFormat/>
    <w:rsid w:val="00234CCB"/>
    <w:pPr>
      <w:spacing w:before="180" w:after="120"/>
      <w:outlineLvl w:val="2"/>
    </w:pPr>
    <w:rPr>
      <w:spacing w:val="-10"/>
      <w:kern w:val="32"/>
    </w:rPr>
  </w:style>
  <w:style w:type="paragraph" w:styleId="Heading4">
    <w:name w:val="heading 4"/>
    <w:basedOn w:val="HeadingBase"/>
    <w:next w:val="BodyText"/>
    <w:link w:val="Heading4Char"/>
    <w:qFormat/>
    <w:rsid w:val="00234CCB"/>
    <w:pPr>
      <w:spacing w:before="160" w:after="120"/>
      <w:outlineLvl w:val="3"/>
    </w:pPr>
    <w:rPr>
      <w:sz w:val="22"/>
    </w:rPr>
  </w:style>
  <w:style w:type="paragraph" w:styleId="Heading5">
    <w:name w:val="heading 5"/>
    <w:basedOn w:val="HeadingBase"/>
    <w:next w:val="Normal"/>
    <w:link w:val="Heading5Char"/>
    <w:qFormat/>
    <w:rsid w:val="00234CCB"/>
    <w:pPr>
      <w:spacing w:before="80"/>
      <w:outlineLvl w:val="4"/>
    </w:pPr>
    <w:rPr>
      <w:color w:val="918585"/>
      <w:sz w:val="20"/>
    </w:rPr>
  </w:style>
  <w:style w:type="paragraph" w:styleId="Heading6">
    <w:name w:val="heading 6"/>
    <w:basedOn w:val="HeadingBase"/>
    <w:next w:val="Normal"/>
    <w:link w:val="Heading6Char"/>
    <w:qFormat/>
    <w:rsid w:val="00234CCB"/>
    <w:pPr>
      <w:spacing w:before="60"/>
      <w:outlineLvl w:val="5"/>
    </w:pPr>
    <w:rPr>
      <w:color w:val="918585"/>
      <w:sz w:val="20"/>
    </w:rPr>
  </w:style>
  <w:style w:type="paragraph" w:styleId="Heading7">
    <w:name w:val="heading 7"/>
    <w:basedOn w:val="Normal"/>
    <w:next w:val="Normal"/>
    <w:link w:val="Heading7Char"/>
    <w:qFormat/>
    <w:rsid w:val="00234CCB"/>
    <w:pPr>
      <w:ind w:left="720"/>
      <w:outlineLvl w:val="6"/>
    </w:pPr>
    <w:rPr>
      <w:i/>
    </w:rPr>
  </w:style>
  <w:style w:type="paragraph" w:styleId="Heading8">
    <w:name w:val="heading 8"/>
    <w:basedOn w:val="Normal"/>
    <w:next w:val="Normal"/>
    <w:link w:val="Heading8Char"/>
    <w:qFormat/>
    <w:rsid w:val="00234CCB"/>
    <w:pPr>
      <w:ind w:left="720"/>
      <w:outlineLvl w:val="7"/>
    </w:pPr>
    <w:rPr>
      <w:i/>
    </w:rPr>
  </w:style>
  <w:style w:type="paragraph" w:styleId="Heading9">
    <w:name w:val="heading 9"/>
    <w:basedOn w:val="Normal"/>
    <w:next w:val="Normal"/>
    <w:link w:val="Heading9Char"/>
    <w:qFormat/>
    <w:rsid w:val="00234CCB"/>
    <w:pPr>
      <w:ind w:left="720"/>
      <w:outlineLvl w:val="8"/>
    </w:pPr>
    <w:rPr>
      <w:i/>
    </w:rPr>
  </w:style>
  <w:style w:type="character" w:default="1" w:styleId="DefaultParagraphFont">
    <w:name w:val="Default Paragraph Font"/>
    <w:uiPriority w:val="1"/>
    <w:unhideWhenUsed/>
    <w:rsid w:val="00234C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CCB"/>
  </w:style>
  <w:style w:type="character" w:customStyle="1" w:styleId="Heading1Char">
    <w:name w:val="Heading 1 Char"/>
    <w:basedOn w:val="DefaultParagraphFont"/>
    <w:link w:val="Heading1"/>
    <w:rsid w:val="00234CCB"/>
    <w:rPr>
      <w:rFonts w:ascii="Times New Roman" w:eastAsia="Times New Roman" w:hAnsi="Times New Roman" w:cs="Times New Roman"/>
      <w:b/>
      <w:sz w:val="32"/>
      <w:szCs w:val="20"/>
      <w:lang w:eastAsia="en-US"/>
    </w:rPr>
  </w:style>
  <w:style w:type="paragraph" w:styleId="BodyText">
    <w:name w:val="Body Text"/>
    <w:basedOn w:val="Normal"/>
    <w:link w:val="BodyTextChar"/>
    <w:rsid w:val="00234C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CCB"/>
    <w:rPr>
      <w:rFonts w:ascii="Times New Roman" w:eastAsia="Times New Roman" w:hAnsi="Times New Roman" w:cs="Times New Roman"/>
      <w:sz w:val="24"/>
      <w:lang w:eastAsia="en-US"/>
    </w:rPr>
  </w:style>
  <w:style w:type="paragraph" w:styleId="List">
    <w:name w:val="List"/>
    <w:basedOn w:val="BodyText"/>
    <w:next w:val="BodyText"/>
    <w:rsid w:val="00234CCB"/>
    <w:pPr>
      <w:tabs>
        <w:tab w:val="left" w:pos="340"/>
      </w:tabs>
      <w:spacing w:before="60" w:after="60"/>
      <w:ind w:left="340" w:hanging="340"/>
    </w:pPr>
  </w:style>
  <w:style w:type="paragraph" w:styleId="ListBullet">
    <w:name w:val="List Bullet"/>
    <w:basedOn w:val="List"/>
    <w:rsid w:val="00234CCB"/>
    <w:pPr>
      <w:numPr>
        <w:numId w:val="11"/>
      </w:numPr>
      <w:tabs>
        <w:tab w:val="clear" w:pos="340"/>
      </w:tabs>
      <w:spacing w:before="40" w:after="40"/>
    </w:pPr>
  </w:style>
  <w:style w:type="character" w:customStyle="1" w:styleId="SpecialBold">
    <w:name w:val="Special Bold"/>
    <w:basedOn w:val="DefaultParagraphFont"/>
    <w:rsid w:val="00234CCB"/>
    <w:rPr>
      <w:b/>
      <w:spacing w:val="0"/>
    </w:rPr>
  </w:style>
  <w:style w:type="character" w:styleId="Emphasis">
    <w:name w:val="Emphasis"/>
    <w:basedOn w:val="DefaultParagraphFont"/>
    <w:qFormat/>
    <w:rsid w:val="00234CCB"/>
    <w:rPr>
      <w:i/>
    </w:rPr>
  </w:style>
  <w:style w:type="paragraph" w:customStyle="1" w:styleId="SuperHeading">
    <w:name w:val="SuperHeading"/>
    <w:basedOn w:val="Normal"/>
    <w:rsid w:val="00234CCB"/>
    <w:pPr>
      <w:spacing w:before="240" w:after="120"/>
      <w:outlineLvl w:val="0"/>
    </w:pPr>
    <w:rPr>
      <w:rFonts w:ascii="Times New Roman" w:hAnsi="Times New Roman"/>
      <w:b/>
      <w:sz w:val="32"/>
    </w:rPr>
  </w:style>
  <w:style w:type="paragraph" w:customStyle="1" w:styleId="AllowPageBreak">
    <w:name w:val="AllowPageBreak"/>
    <w:rsid w:val="00234C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4C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C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C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C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C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C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C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CCB"/>
    <w:rPr>
      <w:rFonts w:ascii="Courier New" w:eastAsia="Times New Roman" w:hAnsi="Courier New" w:cs="Times New Roman"/>
      <w:i/>
      <w:szCs w:val="20"/>
      <w:lang w:eastAsia="en-US"/>
    </w:rPr>
  </w:style>
  <w:style w:type="paragraph" w:customStyle="1" w:styleId="HeadingBase">
    <w:name w:val="Heading Base"/>
    <w:rsid w:val="00234C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CCB"/>
    <w:pPr>
      <w:tabs>
        <w:tab w:val="right" w:leader="dot" w:pos="9072"/>
      </w:tabs>
      <w:ind w:left="567"/>
    </w:pPr>
    <w:rPr>
      <w:szCs w:val="22"/>
    </w:rPr>
  </w:style>
  <w:style w:type="paragraph" w:customStyle="1" w:styleId="TOCBase">
    <w:name w:val="TOC Base"/>
    <w:rsid w:val="00234C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CCB"/>
    <w:pPr>
      <w:tabs>
        <w:tab w:val="right" w:leader="dot" w:pos="9072"/>
      </w:tabs>
      <w:spacing w:before="40" w:after="40"/>
      <w:ind w:left="284"/>
    </w:pPr>
    <w:rPr>
      <w:rFonts w:ascii="Times New Roman" w:hAnsi="Times New Roman"/>
    </w:rPr>
  </w:style>
  <w:style w:type="paragraph" w:styleId="TOC1">
    <w:name w:val="toc 1"/>
    <w:basedOn w:val="TOCBase"/>
    <w:next w:val="Normal"/>
    <w:rsid w:val="00234C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C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CCB"/>
    <w:rPr>
      <w:rFonts w:ascii="Times New Roman" w:eastAsia="Times New Roman" w:hAnsi="Times New Roman" w:cs="Times New Roman"/>
      <w:sz w:val="16"/>
      <w:lang w:eastAsia="en-US"/>
    </w:rPr>
  </w:style>
  <w:style w:type="paragraph" w:styleId="Title">
    <w:name w:val="Title"/>
    <w:basedOn w:val="HeadingBase"/>
    <w:link w:val="TitleChar"/>
    <w:qFormat/>
    <w:rsid w:val="00234CCB"/>
    <w:pPr>
      <w:spacing w:before="5040"/>
      <w:jc w:val="center"/>
    </w:pPr>
    <w:rPr>
      <w:sz w:val="48"/>
      <w:szCs w:val="72"/>
      <w:lang w:val="en-US"/>
    </w:rPr>
  </w:style>
  <w:style w:type="character" w:customStyle="1" w:styleId="TitleChar">
    <w:name w:val="Title Char"/>
    <w:basedOn w:val="DefaultParagraphFont"/>
    <w:link w:val="Title"/>
    <w:rsid w:val="00234C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CCB"/>
    <w:pPr>
      <w:tabs>
        <w:tab w:val="left" w:pos="3600"/>
        <w:tab w:val="left" w:pos="3958"/>
      </w:tabs>
    </w:pPr>
  </w:style>
  <w:style w:type="paragraph" w:customStyle="1" w:styleId="Note">
    <w:name w:val="Note"/>
    <w:basedOn w:val="BodyText"/>
    <w:rsid w:val="00234C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CCB"/>
    <w:pPr>
      <w:framePr w:wrap="auto" w:hAnchor="text" w:y="6049"/>
    </w:pPr>
    <w:rPr>
      <w:color w:val="000000"/>
      <w:sz w:val="40"/>
    </w:rPr>
  </w:style>
  <w:style w:type="paragraph" w:customStyle="1" w:styleId="TOCTitle">
    <w:name w:val="TOCTitle"/>
    <w:basedOn w:val="Heading1"/>
    <w:rsid w:val="00234CCB"/>
    <w:pPr>
      <w:spacing w:after="240"/>
      <w:jc w:val="center"/>
      <w:outlineLvl w:val="9"/>
    </w:pPr>
    <w:rPr>
      <w:caps/>
    </w:rPr>
  </w:style>
  <w:style w:type="paragraph" w:customStyle="1" w:styleId="Version">
    <w:name w:val="Version"/>
    <w:rsid w:val="00234C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4CCB"/>
    <w:pPr>
      <w:numPr>
        <w:numId w:val="12"/>
      </w:numPr>
      <w:tabs>
        <w:tab w:val="clear" w:pos="680"/>
      </w:tabs>
    </w:pPr>
  </w:style>
  <w:style w:type="paragraph" w:styleId="Index1">
    <w:name w:val="index 1"/>
    <w:basedOn w:val="Normal"/>
    <w:next w:val="Normal"/>
    <w:semiHidden/>
    <w:rsid w:val="00234CCB"/>
    <w:pPr>
      <w:keepNext w:val="0"/>
      <w:tabs>
        <w:tab w:val="right" w:pos="4176"/>
      </w:tabs>
      <w:ind w:left="198" w:hanging="198"/>
    </w:pPr>
    <w:rPr>
      <w:rFonts w:ascii="Garamond" w:hAnsi="Garamond"/>
    </w:rPr>
  </w:style>
  <w:style w:type="paragraph" w:styleId="IndexHeading">
    <w:name w:val="index heading"/>
    <w:basedOn w:val="Normal"/>
    <w:next w:val="Index1"/>
    <w:semiHidden/>
    <w:rsid w:val="00234CCB"/>
    <w:pPr>
      <w:spacing w:before="120" w:after="120"/>
    </w:pPr>
    <w:rPr>
      <w:rFonts w:ascii="Arial" w:hAnsi="Arial"/>
      <w:b/>
      <w:color w:val="918585"/>
      <w:sz w:val="24"/>
    </w:rPr>
  </w:style>
  <w:style w:type="paragraph" w:styleId="Header">
    <w:name w:val="header"/>
    <w:basedOn w:val="Normal"/>
    <w:link w:val="HeaderChar"/>
    <w:rsid w:val="00234C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CCB"/>
    <w:rPr>
      <w:rFonts w:ascii="Times New Roman" w:eastAsia="Times New Roman" w:hAnsi="Times New Roman" w:cs="Times New Roman"/>
      <w:sz w:val="16"/>
      <w:szCs w:val="20"/>
      <w:lang w:val="en-GB" w:eastAsia="en-US"/>
    </w:rPr>
  </w:style>
  <w:style w:type="paragraph" w:customStyle="1" w:styleId="Chapter">
    <w:name w:val="Chapter"/>
    <w:basedOn w:val="Normal"/>
    <w:rsid w:val="00234CCB"/>
    <w:pPr>
      <w:spacing w:before="240"/>
    </w:pPr>
    <w:rPr>
      <w:rFonts w:ascii="Times New Roman" w:hAnsi="Times New Roman"/>
      <w:smallCaps/>
      <w:spacing w:val="80"/>
      <w:sz w:val="28"/>
    </w:rPr>
  </w:style>
  <w:style w:type="paragraph" w:customStyle="1" w:styleId="InChapter">
    <w:name w:val="InChapter"/>
    <w:basedOn w:val="Heading3"/>
    <w:rsid w:val="00234CCB"/>
    <w:pPr>
      <w:spacing w:after="240"/>
      <w:outlineLvl w:val="9"/>
    </w:pPr>
    <w:rPr>
      <w:noProof/>
    </w:rPr>
  </w:style>
  <w:style w:type="paragraph" w:styleId="Index2">
    <w:name w:val="index 2"/>
    <w:basedOn w:val="Normal"/>
    <w:next w:val="Normal"/>
    <w:semiHidden/>
    <w:rsid w:val="00234CCB"/>
    <w:pPr>
      <w:tabs>
        <w:tab w:val="right" w:pos="4176"/>
      </w:tabs>
      <w:ind w:left="568" w:hanging="284"/>
    </w:pPr>
    <w:rPr>
      <w:rFonts w:ascii="Garamond" w:hAnsi="Garamond"/>
    </w:rPr>
  </w:style>
  <w:style w:type="paragraph" w:customStyle="1" w:styleId="Byline">
    <w:name w:val="Byline"/>
    <w:rsid w:val="00234C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CCB"/>
    <w:pPr>
      <w:tabs>
        <w:tab w:val="clear" w:pos="3600"/>
        <w:tab w:val="clear" w:pos="3958"/>
      </w:tabs>
      <w:jc w:val="right"/>
    </w:pPr>
  </w:style>
  <w:style w:type="paragraph" w:styleId="Caption">
    <w:name w:val="caption"/>
    <w:basedOn w:val="BodyText"/>
    <w:next w:val="Normal"/>
    <w:qFormat/>
    <w:rsid w:val="00234CCB"/>
    <w:pPr>
      <w:framePr w:w="2268" w:hSpace="181" w:vSpace="181" w:wrap="around" w:vAnchor="text" w:hAnchor="page" w:x="1135" w:y="285" w:anchorLock="1"/>
    </w:pPr>
    <w:rPr>
      <w:i/>
    </w:rPr>
  </w:style>
  <w:style w:type="paragraph" w:customStyle="1" w:styleId="MiniTOCTitle">
    <w:name w:val="MiniTOCTitle"/>
    <w:basedOn w:val="Heading4"/>
    <w:rsid w:val="00234CCB"/>
    <w:pPr>
      <w:spacing w:before="240"/>
      <w:outlineLvl w:val="9"/>
    </w:pPr>
    <w:rPr>
      <w:noProof/>
      <w:sz w:val="24"/>
    </w:rPr>
  </w:style>
  <w:style w:type="paragraph" w:customStyle="1" w:styleId="MiniTOCItem">
    <w:name w:val="MiniTOCItem"/>
    <w:basedOn w:val="ListBullet"/>
    <w:rsid w:val="00234CCB"/>
    <w:pPr>
      <w:numPr>
        <w:numId w:val="0"/>
      </w:numPr>
      <w:tabs>
        <w:tab w:val="right" w:leader="dot" w:pos="6521"/>
      </w:tabs>
      <w:spacing w:before="0" w:after="0"/>
    </w:pPr>
  </w:style>
  <w:style w:type="paragraph" w:customStyle="1" w:styleId="TOFTitle">
    <w:name w:val="TOFTitle"/>
    <w:basedOn w:val="TOCTitle"/>
    <w:rsid w:val="00234CCB"/>
  </w:style>
  <w:style w:type="paragraph" w:styleId="TableofFigures">
    <w:name w:val="table of figures"/>
    <w:basedOn w:val="Normal"/>
    <w:next w:val="Normal"/>
    <w:semiHidden/>
    <w:rsid w:val="00234CCB"/>
    <w:pPr>
      <w:tabs>
        <w:tab w:val="right" w:leader="dot" w:pos="9072"/>
      </w:tabs>
      <w:ind w:left="970" w:hanging="403"/>
    </w:pPr>
    <w:rPr>
      <w:rFonts w:ascii="Times New Roman" w:hAnsi="Times New Roman"/>
      <w:b/>
    </w:rPr>
  </w:style>
  <w:style w:type="paragraph" w:styleId="ListNumber">
    <w:name w:val="List Number"/>
    <w:basedOn w:val="List"/>
    <w:rsid w:val="00234CCB"/>
    <w:pPr>
      <w:numPr>
        <w:numId w:val="14"/>
      </w:numPr>
      <w:tabs>
        <w:tab w:val="clear" w:pos="340"/>
      </w:tabs>
    </w:pPr>
  </w:style>
  <w:style w:type="character" w:customStyle="1" w:styleId="WingdingSymbols">
    <w:name w:val="Wingding Symbols"/>
    <w:rsid w:val="00234CCB"/>
    <w:rPr>
      <w:rFonts w:ascii="Wingdings" w:hAnsi="Wingdings"/>
    </w:rPr>
  </w:style>
  <w:style w:type="paragraph" w:customStyle="1" w:styleId="TableHeading">
    <w:name w:val="Table Heading"/>
    <w:basedOn w:val="HeadingBase"/>
    <w:rsid w:val="00234CCB"/>
    <w:pPr>
      <w:keepLines/>
      <w:pBdr>
        <w:bottom w:val="single" w:sz="6" w:space="1" w:color="918585"/>
      </w:pBdr>
      <w:spacing w:before="240"/>
    </w:pPr>
  </w:style>
  <w:style w:type="character" w:customStyle="1" w:styleId="HotSpot">
    <w:name w:val="HotSpot"/>
    <w:rsid w:val="00234CCB"/>
    <w:rPr>
      <w:color w:val="0033CC"/>
      <w:u w:val="none"/>
    </w:rPr>
  </w:style>
  <w:style w:type="paragraph" w:customStyle="1" w:styleId="BodyTextRight">
    <w:name w:val="Body Text Right"/>
    <w:basedOn w:val="BodyText"/>
    <w:rsid w:val="00234CCB"/>
    <w:pPr>
      <w:spacing w:before="0" w:after="0"/>
      <w:jc w:val="right"/>
    </w:pPr>
  </w:style>
  <w:style w:type="paragraph" w:styleId="Index3">
    <w:name w:val="index 3"/>
    <w:basedOn w:val="ListNumber2"/>
    <w:next w:val="Normal"/>
    <w:semiHidden/>
    <w:rsid w:val="00234CCB"/>
    <w:pPr>
      <w:numPr>
        <w:numId w:val="0"/>
      </w:numPr>
      <w:tabs>
        <w:tab w:val="right" w:leader="dot" w:pos="4176"/>
      </w:tabs>
    </w:pPr>
  </w:style>
  <w:style w:type="paragraph" w:styleId="ListNumber2">
    <w:name w:val="List Number 2"/>
    <w:basedOn w:val="List2"/>
    <w:rsid w:val="00234CCB"/>
    <w:pPr>
      <w:numPr>
        <w:numId w:val="9"/>
      </w:numPr>
      <w:tabs>
        <w:tab w:val="clear" w:pos="1060"/>
      </w:tabs>
    </w:pPr>
  </w:style>
  <w:style w:type="paragraph" w:customStyle="1" w:styleId="MarginNote">
    <w:name w:val="Margin Note"/>
    <w:basedOn w:val="BodyText"/>
    <w:rsid w:val="00234C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C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C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CCB"/>
    <w:rPr>
      <w:sz w:val="32"/>
    </w:rPr>
  </w:style>
  <w:style w:type="paragraph" w:customStyle="1" w:styleId="HeadingProcedure">
    <w:name w:val="Heading Procedure"/>
    <w:basedOn w:val="HeadingBase"/>
    <w:next w:val="Normal"/>
    <w:rsid w:val="00234CCB"/>
    <w:pPr>
      <w:tabs>
        <w:tab w:val="left" w:pos="0"/>
      </w:tabs>
      <w:spacing w:before="120" w:after="60"/>
    </w:pPr>
    <w:rPr>
      <w:i/>
      <w:color w:val="918585"/>
      <w:sz w:val="22"/>
    </w:rPr>
  </w:style>
  <w:style w:type="paragraph" w:customStyle="1" w:styleId="TableBodyText">
    <w:name w:val="Table Body Text"/>
    <w:basedOn w:val="BodyText"/>
    <w:rsid w:val="00234CCB"/>
    <w:pPr>
      <w:spacing w:before="60" w:after="60"/>
    </w:pPr>
  </w:style>
  <w:style w:type="paragraph" w:styleId="ListContinue">
    <w:name w:val="List Continue"/>
    <w:basedOn w:val="List"/>
    <w:rsid w:val="00234CCB"/>
    <w:pPr>
      <w:ind w:firstLine="0"/>
    </w:pPr>
  </w:style>
  <w:style w:type="paragraph" w:customStyle="1" w:styleId="ListNote">
    <w:name w:val="List Note"/>
    <w:basedOn w:val="List"/>
    <w:rsid w:val="00234CCB"/>
    <w:pPr>
      <w:pBdr>
        <w:top w:val="single" w:sz="6" w:space="2" w:color="918585"/>
        <w:bottom w:val="single" w:sz="6" w:space="2" w:color="918585"/>
      </w:pBdr>
      <w:tabs>
        <w:tab w:val="left" w:pos="1021"/>
      </w:tabs>
      <w:ind w:firstLine="0"/>
    </w:pPr>
  </w:style>
  <w:style w:type="paragraph" w:customStyle="1" w:styleId="Warning">
    <w:name w:val="Warning"/>
    <w:basedOn w:val="BodyText"/>
    <w:rsid w:val="00234CCB"/>
    <w:pPr>
      <w:shd w:val="clear" w:color="auto" w:fill="D9D9D9"/>
      <w:tabs>
        <w:tab w:val="left" w:pos="992"/>
      </w:tabs>
      <w:ind w:left="119" w:right="119"/>
    </w:pPr>
    <w:rPr>
      <w:sz w:val="20"/>
    </w:rPr>
  </w:style>
  <w:style w:type="paragraph" w:customStyle="1" w:styleId="MarginIcons">
    <w:name w:val="Margin Icons"/>
    <w:basedOn w:val="BodyText"/>
    <w:rsid w:val="00234C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CCB"/>
    <w:rPr>
      <w:rFonts w:ascii="Courier New" w:hAnsi="Courier New"/>
    </w:rPr>
  </w:style>
  <w:style w:type="paragraph" w:customStyle="1" w:styleId="NoteBullet">
    <w:name w:val="Note Bullet"/>
    <w:basedOn w:val="Note"/>
    <w:rsid w:val="00234CCB"/>
    <w:pPr>
      <w:tabs>
        <w:tab w:val="clear" w:pos="680"/>
      </w:tabs>
      <w:spacing w:before="60" w:after="60"/>
    </w:pPr>
  </w:style>
  <w:style w:type="paragraph" w:customStyle="1" w:styleId="SubHeading2">
    <w:name w:val="SubHeading2"/>
    <w:basedOn w:val="HeadingBase"/>
    <w:rsid w:val="00234CCB"/>
    <w:pPr>
      <w:spacing w:before="240" w:after="60"/>
    </w:pPr>
    <w:rPr>
      <w:sz w:val="20"/>
    </w:rPr>
  </w:style>
  <w:style w:type="paragraph" w:customStyle="1" w:styleId="SubHeading1">
    <w:name w:val="SubHeading1"/>
    <w:basedOn w:val="HeadingBase"/>
    <w:rsid w:val="00234CCB"/>
    <w:pPr>
      <w:spacing w:before="240" w:after="60"/>
    </w:pPr>
    <w:rPr>
      <w:color w:val="918585"/>
      <w:sz w:val="22"/>
    </w:rPr>
  </w:style>
  <w:style w:type="paragraph" w:customStyle="1" w:styleId="SideHeading">
    <w:name w:val="Side Heading"/>
    <w:basedOn w:val="HeadingBase"/>
    <w:rsid w:val="00234C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CCB"/>
    <w:pPr>
      <w:numPr>
        <w:numId w:val="10"/>
      </w:numPr>
    </w:pPr>
  </w:style>
  <w:style w:type="paragraph" w:styleId="PlainText">
    <w:name w:val="Plain Text"/>
    <w:basedOn w:val="Normal"/>
    <w:link w:val="PlainTextChar"/>
    <w:rsid w:val="00234CCB"/>
    <w:rPr>
      <w:sz w:val="20"/>
    </w:rPr>
  </w:style>
  <w:style w:type="character" w:customStyle="1" w:styleId="PlainTextChar">
    <w:name w:val="Plain Text Char"/>
    <w:basedOn w:val="DefaultParagraphFont"/>
    <w:link w:val="PlainText"/>
    <w:rsid w:val="00234CCB"/>
    <w:rPr>
      <w:rFonts w:ascii="Courier New" w:eastAsia="Times New Roman" w:hAnsi="Courier New" w:cs="Times New Roman"/>
      <w:sz w:val="20"/>
      <w:szCs w:val="20"/>
      <w:lang w:eastAsia="en-US"/>
    </w:rPr>
  </w:style>
  <w:style w:type="character" w:customStyle="1" w:styleId="MenuOption">
    <w:name w:val="Menu Option"/>
    <w:basedOn w:val="DefaultParagraphFont"/>
    <w:rsid w:val="00234CCB"/>
    <w:rPr>
      <w:b/>
      <w:smallCaps/>
    </w:rPr>
  </w:style>
  <w:style w:type="paragraph" w:customStyle="1" w:styleId="TableListNumber">
    <w:name w:val="Table List Number"/>
    <w:basedOn w:val="ListNumber"/>
    <w:rsid w:val="00234CCB"/>
    <w:pPr>
      <w:numPr>
        <w:numId w:val="0"/>
      </w:numPr>
    </w:pPr>
  </w:style>
  <w:style w:type="paragraph" w:styleId="TOC4">
    <w:name w:val="toc 4"/>
    <w:basedOn w:val="TOCBase"/>
    <w:next w:val="Normal"/>
    <w:semiHidden/>
    <w:rsid w:val="00234CCB"/>
    <w:pPr>
      <w:tabs>
        <w:tab w:val="right" w:leader="dot" w:pos="9071"/>
      </w:tabs>
      <w:ind w:left="1701"/>
    </w:pPr>
  </w:style>
  <w:style w:type="paragraph" w:customStyle="1" w:styleId="ListAlpha">
    <w:name w:val="List Alpha"/>
    <w:basedOn w:val="List"/>
    <w:rsid w:val="00234CCB"/>
    <w:pPr>
      <w:numPr>
        <w:numId w:val="8"/>
      </w:numPr>
    </w:pPr>
  </w:style>
  <w:style w:type="paragraph" w:customStyle="1" w:styleId="ListAlpha2">
    <w:name w:val="List Alpha 2"/>
    <w:basedOn w:val="List2"/>
    <w:rsid w:val="00234CCB"/>
    <w:pPr>
      <w:numPr>
        <w:numId w:val="7"/>
      </w:numPr>
    </w:pPr>
  </w:style>
  <w:style w:type="paragraph" w:styleId="List2">
    <w:name w:val="List 2"/>
    <w:basedOn w:val="BodyText"/>
    <w:rsid w:val="00234CCB"/>
    <w:pPr>
      <w:tabs>
        <w:tab w:val="left" w:pos="680"/>
      </w:tabs>
      <w:spacing w:before="60" w:after="60"/>
      <w:ind w:left="680" w:hanging="340"/>
    </w:pPr>
  </w:style>
  <w:style w:type="paragraph" w:styleId="List3">
    <w:name w:val="List 3"/>
    <w:basedOn w:val="BodyText"/>
    <w:rsid w:val="00234CCB"/>
    <w:pPr>
      <w:tabs>
        <w:tab w:val="left" w:pos="1021"/>
      </w:tabs>
      <w:spacing w:before="60" w:after="60"/>
      <w:ind w:left="1020" w:hanging="340"/>
    </w:pPr>
  </w:style>
  <w:style w:type="paragraph" w:styleId="List4">
    <w:name w:val="List 4"/>
    <w:basedOn w:val="BodyText"/>
    <w:rsid w:val="00234CCB"/>
    <w:pPr>
      <w:tabs>
        <w:tab w:val="left" w:pos="1361"/>
      </w:tabs>
      <w:spacing w:before="60" w:after="60"/>
      <w:ind w:left="1361" w:hanging="340"/>
    </w:pPr>
  </w:style>
  <w:style w:type="paragraph" w:styleId="List5">
    <w:name w:val="List 5"/>
    <w:basedOn w:val="BodyText"/>
    <w:rsid w:val="00234CCB"/>
    <w:pPr>
      <w:tabs>
        <w:tab w:val="left" w:pos="1701"/>
      </w:tabs>
      <w:spacing w:before="60" w:after="60"/>
      <w:ind w:left="1701" w:hanging="340"/>
    </w:pPr>
  </w:style>
  <w:style w:type="paragraph" w:styleId="ListBullet3">
    <w:name w:val="List Bullet 3"/>
    <w:basedOn w:val="List3"/>
    <w:rsid w:val="00234CCB"/>
    <w:pPr>
      <w:numPr>
        <w:numId w:val="13"/>
      </w:numPr>
      <w:tabs>
        <w:tab w:val="clear" w:pos="1021"/>
      </w:tabs>
      <w:ind w:left="1037" w:hanging="357"/>
    </w:pPr>
  </w:style>
  <w:style w:type="paragraph" w:styleId="ListBullet4">
    <w:name w:val="List Bullet 4"/>
    <w:basedOn w:val="List4"/>
    <w:rsid w:val="00234CCB"/>
    <w:pPr>
      <w:numPr>
        <w:numId w:val="2"/>
      </w:numPr>
      <w:tabs>
        <w:tab w:val="clear" w:pos="1361"/>
      </w:tabs>
    </w:pPr>
  </w:style>
  <w:style w:type="paragraph" w:styleId="ListBullet5">
    <w:name w:val="List Bullet 5"/>
    <w:basedOn w:val="List5"/>
    <w:rsid w:val="00234CCB"/>
    <w:pPr>
      <w:numPr>
        <w:numId w:val="3"/>
      </w:numPr>
    </w:pPr>
  </w:style>
  <w:style w:type="paragraph" w:styleId="ListContinue2">
    <w:name w:val="List Continue 2"/>
    <w:basedOn w:val="List2"/>
    <w:rsid w:val="00234CCB"/>
    <w:pPr>
      <w:ind w:firstLine="0"/>
    </w:pPr>
  </w:style>
  <w:style w:type="paragraph" w:styleId="ListContinue3">
    <w:name w:val="List Continue 3"/>
    <w:basedOn w:val="List3"/>
    <w:rsid w:val="00234CCB"/>
    <w:pPr>
      <w:ind w:left="1021" w:firstLine="0"/>
    </w:pPr>
  </w:style>
  <w:style w:type="paragraph" w:styleId="ListContinue4">
    <w:name w:val="List Continue 4"/>
    <w:basedOn w:val="List4"/>
    <w:rsid w:val="00234CCB"/>
    <w:pPr>
      <w:ind w:firstLine="0"/>
    </w:pPr>
  </w:style>
  <w:style w:type="paragraph" w:styleId="ListContinue5">
    <w:name w:val="List Continue 5"/>
    <w:basedOn w:val="List5"/>
    <w:rsid w:val="00234CCB"/>
    <w:pPr>
      <w:ind w:firstLine="0"/>
    </w:pPr>
  </w:style>
  <w:style w:type="paragraph" w:styleId="ListNumber3">
    <w:name w:val="List Number 3"/>
    <w:basedOn w:val="List3"/>
    <w:rsid w:val="00234CCB"/>
    <w:pPr>
      <w:numPr>
        <w:numId w:val="4"/>
      </w:numPr>
    </w:pPr>
  </w:style>
  <w:style w:type="paragraph" w:styleId="ListNumber4">
    <w:name w:val="List Number 4"/>
    <w:basedOn w:val="List4"/>
    <w:rsid w:val="00234CCB"/>
    <w:pPr>
      <w:numPr>
        <w:numId w:val="5"/>
      </w:numPr>
    </w:pPr>
  </w:style>
  <w:style w:type="paragraph" w:styleId="ListNumber5">
    <w:name w:val="List Number 5"/>
    <w:basedOn w:val="List5"/>
    <w:rsid w:val="00234CCB"/>
    <w:pPr>
      <w:numPr>
        <w:numId w:val="6"/>
      </w:numPr>
    </w:pPr>
  </w:style>
  <w:style w:type="paragraph" w:styleId="BlockText">
    <w:name w:val="Block Text"/>
    <w:basedOn w:val="Normal"/>
    <w:rsid w:val="00234CCB"/>
    <w:pPr>
      <w:spacing w:after="120"/>
      <w:ind w:left="1440" w:right="1440"/>
    </w:pPr>
  </w:style>
  <w:style w:type="character" w:customStyle="1" w:styleId="Subscript">
    <w:name w:val="Subscript"/>
    <w:basedOn w:val="DefaultParagraphFont"/>
    <w:rsid w:val="00234CCB"/>
    <w:rPr>
      <w:sz w:val="16"/>
      <w:vertAlign w:val="subscript"/>
    </w:rPr>
  </w:style>
  <w:style w:type="character" w:customStyle="1" w:styleId="Superscript">
    <w:name w:val="Superscript"/>
    <w:basedOn w:val="DefaultParagraphFont"/>
    <w:rsid w:val="00234CCB"/>
    <w:rPr>
      <w:sz w:val="16"/>
      <w:vertAlign w:val="superscript"/>
    </w:rPr>
  </w:style>
  <w:style w:type="character" w:customStyle="1" w:styleId="Symbols">
    <w:name w:val="Symbols"/>
    <w:basedOn w:val="DefaultParagraphFont"/>
    <w:rsid w:val="00234CCB"/>
    <w:rPr>
      <w:rFonts w:ascii="Symbol" w:hAnsi="Symbol"/>
    </w:rPr>
  </w:style>
  <w:style w:type="character" w:customStyle="1" w:styleId="MenuOptions">
    <w:name w:val="Menu Options"/>
    <w:basedOn w:val="DefaultParagraphFont"/>
    <w:rsid w:val="00234CCB"/>
    <w:rPr>
      <w:rFonts w:ascii="Arial Narrow" w:hAnsi="Arial Narrow"/>
      <w:smallCaps/>
    </w:rPr>
  </w:style>
  <w:style w:type="character" w:customStyle="1" w:styleId="Buttons">
    <w:name w:val="Buttons"/>
    <w:basedOn w:val="DefaultParagraphFont"/>
    <w:rsid w:val="00234CCB"/>
    <w:rPr>
      <w:b/>
    </w:rPr>
  </w:style>
  <w:style w:type="character" w:customStyle="1" w:styleId="Underlined">
    <w:name w:val="Underlined"/>
    <w:basedOn w:val="DefaultParagraphFont"/>
    <w:rsid w:val="00234CCB"/>
    <w:rPr>
      <w:u w:val="single"/>
    </w:rPr>
  </w:style>
  <w:style w:type="paragraph" w:customStyle="1" w:styleId="TableBodyTextRight">
    <w:name w:val="Table Body Text Right"/>
    <w:basedOn w:val="TableBodyText"/>
    <w:rsid w:val="00234CCB"/>
    <w:pPr>
      <w:widowControl w:val="0"/>
      <w:autoSpaceDE w:val="0"/>
      <w:autoSpaceDN w:val="0"/>
      <w:adjustRightInd w:val="0"/>
      <w:jc w:val="right"/>
    </w:pPr>
    <w:rPr>
      <w:rFonts w:cs="Arial"/>
      <w:szCs w:val="18"/>
    </w:rPr>
  </w:style>
  <w:style w:type="paragraph" w:customStyle="1" w:styleId="CopyrightText">
    <w:name w:val="Copyright Text"/>
    <w:basedOn w:val="BodyText"/>
    <w:rsid w:val="00234CCB"/>
    <w:rPr>
      <w:sz w:val="18"/>
    </w:rPr>
  </w:style>
  <w:style w:type="paragraph" w:customStyle="1" w:styleId="BodySmallRight">
    <w:name w:val="Body Small Right"/>
    <w:basedOn w:val="BodyTextRight"/>
    <w:rsid w:val="00234CCB"/>
    <w:rPr>
      <w:sz w:val="18"/>
      <w:szCs w:val="18"/>
    </w:rPr>
  </w:style>
  <w:style w:type="paragraph" w:customStyle="1" w:styleId="MarginEdition">
    <w:name w:val="Margin Edition"/>
    <w:basedOn w:val="MarginNote"/>
    <w:rsid w:val="00234CCB"/>
    <w:pPr>
      <w:spacing w:before="0" w:after="0"/>
    </w:pPr>
    <w:rPr>
      <w:rFonts w:ascii="Times New Roman" w:hAnsi="Times New Roman"/>
      <w:color w:val="999999"/>
    </w:rPr>
  </w:style>
  <w:style w:type="paragraph" w:customStyle="1" w:styleId="Spacer">
    <w:name w:val="Spacer"/>
    <w:basedOn w:val="Normal"/>
    <w:rsid w:val="00234CCB"/>
    <w:rPr>
      <w:sz w:val="2"/>
      <w:szCs w:val="2"/>
    </w:rPr>
  </w:style>
  <w:style w:type="character" w:customStyle="1" w:styleId="Small">
    <w:name w:val="Small"/>
    <w:basedOn w:val="DefaultParagraphFont"/>
    <w:rsid w:val="00234CCB"/>
    <w:rPr>
      <w:sz w:val="16"/>
    </w:rPr>
  </w:style>
  <w:style w:type="paragraph" w:customStyle="1" w:styleId="WideTable">
    <w:name w:val="Wide Table"/>
    <w:basedOn w:val="Normal"/>
    <w:rsid w:val="00234CCB"/>
    <w:pPr>
      <w:ind w:left="-1418"/>
    </w:pPr>
    <w:rPr>
      <w:sz w:val="2"/>
      <w:szCs w:val="2"/>
    </w:rPr>
  </w:style>
  <w:style w:type="character" w:styleId="PageNumber">
    <w:name w:val="page number"/>
    <w:basedOn w:val="DefaultParagraphFont"/>
    <w:rsid w:val="00234CCB"/>
  </w:style>
  <w:style w:type="paragraph" w:styleId="Quote">
    <w:name w:val="Quote"/>
    <w:basedOn w:val="Heading1"/>
    <w:link w:val="QuoteChar"/>
    <w:qFormat/>
    <w:rsid w:val="00234CCB"/>
    <w:rPr>
      <w:b w:val="0"/>
      <w:sz w:val="72"/>
      <w:szCs w:val="72"/>
      <w:lang w:val="en-NZ"/>
    </w:rPr>
  </w:style>
  <w:style w:type="character" w:customStyle="1" w:styleId="QuoteChar">
    <w:name w:val="Quote Char"/>
    <w:basedOn w:val="DefaultParagraphFont"/>
    <w:link w:val="Quote"/>
    <w:rsid w:val="00234C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CCB"/>
    <w:pPr>
      <w:pageBreakBefore/>
    </w:pPr>
  </w:style>
  <w:style w:type="paragraph" w:customStyle="1" w:styleId="Border">
    <w:name w:val="Border"/>
    <w:basedOn w:val="Normal"/>
    <w:qFormat/>
    <w:rsid w:val="00234C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CCB"/>
    <w:rPr>
      <w:b/>
      <w:bCs/>
      <w:i/>
      <w:iCs/>
      <w:color w:val="auto"/>
    </w:rPr>
  </w:style>
  <w:style w:type="paragraph" w:styleId="IntenseQuote">
    <w:name w:val="Intense Quote"/>
    <w:basedOn w:val="Normal"/>
    <w:next w:val="Normal"/>
    <w:link w:val="IntenseQuoteChar"/>
    <w:uiPriority w:val="30"/>
    <w:qFormat/>
    <w:rsid w:val="00234C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C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CCB"/>
    <w:rPr>
      <w:smallCaps/>
      <w:color w:val="auto"/>
      <w:u w:val="single"/>
    </w:rPr>
  </w:style>
  <w:style w:type="character" w:styleId="IntenseReference">
    <w:name w:val="Intense Reference"/>
    <w:basedOn w:val="DefaultParagraphFont"/>
    <w:uiPriority w:val="32"/>
    <w:qFormat/>
    <w:rsid w:val="00234CCB"/>
    <w:rPr>
      <w:b/>
      <w:bCs/>
      <w:smallCaps/>
      <w:color w:val="auto"/>
      <w:spacing w:val="5"/>
      <w:u w:val="single"/>
    </w:rPr>
  </w:style>
  <w:style w:type="paragraph" w:customStyle="1" w:styleId="2ColumnHeading">
    <w:name w:val="2Column Heading"/>
    <w:basedOn w:val="BodyText"/>
    <w:qFormat/>
    <w:rsid w:val="00234CCB"/>
    <w:pPr>
      <w:spacing w:after="60"/>
      <w:ind w:left="-2268"/>
    </w:pPr>
    <w:rPr>
      <w:b/>
    </w:rPr>
  </w:style>
  <w:style w:type="paragraph" w:customStyle="1" w:styleId="Heading1TOC">
    <w:name w:val="Heading1 TOC"/>
    <w:basedOn w:val="Normal"/>
    <w:qFormat/>
    <w:rsid w:val="00234CCB"/>
    <w:pPr>
      <w:spacing w:before="240" w:after="120"/>
    </w:pPr>
    <w:rPr>
      <w:rFonts w:ascii="Times New Roman" w:hAnsi="Times New Roman"/>
      <w:b/>
      <w:sz w:val="32"/>
    </w:rPr>
  </w:style>
  <w:style w:type="paragraph" w:customStyle="1" w:styleId="Heading2TOC">
    <w:name w:val="Heading2 TOC"/>
    <w:basedOn w:val="Normal"/>
    <w:qFormat/>
    <w:rsid w:val="00234CCB"/>
    <w:pPr>
      <w:spacing w:before="240" w:after="60"/>
    </w:pPr>
    <w:rPr>
      <w:rFonts w:ascii="Times New Roman" w:hAnsi="Times New Roman"/>
      <w:b/>
      <w:sz w:val="28"/>
    </w:rPr>
  </w:style>
  <w:style w:type="character" w:customStyle="1" w:styleId="Underline">
    <w:name w:val="Underline"/>
    <w:basedOn w:val="DefaultParagraphFont"/>
    <w:qFormat/>
    <w:rsid w:val="00234CCB"/>
    <w:rPr>
      <w:u w:val="single"/>
    </w:rPr>
  </w:style>
  <w:style w:type="character" w:customStyle="1" w:styleId="BoldandItalics">
    <w:name w:val="Bold and Italics"/>
    <w:qFormat/>
    <w:rsid w:val="00234CCB"/>
    <w:rPr>
      <w:b/>
      <w:i/>
      <w:u w:val="none"/>
    </w:rPr>
  </w:style>
  <w:style w:type="paragraph" w:styleId="BalloonText">
    <w:name w:val="Balloon Text"/>
    <w:basedOn w:val="Normal"/>
    <w:link w:val="BalloonTextChar"/>
    <w:rsid w:val="00234CCB"/>
    <w:rPr>
      <w:rFonts w:ascii="Tahoma" w:hAnsi="Tahoma" w:cs="Tahoma"/>
      <w:sz w:val="16"/>
      <w:szCs w:val="16"/>
    </w:rPr>
  </w:style>
  <w:style w:type="character" w:customStyle="1" w:styleId="BalloonTextChar">
    <w:name w:val="Balloon Text Char"/>
    <w:basedOn w:val="DefaultParagraphFont"/>
    <w:link w:val="BalloonText"/>
    <w:rsid w:val="00234C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C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C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CCB"/>
    <w:rPr>
      <w:b/>
      <w:color w:val="660033"/>
      <w:spacing w:val="0"/>
    </w:rPr>
  </w:style>
  <w:style w:type="paragraph" w:customStyle="1" w:styleId="Nameditemlist">
    <w:name w:val="Named item list"/>
    <w:basedOn w:val="BodyText"/>
    <w:qFormat/>
    <w:rsid w:val="00234CCB"/>
    <w:pPr>
      <w:tabs>
        <w:tab w:val="left" w:pos="2835"/>
      </w:tabs>
      <w:ind w:left="2835" w:hanging="2835"/>
    </w:pPr>
  </w:style>
  <w:style w:type="paragraph" w:customStyle="1" w:styleId="BodyTextnopadding">
    <w:name w:val="Body Text no padding"/>
    <w:basedOn w:val="BodyText"/>
    <w:qFormat/>
    <w:rsid w:val="00234CCB"/>
    <w:pPr>
      <w:spacing w:before="0" w:after="0"/>
    </w:pPr>
  </w:style>
  <w:style w:type="paragraph" w:customStyle="1" w:styleId="BodyTextBold">
    <w:name w:val="Body Text Bold"/>
    <w:basedOn w:val="BodyText"/>
    <w:qFormat/>
    <w:rsid w:val="00234CCB"/>
    <w:rPr>
      <w:b/>
    </w:rPr>
  </w:style>
  <w:style w:type="character" w:styleId="Hyperlink">
    <w:name w:val="Hyperlink"/>
    <w:basedOn w:val="DefaultParagraphFont"/>
    <w:uiPriority w:val="99"/>
    <w:unhideWhenUsed/>
    <w:rsid w:val="00F430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3241</Characters>
  <Application>Microsoft Office Word</Application>
  <DocSecurity>0</DocSecurity>
  <Lines>104</Lines>
  <Paragraphs>67</Paragraphs>
  <ScaleCrop>false</ScaleCrop>
  <Company>Author-it Software Corporation Ltd.</Company>
  <LinksUpToDate>false</LinksUpToDate>
  <CharactersWithSpaces>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BSBFIN502 Manage financial compliance</dc:title>
  <dc:subject>Approved</dc:subject>
  <dc:creator>PwC’s Skills for Australia</dc:creator>
  <cp:keywords>Release: 1</cp:keywords>
  <dc:description>Review Date: 12 April 2008</dc:description>
  <cp:lastModifiedBy>HSD_TPCMSd.prod</cp:lastModifiedBy>
  <cp:revision>3</cp:revision>
  <dcterms:created xsi:type="dcterms:W3CDTF">2022-01-25T01:28:00Z</dcterms:created>
  <dcterms:modified xsi:type="dcterms:W3CDTF">2022-01-25T01:28:00Z</dcterms:modified>
</cp:coreProperties>
</file>