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59ED" w:rsidP="000759ED">
      <w:pPr>
        <w:pStyle w:val="Title"/>
      </w:pPr>
      <w:r>
        <w:fldChar w:fldCharType="begin"/>
      </w:r>
      <w:r>
        <w:instrText xml:space="preserve"> TITLE   \* MERGEFORMAT </w:instrText>
      </w:r>
      <w:r>
        <w:fldChar w:fldCharType="separate"/>
      </w:r>
      <w:r>
        <w:t>BSBFIN501 Manage budgets and financial plans</w:t>
      </w:r>
      <w:r>
        <w:fldChar w:fldCharType="end"/>
      </w:r>
    </w:p>
    <w:p w:rsidR="000759ED" w:rsidP="000759ED">
      <w:pPr>
        <w:pStyle w:val="Version"/>
        <w:sectPr w:rsidSect="00C70E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E04" w:rsidP="00C70E04">
      <w:pPr>
        <w:pStyle w:val="SuperHeading"/>
      </w:pPr>
      <w:r w:rsidRPr="00C70E04">
        <w:t>BSBFIN501 Manage budgets and financial plans</w:t>
      </w:r>
    </w:p>
    <w:p w:rsidR="00000000" w:rsidRPr="00C70E04" w:rsidP="00C70E04">
      <w:pPr>
        <w:pStyle w:val="Heading1"/>
      </w:pPr>
      <w:bookmarkStart w:id="1" w:name="O_1119372"/>
      <w:bookmarkEnd w:id="1"/>
      <w:r w:rsidRPr="00C70E04">
        <w:t>Modification History</w:t>
      </w:r>
    </w:p>
    <w:tbl>
      <w:tblPr>
        <w:tblW w:w="9336" w:type="dxa"/>
        <w:tblLayout w:type="fixed"/>
        <w:tblCellMar>
          <w:left w:w="62" w:type="dxa"/>
          <w:right w:w="62" w:type="dxa"/>
        </w:tblCellMar>
        <w:tblLook w:val="0000"/>
      </w:tblPr>
      <w:tblGrid>
        <w:gridCol w:w="3173"/>
        <w:gridCol w:w="6163"/>
      </w:tblGrid>
      <w:tr w:rsidTr="00C70E04">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70E04" w:rsidP="00C70E04">
            <w:pPr>
              <w:pStyle w:val="BodyText"/>
            </w:pPr>
            <w:r w:rsidRPr="00C70E04">
              <w:rPr>
                <w:rStyle w:val="SpecialBold"/>
              </w:rPr>
              <w:t>Release</w:t>
            </w:r>
            <w:r w:rsidRPr="00C70E04">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70E04">
            <w:pPr>
              <w:pStyle w:val="BodyText"/>
              <w:rPr>
                <w:lang w:val="en-NZ"/>
              </w:rPr>
            </w:pPr>
            <w:r w:rsidRPr="00C70E04">
              <w:rPr>
                <w:rStyle w:val="SpecialBold"/>
              </w:rPr>
              <w:t>Comments</w:t>
            </w:r>
            <w:r w:rsidRPr="00C70E04">
              <w:t> </w:t>
            </w:r>
          </w:p>
        </w:tc>
      </w:tr>
      <w:tr w:rsidTr="00C70E04">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70E04">
            <w:pPr>
              <w:pStyle w:val="BodyText"/>
              <w:rPr>
                <w:lang w:val="en-NZ"/>
              </w:rPr>
            </w:pPr>
            <w:r w:rsidRPr="00C70E04">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70E04" w:rsidP="00C70E04">
            <w:pPr>
              <w:pStyle w:val="BodyText"/>
            </w:pPr>
            <w:r w:rsidRPr="00C70E04">
              <w:t>This version first released with BSB Business Services Training Package Version 7.0.</w:t>
            </w:r>
          </w:p>
        </w:tc>
      </w:tr>
    </w:tbl>
    <w:p w:rsidR="00000000" w:rsidRPr="00C70E04" w:rsidP="00C70E04">
      <w:pPr>
        <w:pStyle w:val="BodyText"/>
      </w:pPr>
    </w:p>
    <w:p w:rsidR="00000000" w:rsidRPr="00C70E04" w:rsidP="00C70E04">
      <w:pPr>
        <w:pStyle w:val="AllowPageBreak"/>
      </w:pPr>
    </w:p>
    <w:p w:rsidR="00000000" w:rsidRPr="00C70E04" w:rsidP="00C70E04">
      <w:pPr>
        <w:pStyle w:val="Heading1"/>
      </w:pPr>
      <w:bookmarkStart w:id="2" w:name="O_1119377"/>
      <w:bookmarkEnd w:id="2"/>
      <w:r w:rsidRPr="00C70E04">
        <w:t>Application</w:t>
      </w:r>
    </w:p>
    <w:p w:rsidR="00000000" w:rsidRPr="00C70E04" w:rsidP="000759ED">
      <w:pPr>
        <w:pStyle w:val="BodyText"/>
      </w:pPr>
      <w:r w:rsidRPr="00C70E04">
        <w:t>This unit describes the skills and knowledge required to undertake financial m</w:t>
      </w:r>
      <w:r w:rsidRPr="00C70E04">
        <w:t>anagement in an organisation or work area. It includes planning and implementing financial management approaches and supporting and evaluating effectiveness of financial management processes.</w:t>
      </w:r>
    </w:p>
    <w:p w:rsidR="00000000" w:rsidRPr="00C70E04" w:rsidP="000759ED">
      <w:pPr>
        <w:pStyle w:val="BodyText"/>
      </w:pPr>
      <w:r w:rsidRPr="00C70E04">
        <w:t>The unit applies to managers in a wide range of organisations an</w:t>
      </w:r>
      <w:r w:rsidRPr="00C70E04">
        <w:t xml:space="preserve">d sectors who have responsibility for the effective use of financial resources within work teams. They are responsible for ensuring that financial resources are managed in line with the financial objectives of the team and organisation. </w:t>
      </w:r>
    </w:p>
    <w:p w:rsidR="00000000" w:rsidRPr="00C70E04" w:rsidP="000759ED">
      <w:pPr>
        <w:pStyle w:val="BodyText"/>
      </w:pPr>
      <w:r w:rsidRPr="00C70E04">
        <w:t>No licensing, legi</w:t>
      </w:r>
      <w:r w:rsidRPr="00C70E04">
        <w:t>slative or certification requirements apply to this unit at the time of publication.</w:t>
      </w:r>
    </w:p>
    <w:p w:rsidR="00000000" w:rsidRPr="00C70E04" w:rsidP="00C70E04">
      <w:pPr>
        <w:pStyle w:val="Heading1"/>
      </w:pPr>
      <w:bookmarkStart w:id="3" w:name="O_1119376"/>
      <w:bookmarkEnd w:id="3"/>
      <w:r w:rsidRPr="00C70E04">
        <w:t>Unit Sector</w:t>
      </w:r>
    </w:p>
    <w:p w:rsidR="00000000" w:rsidRPr="00C70E04" w:rsidP="000759ED">
      <w:pPr>
        <w:pStyle w:val="BodyText"/>
      </w:pPr>
      <w:r w:rsidRPr="00C70E04">
        <w:t>Business Competence – Financial Literacy</w:t>
      </w:r>
    </w:p>
    <w:p w:rsidR="00000000" w:rsidRPr="00C70E04" w:rsidP="00C70E04">
      <w:pPr>
        <w:pStyle w:val="Heading1"/>
      </w:pPr>
      <w:bookmarkStart w:id="4" w:name="O_1119375"/>
      <w:bookmarkEnd w:id="4"/>
      <w:r w:rsidRPr="00C70E04">
        <w:t>Elements and Performance Criteria</w:t>
      </w:r>
    </w:p>
    <w:tbl>
      <w:tblPr>
        <w:tblW w:w="9288" w:type="dxa"/>
        <w:tblLayout w:type="fixed"/>
        <w:tblCellMar>
          <w:left w:w="62" w:type="dxa"/>
          <w:right w:w="62" w:type="dxa"/>
        </w:tblCellMar>
        <w:tblLook w:val="0000"/>
      </w:tblPr>
      <w:tblGrid>
        <w:gridCol w:w="2606"/>
        <w:gridCol w:w="6682"/>
      </w:tblGrid>
      <w:tr w:rsidTr="00C70E04">
        <w:tblPrEx>
          <w:tblW w:w="9288" w:type="dxa"/>
          <w:tblLayout w:type="fixed"/>
          <w:tblCellMar>
            <w:left w:w="62" w:type="dxa"/>
            <w:right w:w="62" w:type="dxa"/>
          </w:tblCellMar>
          <w:tblLook w:val="0000"/>
        </w:tblPrEx>
        <w:trPr>
          <w:tblHeader/>
        </w:trPr>
        <w:tc>
          <w:tcPr>
            <w:tcW w:w="26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0E04" w:rsidP="00C70E04">
            <w:pPr>
              <w:pStyle w:val="BodyText"/>
            </w:pPr>
            <w:r w:rsidRPr="00C70E04">
              <w:rPr>
                <w:rStyle w:val="SpecialBold"/>
              </w:rPr>
              <w:t>ELEMENT</w:t>
            </w:r>
          </w:p>
        </w:tc>
        <w:tc>
          <w:tcPr>
            <w:tcW w:w="66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0E04">
            <w:pPr>
              <w:pStyle w:val="BodyText"/>
              <w:rPr>
                <w:lang w:val="en-NZ"/>
              </w:rPr>
            </w:pPr>
            <w:r w:rsidRPr="00C70E04">
              <w:rPr>
                <w:rStyle w:val="SpecialBold"/>
              </w:rPr>
              <w:t>PERFORMANCE CRITERIA</w:t>
            </w:r>
          </w:p>
        </w:tc>
      </w:tr>
      <w:tr w:rsidTr="00C70E04">
        <w:tblPrEx>
          <w:tblW w:w="9288" w:type="dxa"/>
          <w:tblLayout w:type="fixed"/>
          <w:tblCellMar>
            <w:left w:w="62" w:type="dxa"/>
            <w:right w:w="62" w:type="dxa"/>
          </w:tblCellMar>
          <w:tblLook w:val="0000"/>
        </w:tblPrEx>
        <w:tc>
          <w:tcPr>
            <w:tcW w:w="26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0E04" w:rsidP="00C70E04">
            <w:pPr>
              <w:pStyle w:val="BodyText"/>
            </w:pPr>
            <w:r w:rsidRPr="00C70E04">
              <w:rPr>
                <w:rStyle w:val="Emphasis"/>
              </w:rPr>
              <w:t>Elements describe the essential outcomes.</w:t>
            </w:r>
          </w:p>
        </w:tc>
        <w:tc>
          <w:tcPr>
            <w:tcW w:w="66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0E04">
            <w:pPr>
              <w:pStyle w:val="BodyText"/>
              <w:rPr>
                <w:lang w:val="en-NZ"/>
              </w:rPr>
            </w:pPr>
            <w:r w:rsidRPr="00C70E04">
              <w:rPr>
                <w:rStyle w:val="Emphasis"/>
              </w:rPr>
              <w:t>Performance criteria describe the performance needed to demonstrate achievement of the element.</w:t>
            </w:r>
          </w:p>
        </w:tc>
      </w:tr>
      <w:tr w:rsidTr="00C70E04">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04">
            <w:pPr>
              <w:pStyle w:val="List"/>
              <w:rPr>
                <w:lang w:val="en-NZ"/>
              </w:rPr>
            </w:pPr>
            <w:r w:rsidRPr="00C70E04">
              <w:t>1. Plan financial management approaches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E04" w:rsidP="00C70E04">
            <w:pPr>
              <w:pStyle w:val="List"/>
            </w:pPr>
            <w:r w:rsidRPr="00C70E04">
              <w:t xml:space="preserve">1.1 Access budget and financial plans for work team </w:t>
            </w:r>
          </w:p>
          <w:p w:rsidR="00000000" w:rsidRPr="00C70E04" w:rsidP="00C70E04">
            <w:pPr>
              <w:pStyle w:val="List"/>
            </w:pPr>
            <w:r w:rsidRPr="00C70E04">
              <w:t xml:space="preserve">1.2 Evaluate budget and </w:t>
            </w:r>
            <w:r w:rsidRPr="00C70E04">
              <w:t xml:space="preserve">financial plan outcomes with required organisational personnel </w:t>
            </w:r>
          </w:p>
          <w:p w:rsidR="00000000" w:rsidRPr="00C70E04" w:rsidP="00C70E04">
            <w:pPr>
              <w:pStyle w:val="List"/>
            </w:pPr>
            <w:r w:rsidRPr="00C70E04">
              <w:t>1.3 Negotiate any changes required to be made to budget and financial plans with required organisational personnel</w:t>
            </w:r>
          </w:p>
          <w:p w:rsidR="00000000" w:rsidP="00C70E04">
            <w:pPr>
              <w:pStyle w:val="List"/>
              <w:rPr>
                <w:lang w:val="en-NZ"/>
              </w:rPr>
            </w:pPr>
            <w:r w:rsidRPr="00C70E04">
              <w:t>1.4 Prepare contingency plans in the event that initial plans need to be vari</w:t>
            </w:r>
            <w:r w:rsidRPr="00C70E04">
              <w:t>ed</w:t>
            </w:r>
          </w:p>
        </w:tc>
      </w:tr>
      <w:tr w:rsidTr="00C70E04">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04">
            <w:pPr>
              <w:pStyle w:val="List"/>
              <w:rPr>
                <w:lang w:val="en-NZ"/>
              </w:rPr>
            </w:pPr>
            <w:r w:rsidRPr="00C70E04">
              <w:t xml:space="preserve">2. Implement and monitor financial </w:t>
            </w:r>
            <w:r w:rsidRPr="00C70E04">
              <w:t>management plans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E04" w:rsidP="00C70E04">
            <w:pPr>
              <w:pStyle w:val="List"/>
            </w:pPr>
            <w:r w:rsidRPr="00C70E04">
              <w:t>2.1 Communicate details of agreed budget and financial plans to relevant team members</w:t>
            </w:r>
          </w:p>
          <w:p w:rsidR="00000000" w:rsidRPr="00C70E04" w:rsidP="00C70E04">
            <w:pPr>
              <w:pStyle w:val="List"/>
            </w:pPr>
            <w:r w:rsidRPr="00C70E04">
              <w:t xml:space="preserve">2.2 Support team members to access resources and systems to perform required roles </w:t>
            </w:r>
          </w:p>
          <w:p w:rsidR="00000000" w:rsidRPr="00C70E04" w:rsidP="00C70E04">
            <w:pPr>
              <w:pStyle w:val="List"/>
            </w:pPr>
            <w:r w:rsidRPr="00C70E04">
              <w:t xml:space="preserve">2.3 Implement processes to monitor actual expenditure, control costs and modify contingency plans as required according to financial objectives </w:t>
            </w:r>
          </w:p>
          <w:p w:rsidR="00000000" w:rsidP="00C70E04">
            <w:pPr>
              <w:pStyle w:val="List"/>
              <w:rPr>
                <w:lang w:val="en-NZ"/>
              </w:rPr>
            </w:pPr>
            <w:r w:rsidRPr="00C70E04">
              <w:t xml:space="preserve">2.4 Report on budget and expenditure according to organisational protocols </w:t>
            </w:r>
          </w:p>
        </w:tc>
      </w:tr>
      <w:tr w:rsidTr="00C70E04">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04">
            <w:pPr>
              <w:pStyle w:val="List"/>
              <w:rPr>
                <w:lang w:val="en-NZ"/>
              </w:rPr>
            </w:pPr>
            <w:r w:rsidRPr="00C70E04">
              <w:t>3. Review and evaluate financial m</w:t>
            </w:r>
            <w:r w:rsidRPr="00C70E04">
              <w:t>anagement plans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E04" w:rsidP="00C70E04">
            <w:pPr>
              <w:pStyle w:val="List"/>
            </w:pPr>
            <w:r w:rsidRPr="00C70E04">
              <w:t>3.1 Collect information on effectiveness of financial management processes within work team</w:t>
            </w:r>
          </w:p>
          <w:p w:rsidR="00000000" w:rsidRPr="00C70E04" w:rsidP="00C70E04">
            <w:pPr>
              <w:pStyle w:val="List"/>
            </w:pPr>
            <w:r w:rsidRPr="00C70E04">
              <w:t>3.2 Analyse variance between actual and budgeted finances</w:t>
            </w:r>
          </w:p>
          <w:p w:rsidR="00000000" w:rsidRPr="00C70E04" w:rsidP="00C70E04">
            <w:pPr>
              <w:pStyle w:val="List"/>
            </w:pPr>
            <w:r w:rsidRPr="00C70E04">
              <w:t xml:space="preserve">3.3 Identify and recommend improvements to existing financial management processes </w:t>
            </w:r>
          </w:p>
          <w:p w:rsidR="00000000" w:rsidRPr="00C70E04" w:rsidP="00C70E04">
            <w:pPr>
              <w:pStyle w:val="List"/>
            </w:pPr>
            <w:r w:rsidRPr="00C70E04">
              <w:t>3.4 Im</w:t>
            </w:r>
            <w:r w:rsidRPr="00C70E04">
              <w:t xml:space="preserve">plement agreed improvements according to financial objectives of work team and organisation </w:t>
            </w:r>
          </w:p>
          <w:p w:rsidR="00000000" w:rsidRPr="00C70E04" w:rsidP="00C70E04">
            <w:pPr>
              <w:pStyle w:val="List"/>
            </w:pPr>
            <w:r w:rsidRPr="00C70E04">
              <w:t xml:space="preserve">3.5 Evaluate agreed improvements </w:t>
            </w:r>
          </w:p>
        </w:tc>
      </w:tr>
    </w:tbl>
    <w:p w:rsidR="00000000" w:rsidRPr="00C70E04" w:rsidP="00C70E04">
      <w:pPr>
        <w:pStyle w:val="BodyText"/>
      </w:pPr>
    </w:p>
    <w:p w:rsidR="00000000" w:rsidRPr="00C70E04" w:rsidP="00C70E04">
      <w:pPr>
        <w:pStyle w:val="AllowPageBreak"/>
      </w:pPr>
    </w:p>
    <w:p w:rsidR="00000000" w:rsidRPr="00C70E04" w:rsidP="00C70E04">
      <w:pPr>
        <w:pStyle w:val="Heading1"/>
      </w:pPr>
      <w:bookmarkStart w:id="5" w:name="O_1119374"/>
      <w:bookmarkEnd w:id="5"/>
      <w:r w:rsidRPr="00C70E04">
        <w:t>Foundation Skills</w:t>
      </w:r>
    </w:p>
    <w:p w:rsidR="00000000" w:rsidRPr="000759ED" w:rsidP="000759ED">
      <w:pPr>
        <w:pStyle w:val="BodyText"/>
        <w:rPr>
          <w:i/>
        </w:rPr>
      </w:pPr>
      <w:r w:rsidRPr="000759ED">
        <w:rPr>
          <w:rStyle w:val="Emphasis"/>
        </w:rPr>
        <w:t>This section describes those language, literacy, numeracy and employment skills that are e</w:t>
      </w:r>
      <w:r w:rsidRPr="000759ED">
        <w:rPr>
          <w:rStyle w:val="Emphasis"/>
        </w:rPr>
        <w:t>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C70E04">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E04" w:rsidP="00C70E04">
            <w:pPr>
              <w:pStyle w:val="BodyText"/>
            </w:pPr>
            <w:r w:rsidRPr="00C70E04">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04">
            <w:pPr>
              <w:pStyle w:val="BodyText"/>
              <w:rPr>
                <w:lang w:val="en-NZ"/>
              </w:rPr>
            </w:pPr>
            <w:r w:rsidRPr="00C70E04">
              <w:rPr>
                <w:rStyle w:val="SpecialBold"/>
              </w:rPr>
              <w:t>DESCRIPTION</w:t>
            </w:r>
          </w:p>
        </w:tc>
      </w:tr>
      <w:tr w:rsidTr="00C70E0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04">
            <w:pPr>
              <w:pStyle w:val="BodyText"/>
              <w:rPr>
                <w:lang w:val="en-NZ"/>
              </w:rPr>
            </w:pPr>
            <w:r w:rsidRPr="00C70E04">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04">
            <w:pPr>
              <w:pStyle w:val="ListBullet"/>
              <w:rPr>
                <w:lang w:val="en-NZ"/>
              </w:rPr>
            </w:pPr>
            <w:r w:rsidRPr="00C70E04">
              <w:t>Uses a wide range of mathematical calculations to analyse numeric information in budgets or financial plans</w:t>
            </w:r>
          </w:p>
        </w:tc>
      </w:tr>
      <w:tr w:rsidTr="00C70E0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04">
            <w:pPr>
              <w:pStyle w:val="BodyText"/>
              <w:rPr>
                <w:lang w:val="en-NZ"/>
              </w:rPr>
            </w:pPr>
            <w:r w:rsidRPr="00C70E04">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E04" w:rsidP="00C70E04">
            <w:pPr>
              <w:pStyle w:val="ListBullet"/>
            </w:pPr>
            <w:r w:rsidRPr="00C70E04">
              <w:t xml:space="preserve">Presents information about financial issues and requirements to a range of audiences using structure and language to suit audience </w:t>
            </w:r>
          </w:p>
          <w:p w:rsidR="00000000" w:rsidP="00C70E04">
            <w:pPr>
              <w:pStyle w:val="ListBullet"/>
              <w:rPr>
                <w:lang w:val="en-NZ"/>
              </w:rPr>
            </w:pPr>
            <w:r w:rsidRPr="00C70E04">
              <w:t>Uses active listening and questioning to clarify information and to confirm understanding</w:t>
            </w:r>
          </w:p>
        </w:tc>
      </w:tr>
      <w:tr w:rsidTr="00C70E0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04">
            <w:pPr>
              <w:pStyle w:val="BodyText"/>
              <w:rPr>
                <w:lang w:val="en-NZ"/>
              </w:rPr>
            </w:pPr>
            <w:r w:rsidRPr="00C70E04">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04">
            <w:pPr>
              <w:pStyle w:val="ListBullet"/>
              <w:rPr>
                <w:lang w:val="en-NZ"/>
              </w:rPr>
            </w:pPr>
            <w:r w:rsidRPr="00C70E04">
              <w:t xml:space="preserve">Interprets and analyses information to determine activities required </w:t>
            </w:r>
          </w:p>
        </w:tc>
      </w:tr>
      <w:tr w:rsidTr="00C70E0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04">
            <w:pPr>
              <w:pStyle w:val="BodyText"/>
              <w:rPr>
                <w:lang w:val="en-NZ"/>
              </w:rPr>
            </w:pPr>
            <w:r w:rsidRPr="00C70E04">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04">
            <w:pPr>
              <w:pStyle w:val="ListBullet"/>
              <w:rPr>
                <w:lang w:val="en-NZ"/>
              </w:rPr>
            </w:pPr>
            <w:r w:rsidRPr="00C70E04">
              <w:t>Records information in correct forms and prepares materials which convey detailed and factual content according to internal procedures</w:t>
            </w:r>
          </w:p>
        </w:tc>
      </w:tr>
      <w:tr w:rsidTr="00C70E0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04">
            <w:pPr>
              <w:pStyle w:val="BodyText"/>
              <w:rPr>
                <w:lang w:val="en-NZ"/>
              </w:rPr>
            </w:pPr>
            <w:r w:rsidRPr="00C70E04">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04">
            <w:pPr>
              <w:pStyle w:val="ListBullet"/>
              <w:rPr>
                <w:lang w:val="en-NZ"/>
              </w:rPr>
            </w:pPr>
            <w:r w:rsidRPr="00C70E04">
              <w:t xml:space="preserve">Uses a range of strategies to </w:t>
            </w:r>
            <w:r w:rsidRPr="00C70E04">
              <w:t>connect, collaborate and cooperate with other work colleagues in activities requiring collective effort and diverse skills and knowledge</w:t>
            </w:r>
          </w:p>
        </w:tc>
      </w:tr>
      <w:tr w:rsidTr="00C70E0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04">
            <w:pPr>
              <w:pStyle w:val="BodyText"/>
              <w:rPr>
                <w:lang w:val="en-NZ"/>
              </w:rPr>
            </w:pPr>
            <w:r w:rsidRPr="00C70E04">
              <w:t>Initiative and enterprise</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04">
            <w:pPr>
              <w:pStyle w:val="ListBullet"/>
              <w:rPr>
                <w:lang w:val="en-NZ"/>
              </w:rPr>
            </w:pPr>
            <w:r w:rsidRPr="00C70E04">
              <w:t>Applies organisational requirements in undertaking own work</w:t>
            </w:r>
          </w:p>
        </w:tc>
      </w:tr>
      <w:tr w:rsidTr="00C70E0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04">
            <w:pPr>
              <w:pStyle w:val="BodyText"/>
              <w:rPr>
                <w:lang w:val="en-NZ"/>
              </w:rPr>
            </w:pPr>
            <w:r w:rsidRPr="00C70E04">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04">
            <w:pPr>
              <w:pStyle w:val="ListBullet"/>
              <w:rPr>
                <w:lang w:val="en-NZ"/>
              </w:rPr>
            </w:pPr>
            <w:r w:rsidRPr="00C70E04">
              <w:t xml:space="preserve">Uses </w:t>
            </w:r>
            <w:r w:rsidRPr="00C70E04">
              <w:t xml:space="preserve">logical processes in planning, implementing and evaluating complex tasks and developing alternative strategies to achieve goals </w:t>
            </w:r>
            <w:r w:rsidRPr="00C70E04">
              <w:t>and timelines</w:t>
            </w:r>
          </w:p>
        </w:tc>
      </w:tr>
      <w:tr w:rsidTr="00C70E0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04">
            <w:pPr>
              <w:pStyle w:val="BodyText"/>
              <w:rPr>
                <w:lang w:val="en-NZ"/>
              </w:rPr>
            </w:pPr>
            <w:r w:rsidRPr="00C70E04">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E04" w:rsidP="00C70E04">
            <w:pPr>
              <w:pStyle w:val="ListBullet"/>
            </w:pPr>
            <w:r w:rsidRPr="00C70E04">
              <w:t xml:space="preserve">Uses a range of digital technologies to access, filter, compile, integrate and logically present </w:t>
            </w:r>
            <w:r w:rsidRPr="00C70E04">
              <w:t>complex information from multiple sources</w:t>
            </w:r>
          </w:p>
        </w:tc>
      </w:tr>
    </w:tbl>
    <w:p w:rsidR="00000000" w:rsidRPr="00C70E04" w:rsidP="00C70E04">
      <w:pPr>
        <w:pStyle w:val="BodyText"/>
      </w:pPr>
    </w:p>
    <w:p w:rsidR="00000000" w:rsidRPr="00C70E04" w:rsidP="00C70E04">
      <w:pPr>
        <w:pStyle w:val="AllowPageBreak"/>
      </w:pPr>
    </w:p>
    <w:p w:rsidR="00000000" w:rsidRPr="00C70E04" w:rsidP="00C70E04">
      <w:pPr>
        <w:pStyle w:val="Heading1"/>
      </w:pPr>
      <w:bookmarkStart w:id="6" w:name="O_1119373"/>
      <w:bookmarkEnd w:id="6"/>
      <w:r w:rsidRPr="00C70E04">
        <w:t>Unit Mapping Information</w:t>
      </w:r>
    </w:p>
    <w:p w:rsidR="00000000" w:rsidRPr="00C70E04" w:rsidP="000759ED">
      <w:pPr>
        <w:pStyle w:val="BodyText"/>
      </w:pPr>
      <w:r w:rsidRPr="00C70E04">
        <w:t xml:space="preserve">Supersedes and is equivalent to BSBFIM501 Manage budgets and financial plans. </w:t>
      </w:r>
    </w:p>
    <w:p w:rsidR="00000000" w:rsidRPr="00C70E04" w:rsidP="000759ED">
      <w:pPr>
        <w:pStyle w:val="BodyText"/>
      </w:pPr>
      <w:r w:rsidRPr="00C70E04">
        <w:t>Supersedes but is not equivalent to BSBGOV403 Analyse financial reports and budgets.</w:t>
      </w:r>
    </w:p>
    <w:p w:rsidR="00000000" w:rsidRPr="00C70E04" w:rsidP="00C70E04">
      <w:pPr>
        <w:pStyle w:val="Heading1"/>
      </w:pPr>
      <w:bookmarkStart w:id="7" w:name="O_1119366"/>
      <w:bookmarkEnd w:id="7"/>
      <w:r w:rsidRPr="00C70E04">
        <w:t>Links</w:t>
      </w:r>
    </w:p>
    <w:p w:rsidR="00000000" w:rsidRPr="00C70E04" w:rsidP="000759ED">
      <w:pPr>
        <w:pStyle w:val="BodyText"/>
      </w:pPr>
      <w:r w:rsidRPr="00C70E04">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E5741D">
        <w:rPr>
          <w:rStyle w:val="Hyperlink"/>
        </w:rPr>
        <w:t>https://vetnet.gov.au/Pages/TrainingDocs.aspx?q=11ef6853-ceed-4ba7-9d87-4da407e23c10</w:t>
      </w:r>
      <w:r>
        <w:fldChar w:fldCharType="end"/>
      </w:r>
    </w:p>
    <w:p w:rsidR="00000000" w:rsidRPr="00C70E04" w:rsidP="00C70E04"/>
    <w:sectPr w:rsidSect="00C70E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04" w:rsidRPr="000759ED" w:rsidP="00075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9ED" w:rsidP="00C70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59ED" w:rsidP="00C70E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759ED" w:rsidP="00C70E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9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0E04" w:rsidRPr="000759ED" w:rsidP="000759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9ED" w:rsidRPr="002D2AF8" w:rsidP="00C70E04">
    <w:pPr>
      <w:pStyle w:val="Header"/>
      <w:framePr w:wrap="around"/>
    </w:pPr>
    <w:r>
      <w:fldChar w:fldCharType="begin"/>
    </w:r>
    <w:r>
      <w:instrText xml:space="preserve"> TITLE   \* MERGEFORMAT </w:instrText>
    </w:r>
    <w:r>
      <w:fldChar w:fldCharType="separate"/>
    </w:r>
    <w:r>
      <w:t>BSBFIN501 Manage budgets and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759ED" w:rsidP="00C70E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8417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9269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E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E04"/>
    <w:pPr>
      <w:spacing w:before="360" w:after="60"/>
      <w:outlineLvl w:val="0"/>
    </w:pPr>
    <w:rPr>
      <w:sz w:val="32"/>
    </w:rPr>
  </w:style>
  <w:style w:type="paragraph" w:styleId="Heading2">
    <w:name w:val="heading 2"/>
    <w:basedOn w:val="HeadingBase"/>
    <w:next w:val="BodyText"/>
    <w:link w:val="Heading2Char"/>
    <w:qFormat/>
    <w:rsid w:val="00C70E04"/>
    <w:pPr>
      <w:keepLines/>
      <w:spacing w:before="240" w:after="120"/>
      <w:outlineLvl w:val="1"/>
    </w:pPr>
    <w:rPr>
      <w:sz w:val="28"/>
      <w:szCs w:val="40"/>
    </w:rPr>
  </w:style>
  <w:style w:type="paragraph" w:styleId="Heading3">
    <w:name w:val="heading 3"/>
    <w:basedOn w:val="HeadingBase"/>
    <w:next w:val="BodyText"/>
    <w:link w:val="Heading3Char"/>
    <w:qFormat/>
    <w:rsid w:val="00C70E04"/>
    <w:pPr>
      <w:spacing w:before="180" w:after="120"/>
      <w:outlineLvl w:val="2"/>
    </w:pPr>
    <w:rPr>
      <w:spacing w:val="-10"/>
      <w:kern w:val="32"/>
    </w:rPr>
  </w:style>
  <w:style w:type="paragraph" w:styleId="Heading4">
    <w:name w:val="heading 4"/>
    <w:basedOn w:val="HeadingBase"/>
    <w:next w:val="BodyText"/>
    <w:link w:val="Heading4Char"/>
    <w:qFormat/>
    <w:rsid w:val="00C70E04"/>
    <w:pPr>
      <w:spacing w:before="160" w:after="120"/>
      <w:outlineLvl w:val="3"/>
    </w:pPr>
    <w:rPr>
      <w:sz w:val="22"/>
    </w:rPr>
  </w:style>
  <w:style w:type="paragraph" w:styleId="Heading5">
    <w:name w:val="heading 5"/>
    <w:basedOn w:val="HeadingBase"/>
    <w:next w:val="Normal"/>
    <w:link w:val="Heading5Char"/>
    <w:qFormat/>
    <w:rsid w:val="00C70E04"/>
    <w:pPr>
      <w:spacing w:before="80"/>
      <w:outlineLvl w:val="4"/>
    </w:pPr>
    <w:rPr>
      <w:color w:val="918585"/>
      <w:sz w:val="20"/>
    </w:rPr>
  </w:style>
  <w:style w:type="paragraph" w:styleId="Heading6">
    <w:name w:val="heading 6"/>
    <w:basedOn w:val="HeadingBase"/>
    <w:next w:val="Normal"/>
    <w:link w:val="Heading6Char"/>
    <w:qFormat/>
    <w:rsid w:val="00C70E04"/>
    <w:pPr>
      <w:spacing w:before="60"/>
      <w:outlineLvl w:val="5"/>
    </w:pPr>
    <w:rPr>
      <w:color w:val="918585"/>
      <w:sz w:val="20"/>
    </w:rPr>
  </w:style>
  <w:style w:type="paragraph" w:styleId="Heading7">
    <w:name w:val="heading 7"/>
    <w:basedOn w:val="Normal"/>
    <w:next w:val="Normal"/>
    <w:link w:val="Heading7Char"/>
    <w:qFormat/>
    <w:rsid w:val="00C70E04"/>
    <w:pPr>
      <w:ind w:left="720"/>
      <w:outlineLvl w:val="6"/>
    </w:pPr>
    <w:rPr>
      <w:i/>
    </w:rPr>
  </w:style>
  <w:style w:type="paragraph" w:styleId="Heading8">
    <w:name w:val="heading 8"/>
    <w:basedOn w:val="Normal"/>
    <w:next w:val="Normal"/>
    <w:link w:val="Heading8Char"/>
    <w:qFormat/>
    <w:rsid w:val="00C70E04"/>
    <w:pPr>
      <w:ind w:left="720"/>
      <w:outlineLvl w:val="7"/>
    </w:pPr>
    <w:rPr>
      <w:i/>
    </w:rPr>
  </w:style>
  <w:style w:type="paragraph" w:styleId="Heading9">
    <w:name w:val="heading 9"/>
    <w:basedOn w:val="Normal"/>
    <w:next w:val="Normal"/>
    <w:link w:val="Heading9Char"/>
    <w:qFormat/>
    <w:rsid w:val="00C70E04"/>
    <w:pPr>
      <w:ind w:left="720"/>
      <w:outlineLvl w:val="8"/>
    </w:pPr>
    <w:rPr>
      <w:i/>
    </w:rPr>
  </w:style>
  <w:style w:type="character" w:default="1" w:styleId="DefaultParagraphFont">
    <w:name w:val="Default Paragraph Font"/>
    <w:uiPriority w:val="1"/>
    <w:unhideWhenUsed/>
    <w:rsid w:val="00C70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E04"/>
  </w:style>
  <w:style w:type="character" w:customStyle="1" w:styleId="Heading1Char">
    <w:name w:val="Heading 1 Char"/>
    <w:basedOn w:val="DefaultParagraphFont"/>
    <w:link w:val="Heading1"/>
    <w:rsid w:val="00C70E04"/>
    <w:rPr>
      <w:rFonts w:ascii="Times New Roman" w:eastAsia="Times New Roman" w:hAnsi="Times New Roman" w:cs="Times New Roman"/>
      <w:b/>
      <w:sz w:val="32"/>
      <w:szCs w:val="20"/>
      <w:lang w:eastAsia="en-US"/>
    </w:rPr>
  </w:style>
  <w:style w:type="paragraph" w:styleId="BodyText">
    <w:name w:val="Body Text"/>
    <w:basedOn w:val="Normal"/>
    <w:link w:val="BodyTextChar"/>
    <w:rsid w:val="00C70E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0E04"/>
    <w:rPr>
      <w:rFonts w:ascii="Times New Roman" w:eastAsia="Times New Roman" w:hAnsi="Times New Roman" w:cs="Times New Roman"/>
      <w:sz w:val="24"/>
      <w:lang w:eastAsia="en-US"/>
    </w:rPr>
  </w:style>
  <w:style w:type="paragraph" w:styleId="List">
    <w:name w:val="List"/>
    <w:basedOn w:val="BodyText"/>
    <w:next w:val="BodyText"/>
    <w:rsid w:val="00C70E04"/>
    <w:pPr>
      <w:tabs>
        <w:tab w:val="left" w:pos="340"/>
      </w:tabs>
      <w:spacing w:before="60" w:after="60"/>
      <w:ind w:left="340" w:hanging="340"/>
    </w:pPr>
  </w:style>
  <w:style w:type="paragraph" w:styleId="ListBullet">
    <w:name w:val="List Bullet"/>
    <w:basedOn w:val="List"/>
    <w:rsid w:val="00C70E04"/>
    <w:pPr>
      <w:numPr>
        <w:numId w:val="11"/>
      </w:numPr>
      <w:tabs>
        <w:tab w:val="clear" w:pos="340"/>
      </w:tabs>
      <w:spacing w:before="40" w:after="40"/>
    </w:pPr>
  </w:style>
  <w:style w:type="character" w:customStyle="1" w:styleId="SpecialBold">
    <w:name w:val="Special Bold"/>
    <w:basedOn w:val="DefaultParagraphFont"/>
    <w:rsid w:val="00C70E04"/>
    <w:rPr>
      <w:b/>
      <w:spacing w:val="0"/>
    </w:rPr>
  </w:style>
  <w:style w:type="character" w:styleId="Emphasis">
    <w:name w:val="Emphasis"/>
    <w:basedOn w:val="DefaultParagraphFont"/>
    <w:qFormat/>
    <w:rsid w:val="00C70E04"/>
    <w:rPr>
      <w:i/>
    </w:rPr>
  </w:style>
  <w:style w:type="paragraph" w:customStyle="1" w:styleId="SuperHeading">
    <w:name w:val="SuperHeading"/>
    <w:basedOn w:val="Normal"/>
    <w:rsid w:val="00C70E04"/>
    <w:pPr>
      <w:spacing w:before="240" w:after="120"/>
      <w:outlineLvl w:val="0"/>
    </w:pPr>
    <w:rPr>
      <w:rFonts w:ascii="Times New Roman" w:hAnsi="Times New Roman"/>
      <w:b/>
      <w:sz w:val="32"/>
    </w:rPr>
  </w:style>
  <w:style w:type="paragraph" w:customStyle="1" w:styleId="AllowPageBreak">
    <w:name w:val="AllowPageBreak"/>
    <w:rsid w:val="00C70E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0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E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E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E04"/>
    <w:rPr>
      <w:rFonts w:ascii="Courier New" w:eastAsia="Times New Roman" w:hAnsi="Courier New" w:cs="Times New Roman"/>
      <w:i/>
      <w:szCs w:val="20"/>
      <w:lang w:eastAsia="en-US"/>
    </w:rPr>
  </w:style>
  <w:style w:type="paragraph" w:customStyle="1" w:styleId="HeadingBase">
    <w:name w:val="Heading Base"/>
    <w:rsid w:val="00C70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E04"/>
    <w:pPr>
      <w:tabs>
        <w:tab w:val="right" w:leader="dot" w:pos="9072"/>
      </w:tabs>
      <w:ind w:left="567"/>
    </w:pPr>
    <w:rPr>
      <w:szCs w:val="22"/>
    </w:rPr>
  </w:style>
  <w:style w:type="paragraph" w:customStyle="1" w:styleId="TOCBase">
    <w:name w:val="TOC Base"/>
    <w:rsid w:val="00C70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E04"/>
    <w:pPr>
      <w:tabs>
        <w:tab w:val="right" w:leader="dot" w:pos="9072"/>
      </w:tabs>
      <w:spacing w:before="40" w:after="40"/>
      <w:ind w:left="284"/>
    </w:pPr>
    <w:rPr>
      <w:rFonts w:ascii="Times New Roman" w:hAnsi="Times New Roman"/>
    </w:rPr>
  </w:style>
  <w:style w:type="paragraph" w:styleId="TOC1">
    <w:name w:val="toc 1"/>
    <w:basedOn w:val="TOCBase"/>
    <w:next w:val="Normal"/>
    <w:rsid w:val="00C70E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E04"/>
    <w:rPr>
      <w:rFonts w:ascii="Times New Roman" w:eastAsia="Times New Roman" w:hAnsi="Times New Roman" w:cs="Times New Roman"/>
      <w:sz w:val="16"/>
      <w:lang w:eastAsia="en-US"/>
    </w:rPr>
  </w:style>
  <w:style w:type="paragraph" w:styleId="Title">
    <w:name w:val="Title"/>
    <w:basedOn w:val="HeadingBase"/>
    <w:link w:val="TitleChar"/>
    <w:qFormat/>
    <w:rsid w:val="00C70E04"/>
    <w:pPr>
      <w:spacing w:before="5040"/>
      <w:jc w:val="center"/>
    </w:pPr>
    <w:rPr>
      <w:sz w:val="48"/>
      <w:szCs w:val="72"/>
      <w:lang w:val="en-US"/>
    </w:rPr>
  </w:style>
  <w:style w:type="character" w:customStyle="1" w:styleId="TitleChar">
    <w:name w:val="Title Char"/>
    <w:basedOn w:val="DefaultParagraphFont"/>
    <w:link w:val="Title"/>
    <w:rsid w:val="00C70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E04"/>
    <w:pPr>
      <w:tabs>
        <w:tab w:val="left" w:pos="3600"/>
        <w:tab w:val="left" w:pos="3958"/>
      </w:tabs>
    </w:pPr>
  </w:style>
  <w:style w:type="paragraph" w:customStyle="1" w:styleId="Note">
    <w:name w:val="Note"/>
    <w:basedOn w:val="BodyText"/>
    <w:rsid w:val="00C70E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E04"/>
    <w:pPr>
      <w:framePr w:wrap="auto" w:hAnchor="text" w:y="6049"/>
    </w:pPr>
    <w:rPr>
      <w:color w:val="000000"/>
      <w:sz w:val="40"/>
    </w:rPr>
  </w:style>
  <w:style w:type="paragraph" w:customStyle="1" w:styleId="TOCTitle">
    <w:name w:val="TOCTitle"/>
    <w:basedOn w:val="Heading1"/>
    <w:rsid w:val="00C70E04"/>
    <w:pPr>
      <w:spacing w:after="240"/>
      <w:jc w:val="center"/>
      <w:outlineLvl w:val="9"/>
    </w:pPr>
    <w:rPr>
      <w:caps/>
    </w:rPr>
  </w:style>
  <w:style w:type="paragraph" w:customStyle="1" w:styleId="Version">
    <w:name w:val="Version"/>
    <w:rsid w:val="00C70E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0E04"/>
    <w:pPr>
      <w:numPr>
        <w:numId w:val="12"/>
      </w:numPr>
      <w:tabs>
        <w:tab w:val="clear" w:pos="680"/>
      </w:tabs>
    </w:pPr>
  </w:style>
  <w:style w:type="paragraph" w:styleId="Index1">
    <w:name w:val="index 1"/>
    <w:basedOn w:val="Normal"/>
    <w:next w:val="Normal"/>
    <w:semiHidden/>
    <w:rsid w:val="00C70E04"/>
    <w:pPr>
      <w:keepNext w:val="0"/>
      <w:tabs>
        <w:tab w:val="right" w:pos="4176"/>
      </w:tabs>
      <w:ind w:left="198" w:hanging="198"/>
    </w:pPr>
    <w:rPr>
      <w:rFonts w:ascii="Garamond" w:hAnsi="Garamond"/>
    </w:rPr>
  </w:style>
  <w:style w:type="paragraph" w:styleId="IndexHeading">
    <w:name w:val="index heading"/>
    <w:basedOn w:val="Normal"/>
    <w:next w:val="Index1"/>
    <w:semiHidden/>
    <w:rsid w:val="00C70E04"/>
    <w:pPr>
      <w:spacing w:before="120" w:after="120"/>
    </w:pPr>
    <w:rPr>
      <w:rFonts w:ascii="Arial" w:hAnsi="Arial"/>
      <w:b/>
      <w:color w:val="918585"/>
      <w:sz w:val="24"/>
    </w:rPr>
  </w:style>
  <w:style w:type="paragraph" w:styleId="Header">
    <w:name w:val="header"/>
    <w:basedOn w:val="Normal"/>
    <w:link w:val="HeaderChar"/>
    <w:rsid w:val="00C70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E04"/>
    <w:rPr>
      <w:rFonts w:ascii="Times New Roman" w:eastAsia="Times New Roman" w:hAnsi="Times New Roman" w:cs="Times New Roman"/>
      <w:sz w:val="16"/>
      <w:szCs w:val="20"/>
      <w:lang w:val="en-GB" w:eastAsia="en-US"/>
    </w:rPr>
  </w:style>
  <w:style w:type="paragraph" w:customStyle="1" w:styleId="Chapter">
    <w:name w:val="Chapter"/>
    <w:basedOn w:val="Normal"/>
    <w:rsid w:val="00C70E04"/>
    <w:pPr>
      <w:spacing w:before="240"/>
    </w:pPr>
    <w:rPr>
      <w:rFonts w:ascii="Times New Roman" w:hAnsi="Times New Roman"/>
      <w:smallCaps/>
      <w:spacing w:val="80"/>
      <w:sz w:val="28"/>
    </w:rPr>
  </w:style>
  <w:style w:type="paragraph" w:customStyle="1" w:styleId="InChapter">
    <w:name w:val="InChapter"/>
    <w:basedOn w:val="Heading3"/>
    <w:rsid w:val="00C70E04"/>
    <w:pPr>
      <w:spacing w:after="240"/>
      <w:outlineLvl w:val="9"/>
    </w:pPr>
    <w:rPr>
      <w:noProof/>
    </w:rPr>
  </w:style>
  <w:style w:type="paragraph" w:styleId="Index2">
    <w:name w:val="index 2"/>
    <w:basedOn w:val="Normal"/>
    <w:next w:val="Normal"/>
    <w:semiHidden/>
    <w:rsid w:val="00C70E04"/>
    <w:pPr>
      <w:tabs>
        <w:tab w:val="right" w:pos="4176"/>
      </w:tabs>
      <w:ind w:left="568" w:hanging="284"/>
    </w:pPr>
    <w:rPr>
      <w:rFonts w:ascii="Garamond" w:hAnsi="Garamond"/>
    </w:rPr>
  </w:style>
  <w:style w:type="paragraph" w:customStyle="1" w:styleId="Byline">
    <w:name w:val="Byline"/>
    <w:rsid w:val="00C70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E04"/>
    <w:pPr>
      <w:tabs>
        <w:tab w:val="clear" w:pos="3600"/>
        <w:tab w:val="clear" w:pos="3958"/>
      </w:tabs>
      <w:jc w:val="right"/>
    </w:pPr>
  </w:style>
  <w:style w:type="paragraph" w:styleId="Caption">
    <w:name w:val="caption"/>
    <w:basedOn w:val="BodyText"/>
    <w:next w:val="Normal"/>
    <w:qFormat/>
    <w:rsid w:val="00C70E04"/>
    <w:pPr>
      <w:framePr w:w="2268" w:hSpace="181" w:vSpace="181" w:wrap="around" w:vAnchor="text" w:hAnchor="page" w:x="1135" w:y="285" w:anchorLock="1"/>
    </w:pPr>
    <w:rPr>
      <w:i/>
    </w:rPr>
  </w:style>
  <w:style w:type="paragraph" w:customStyle="1" w:styleId="MiniTOCTitle">
    <w:name w:val="MiniTOCTitle"/>
    <w:basedOn w:val="Heading4"/>
    <w:rsid w:val="00C70E04"/>
    <w:pPr>
      <w:spacing w:before="240"/>
      <w:outlineLvl w:val="9"/>
    </w:pPr>
    <w:rPr>
      <w:noProof/>
      <w:sz w:val="24"/>
    </w:rPr>
  </w:style>
  <w:style w:type="paragraph" w:customStyle="1" w:styleId="MiniTOCItem">
    <w:name w:val="MiniTOCItem"/>
    <w:basedOn w:val="ListBullet"/>
    <w:rsid w:val="00C70E04"/>
    <w:pPr>
      <w:numPr>
        <w:numId w:val="0"/>
      </w:numPr>
      <w:tabs>
        <w:tab w:val="right" w:leader="dot" w:pos="6521"/>
      </w:tabs>
      <w:spacing w:before="0" w:after="0"/>
    </w:pPr>
  </w:style>
  <w:style w:type="paragraph" w:customStyle="1" w:styleId="TOFTitle">
    <w:name w:val="TOFTitle"/>
    <w:basedOn w:val="TOCTitle"/>
    <w:rsid w:val="00C70E04"/>
  </w:style>
  <w:style w:type="paragraph" w:styleId="TableofFigures">
    <w:name w:val="table of figures"/>
    <w:basedOn w:val="Normal"/>
    <w:next w:val="Normal"/>
    <w:semiHidden/>
    <w:rsid w:val="00C70E04"/>
    <w:pPr>
      <w:tabs>
        <w:tab w:val="right" w:leader="dot" w:pos="9072"/>
      </w:tabs>
      <w:ind w:left="970" w:hanging="403"/>
    </w:pPr>
    <w:rPr>
      <w:rFonts w:ascii="Times New Roman" w:hAnsi="Times New Roman"/>
      <w:b/>
    </w:rPr>
  </w:style>
  <w:style w:type="paragraph" w:styleId="ListNumber">
    <w:name w:val="List Number"/>
    <w:basedOn w:val="List"/>
    <w:rsid w:val="00C70E04"/>
    <w:pPr>
      <w:numPr>
        <w:numId w:val="14"/>
      </w:numPr>
      <w:tabs>
        <w:tab w:val="clear" w:pos="340"/>
      </w:tabs>
    </w:pPr>
  </w:style>
  <w:style w:type="character" w:customStyle="1" w:styleId="WingdingSymbols">
    <w:name w:val="Wingding Symbols"/>
    <w:rsid w:val="00C70E04"/>
    <w:rPr>
      <w:rFonts w:ascii="Wingdings" w:hAnsi="Wingdings"/>
    </w:rPr>
  </w:style>
  <w:style w:type="paragraph" w:customStyle="1" w:styleId="TableHeading">
    <w:name w:val="Table Heading"/>
    <w:basedOn w:val="HeadingBase"/>
    <w:rsid w:val="00C70E04"/>
    <w:pPr>
      <w:keepLines/>
      <w:pBdr>
        <w:bottom w:val="single" w:sz="6" w:space="1" w:color="918585"/>
      </w:pBdr>
      <w:spacing w:before="240"/>
    </w:pPr>
  </w:style>
  <w:style w:type="character" w:customStyle="1" w:styleId="HotSpot">
    <w:name w:val="HotSpot"/>
    <w:rsid w:val="00C70E04"/>
    <w:rPr>
      <w:color w:val="0033CC"/>
      <w:u w:val="none"/>
    </w:rPr>
  </w:style>
  <w:style w:type="paragraph" w:customStyle="1" w:styleId="BodyTextRight">
    <w:name w:val="Body Text Right"/>
    <w:basedOn w:val="BodyText"/>
    <w:rsid w:val="00C70E04"/>
    <w:pPr>
      <w:spacing w:before="0" w:after="0"/>
      <w:jc w:val="right"/>
    </w:pPr>
  </w:style>
  <w:style w:type="paragraph" w:styleId="Index3">
    <w:name w:val="index 3"/>
    <w:basedOn w:val="ListNumber2"/>
    <w:next w:val="Normal"/>
    <w:semiHidden/>
    <w:rsid w:val="00C70E04"/>
    <w:pPr>
      <w:numPr>
        <w:numId w:val="0"/>
      </w:numPr>
      <w:tabs>
        <w:tab w:val="right" w:leader="dot" w:pos="4176"/>
      </w:tabs>
    </w:pPr>
  </w:style>
  <w:style w:type="paragraph" w:styleId="ListNumber2">
    <w:name w:val="List Number 2"/>
    <w:basedOn w:val="List2"/>
    <w:rsid w:val="00C70E04"/>
    <w:pPr>
      <w:numPr>
        <w:numId w:val="9"/>
      </w:numPr>
      <w:tabs>
        <w:tab w:val="clear" w:pos="1060"/>
      </w:tabs>
    </w:pPr>
  </w:style>
  <w:style w:type="paragraph" w:customStyle="1" w:styleId="MarginNote">
    <w:name w:val="Margin Note"/>
    <w:basedOn w:val="BodyText"/>
    <w:rsid w:val="00C70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E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E04"/>
    <w:rPr>
      <w:sz w:val="32"/>
    </w:rPr>
  </w:style>
  <w:style w:type="paragraph" w:customStyle="1" w:styleId="HeadingProcedure">
    <w:name w:val="Heading Procedure"/>
    <w:basedOn w:val="HeadingBase"/>
    <w:next w:val="Normal"/>
    <w:rsid w:val="00C70E04"/>
    <w:pPr>
      <w:tabs>
        <w:tab w:val="left" w:pos="0"/>
      </w:tabs>
      <w:spacing w:before="120" w:after="60"/>
    </w:pPr>
    <w:rPr>
      <w:i/>
      <w:color w:val="918585"/>
      <w:sz w:val="22"/>
    </w:rPr>
  </w:style>
  <w:style w:type="paragraph" w:customStyle="1" w:styleId="TableBodyText">
    <w:name w:val="Table Body Text"/>
    <w:basedOn w:val="BodyText"/>
    <w:rsid w:val="00C70E04"/>
    <w:pPr>
      <w:spacing w:before="60" w:after="60"/>
    </w:pPr>
  </w:style>
  <w:style w:type="paragraph" w:styleId="ListContinue">
    <w:name w:val="List Continue"/>
    <w:basedOn w:val="List"/>
    <w:rsid w:val="00C70E04"/>
    <w:pPr>
      <w:ind w:firstLine="0"/>
    </w:pPr>
  </w:style>
  <w:style w:type="paragraph" w:customStyle="1" w:styleId="ListNote">
    <w:name w:val="List Note"/>
    <w:basedOn w:val="List"/>
    <w:rsid w:val="00C70E04"/>
    <w:pPr>
      <w:pBdr>
        <w:top w:val="single" w:sz="6" w:space="2" w:color="918585"/>
        <w:bottom w:val="single" w:sz="6" w:space="2" w:color="918585"/>
      </w:pBdr>
      <w:tabs>
        <w:tab w:val="left" w:pos="1021"/>
      </w:tabs>
      <w:ind w:firstLine="0"/>
    </w:pPr>
  </w:style>
  <w:style w:type="paragraph" w:customStyle="1" w:styleId="Warning">
    <w:name w:val="Warning"/>
    <w:basedOn w:val="BodyText"/>
    <w:rsid w:val="00C70E04"/>
    <w:pPr>
      <w:shd w:val="clear" w:color="auto" w:fill="D9D9D9"/>
      <w:tabs>
        <w:tab w:val="left" w:pos="992"/>
      </w:tabs>
      <w:ind w:left="119" w:right="119"/>
    </w:pPr>
    <w:rPr>
      <w:sz w:val="20"/>
    </w:rPr>
  </w:style>
  <w:style w:type="paragraph" w:customStyle="1" w:styleId="MarginIcons">
    <w:name w:val="Margin Icons"/>
    <w:basedOn w:val="BodyText"/>
    <w:rsid w:val="00C70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E04"/>
    <w:rPr>
      <w:rFonts w:ascii="Courier New" w:hAnsi="Courier New"/>
    </w:rPr>
  </w:style>
  <w:style w:type="paragraph" w:customStyle="1" w:styleId="NoteBullet">
    <w:name w:val="Note Bullet"/>
    <w:basedOn w:val="Note"/>
    <w:rsid w:val="00C70E04"/>
    <w:pPr>
      <w:tabs>
        <w:tab w:val="clear" w:pos="680"/>
      </w:tabs>
      <w:spacing w:before="60" w:after="60"/>
    </w:pPr>
  </w:style>
  <w:style w:type="paragraph" w:customStyle="1" w:styleId="SubHeading2">
    <w:name w:val="SubHeading2"/>
    <w:basedOn w:val="HeadingBase"/>
    <w:rsid w:val="00C70E04"/>
    <w:pPr>
      <w:spacing w:before="240" w:after="60"/>
    </w:pPr>
    <w:rPr>
      <w:sz w:val="20"/>
    </w:rPr>
  </w:style>
  <w:style w:type="paragraph" w:customStyle="1" w:styleId="SubHeading1">
    <w:name w:val="SubHeading1"/>
    <w:basedOn w:val="HeadingBase"/>
    <w:rsid w:val="00C70E04"/>
    <w:pPr>
      <w:spacing w:before="240" w:after="60"/>
    </w:pPr>
    <w:rPr>
      <w:color w:val="918585"/>
      <w:sz w:val="22"/>
    </w:rPr>
  </w:style>
  <w:style w:type="paragraph" w:customStyle="1" w:styleId="SideHeading">
    <w:name w:val="Side Heading"/>
    <w:basedOn w:val="HeadingBase"/>
    <w:rsid w:val="00C70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E04"/>
    <w:pPr>
      <w:numPr>
        <w:numId w:val="10"/>
      </w:numPr>
    </w:pPr>
  </w:style>
  <w:style w:type="paragraph" w:styleId="PlainText">
    <w:name w:val="Plain Text"/>
    <w:basedOn w:val="Normal"/>
    <w:link w:val="PlainTextChar"/>
    <w:rsid w:val="00C70E04"/>
    <w:rPr>
      <w:sz w:val="20"/>
    </w:rPr>
  </w:style>
  <w:style w:type="character" w:customStyle="1" w:styleId="PlainTextChar">
    <w:name w:val="Plain Text Char"/>
    <w:basedOn w:val="DefaultParagraphFont"/>
    <w:link w:val="PlainText"/>
    <w:rsid w:val="00C70E04"/>
    <w:rPr>
      <w:rFonts w:ascii="Courier New" w:eastAsia="Times New Roman" w:hAnsi="Courier New" w:cs="Times New Roman"/>
      <w:sz w:val="20"/>
      <w:szCs w:val="20"/>
      <w:lang w:eastAsia="en-US"/>
    </w:rPr>
  </w:style>
  <w:style w:type="character" w:customStyle="1" w:styleId="MenuOption">
    <w:name w:val="Menu Option"/>
    <w:basedOn w:val="DefaultParagraphFont"/>
    <w:rsid w:val="00C70E04"/>
    <w:rPr>
      <w:b/>
      <w:smallCaps/>
    </w:rPr>
  </w:style>
  <w:style w:type="paragraph" w:customStyle="1" w:styleId="TableListNumber">
    <w:name w:val="Table List Number"/>
    <w:basedOn w:val="ListNumber"/>
    <w:rsid w:val="00C70E04"/>
    <w:pPr>
      <w:numPr>
        <w:numId w:val="0"/>
      </w:numPr>
    </w:pPr>
  </w:style>
  <w:style w:type="paragraph" w:styleId="TOC4">
    <w:name w:val="toc 4"/>
    <w:basedOn w:val="TOCBase"/>
    <w:next w:val="Normal"/>
    <w:semiHidden/>
    <w:rsid w:val="00C70E04"/>
    <w:pPr>
      <w:tabs>
        <w:tab w:val="right" w:leader="dot" w:pos="9071"/>
      </w:tabs>
      <w:ind w:left="1701"/>
    </w:pPr>
  </w:style>
  <w:style w:type="paragraph" w:customStyle="1" w:styleId="ListAlpha">
    <w:name w:val="List Alpha"/>
    <w:basedOn w:val="List"/>
    <w:rsid w:val="00C70E04"/>
    <w:pPr>
      <w:numPr>
        <w:numId w:val="8"/>
      </w:numPr>
    </w:pPr>
  </w:style>
  <w:style w:type="paragraph" w:customStyle="1" w:styleId="ListAlpha2">
    <w:name w:val="List Alpha 2"/>
    <w:basedOn w:val="List2"/>
    <w:rsid w:val="00C70E04"/>
    <w:pPr>
      <w:numPr>
        <w:numId w:val="7"/>
      </w:numPr>
    </w:pPr>
  </w:style>
  <w:style w:type="paragraph" w:styleId="List2">
    <w:name w:val="List 2"/>
    <w:basedOn w:val="BodyText"/>
    <w:rsid w:val="00C70E04"/>
    <w:pPr>
      <w:tabs>
        <w:tab w:val="left" w:pos="680"/>
      </w:tabs>
      <w:spacing w:before="60" w:after="60"/>
      <w:ind w:left="680" w:hanging="340"/>
    </w:pPr>
  </w:style>
  <w:style w:type="paragraph" w:styleId="List3">
    <w:name w:val="List 3"/>
    <w:basedOn w:val="BodyText"/>
    <w:rsid w:val="00C70E04"/>
    <w:pPr>
      <w:tabs>
        <w:tab w:val="left" w:pos="1021"/>
      </w:tabs>
      <w:spacing w:before="60" w:after="60"/>
      <w:ind w:left="1020" w:hanging="340"/>
    </w:pPr>
  </w:style>
  <w:style w:type="paragraph" w:styleId="List4">
    <w:name w:val="List 4"/>
    <w:basedOn w:val="BodyText"/>
    <w:rsid w:val="00C70E04"/>
    <w:pPr>
      <w:tabs>
        <w:tab w:val="left" w:pos="1361"/>
      </w:tabs>
      <w:spacing w:before="60" w:after="60"/>
      <w:ind w:left="1361" w:hanging="340"/>
    </w:pPr>
  </w:style>
  <w:style w:type="paragraph" w:styleId="List5">
    <w:name w:val="List 5"/>
    <w:basedOn w:val="BodyText"/>
    <w:rsid w:val="00C70E04"/>
    <w:pPr>
      <w:tabs>
        <w:tab w:val="left" w:pos="1701"/>
      </w:tabs>
      <w:spacing w:before="60" w:after="60"/>
      <w:ind w:left="1701" w:hanging="340"/>
    </w:pPr>
  </w:style>
  <w:style w:type="paragraph" w:styleId="ListBullet3">
    <w:name w:val="List Bullet 3"/>
    <w:basedOn w:val="List3"/>
    <w:rsid w:val="00C70E04"/>
    <w:pPr>
      <w:numPr>
        <w:numId w:val="13"/>
      </w:numPr>
      <w:tabs>
        <w:tab w:val="clear" w:pos="1021"/>
      </w:tabs>
      <w:ind w:left="1037" w:hanging="357"/>
    </w:pPr>
  </w:style>
  <w:style w:type="paragraph" w:styleId="ListBullet4">
    <w:name w:val="List Bullet 4"/>
    <w:basedOn w:val="List4"/>
    <w:rsid w:val="00C70E04"/>
    <w:pPr>
      <w:numPr>
        <w:numId w:val="2"/>
      </w:numPr>
      <w:tabs>
        <w:tab w:val="clear" w:pos="1361"/>
      </w:tabs>
    </w:pPr>
  </w:style>
  <w:style w:type="paragraph" w:styleId="ListBullet5">
    <w:name w:val="List Bullet 5"/>
    <w:basedOn w:val="List5"/>
    <w:rsid w:val="00C70E04"/>
    <w:pPr>
      <w:numPr>
        <w:numId w:val="3"/>
      </w:numPr>
    </w:pPr>
  </w:style>
  <w:style w:type="paragraph" w:styleId="ListContinue2">
    <w:name w:val="List Continue 2"/>
    <w:basedOn w:val="List2"/>
    <w:rsid w:val="00C70E04"/>
    <w:pPr>
      <w:ind w:firstLine="0"/>
    </w:pPr>
  </w:style>
  <w:style w:type="paragraph" w:styleId="ListContinue3">
    <w:name w:val="List Continue 3"/>
    <w:basedOn w:val="List3"/>
    <w:rsid w:val="00C70E04"/>
    <w:pPr>
      <w:ind w:left="1021" w:firstLine="0"/>
    </w:pPr>
  </w:style>
  <w:style w:type="paragraph" w:styleId="ListContinue4">
    <w:name w:val="List Continue 4"/>
    <w:basedOn w:val="List4"/>
    <w:rsid w:val="00C70E04"/>
    <w:pPr>
      <w:ind w:firstLine="0"/>
    </w:pPr>
  </w:style>
  <w:style w:type="paragraph" w:styleId="ListContinue5">
    <w:name w:val="List Continue 5"/>
    <w:basedOn w:val="List5"/>
    <w:rsid w:val="00C70E04"/>
    <w:pPr>
      <w:ind w:firstLine="0"/>
    </w:pPr>
  </w:style>
  <w:style w:type="paragraph" w:styleId="ListNumber3">
    <w:name w:val="List Number 3"/>
    <w:basedOn w:val="List3"/>
    <w:rsid w:val="00C70E04"/>
    <w:pPr>
      <w:numPr>
        <w:numId w:val="4"/>
      </w:numPr>
    </w:pPr>
  </w:style>
  <w:style w:type="paragraph" w:styleId="ListNumber4">
    <w:name w:val="List Number 4"/>
    <w:basedOn w:val="List4"/>
    <w:rsid w:val="00C70E04"/>
    <w:pPr>
      <w:numPr>
        <w:numId w:val="5"/>
      </w:numPr>
    </w:pPr>
  </w:style>
  <w:style w:type="paragraph" w:styleId="ListNumber5">
    <w:name w:val="List Number 5"/>
    <w:basedOn w:val="List5"/>
    <w:rsid w:val="00C70E04"/>
    <w:pPr>
      <w:numPr>
        <w:numId w:val="6"/>
      </w:numPr>
    </w:pPr>
  </w:style>
  <w:style w:type="paragraph" w:styleId="BlockText">
    <w:name w:val="Block Text"/>
    <w:basedOn w:val="Normal"/>
    <w:rsid w:val="00C70E04"/>
    <w:pPr>
      <w:spacing w:after="120"/>
      <w:ind w:left="1440" w:right="1440"/>
    </w:pPr>
  </w:style>
  <w:style w:type="character" w:customStyle="1" w:styleId="Subscript">
    <w:name w:val="Subscript"/>
    <w:basedOn w:val="DefaultParagraphFont"/>
    <w:rsid w:val="00C70E04"/>
    <w:rPr>
      <w:sz w:val="16"/>
      <w:vertAlign w:val="subscript"/>
    </w:rPr>
  </w:style>
  <w:style w:type="character" w:customStyle="1" w:styleId="Superscript">
    <w:name w:val="Superscript"/>
    <w:basedOn w:val="DefaultParagraphFont"/>
    <w:rsid w:val="00C70E04"/>
    <w:rPr>
      <w:sz w:val="16"/>
      <w:vertAlign w:val="superscript"/>
    </w:rPr>
  </w:style>
  <w:style w:type="character" w:customStyle="1" w:styleId="Symbols">
    <w:name w:val="Symbols"/>
    <w:basedOn w:val="DefaultParagraphFont"/>
    <w:rsid w:val="00C70E04"/>
    <w:rPr>
      <w:rFonts w:ascii="Symbol" w:hAnsi="Symbol"/>
    </w:rPr>
  </w:style>
  <w:style w:type="character" w:customStyle="1" w:styleId="MenuOptions">
    <w:name w:val="Menu Options"/>
    <w:basedOn w:val="DefaultParagraphFont"/>
    <w:rsid w:val="00C70E04"/>
    <w:rPr>
      <w:rFonts w:ascii="Arial Narrow" w:hAnsi="Arial Narrow"/>
      <w:smallCaps/>
    </w:rPr>
  </w:style>
  <w:style w:type="character" w:customStyle="1" w:styleId="Buttons">
    <w:name w:val="Buttons"/>
    <w:basedOn w:val="DefaultParagraphFont"/>
    <w:rsid w:val="00C70E04"/>
    <w:rPr>
      <w:b/>
    </w:rPr>
  </w:style>
  <w:style w:type="character" w:customStyle="1" w:styleId="Underlined">
    <w:name w:val="Underlined"/>
    <w:basedOn w:val="DefaultParagraphFont"/>
    <w:rsid w:val="00C70E04"/>
    <w:rPr>
      <w:u w:val="single"/>
    </w:rPr>
  </w:style>
  <w:style w:type="paragraph" w:customStyle="1" w:styleId="TableBodyTextRight">
    <w:name w:val="Table Body Text Right"/>
    <w:basedOn w:val="TableBodyText"/>
    <w:rsid w:val="00C70E04"/>
    <w:pPr>
      <w:widowControl w:val="0"/>
      <w:autoSpaceDE w:val="0"/>
      <w:autoSpaceDN w:val="0"/>
      <w:adjustRightInd w:val="0"/>
      <w:jc w:val="right"/>
    </w:pPr>
    <w:rPr>
      <w:rFonts w:cs="Arial"/>
      <w:szCs w:val="18"/>
    </w:rPr>
  </w:style>
  <w:style w:type="paragraph" w:customStyle="1" w:styleId="CopyrightText">
    <w:name w:val="Copyright Text"/>
    <w:basedOn w:val="BodyText"/>
    <w:rsid w:val="00C70E04"/>
    <w:rPr>
      <w:sz w:val="18"/>
    </w:rPr>
  </w:style>
  <w:style w:type="paragraph" w:customStyle="1" w:styleId="BodySmallRight">
    <w:name w:val="Body Small Right"/>
    <w:basedOn w:val="BodyTextRight"/>
    <w:rsid w:val="00C70E04"/>
    <w:rPr>
      <w:sz w:val="18"/>
      <w:szCs w:val="18"/>
    </w:rPr>
  </w:style>
  <w:style w:type="paragraph" w:customStyle="1" w:styleId="MarginEdition">
    <w:name w:val="Margin Edition"/>
    <w:basedOn w:val="MarginNote"/>
    <w:rsid w:val="00C70E04"/>
    <w:pPr>
      <w:spacing w:before="0" w:after="0"/>
    </w:pPr>
    <w:rPr>
      <w:rFonts w:ascii="Times New Roman" w:hAnsi="Times New Roman"/>
      <w:color w:val="999999"/>
    </w:rPr>
  </w:style>
  <w:style w:type="paragraph" w:customStyle="1" w:styleId="Spacer">
    <w:name w:val="Spacer"/>
    <w:basedOn w:val="Normal"/>
    <w:rsid w:val="00C70E04"/>
    <w:rPr>
      <w:sz w:val="2"/>
      <w:szCs w:val="2"/>
    </w:rPr>
  </w:style>
  <w:style w:type="character" w:customStyle="1" w:styleId="Small">
    <w:name w:val="Small"/>
    <w:basedOn w:val="DefaultParagraphFont"/>
    <w:rsid w:val="00C70E04"/>
    <w:rPr>
      <w:sz w:val="16"/>
    </w:rPr>
  </w:style>
  <w:style w:type="paragraph" w:customStyle="1" w:styleId="WideTable">
    <w:name w:val="Wide Table"/>
    <w:basedOn w:val="Normal"/>
    <w:rsid w:val="00C70E04"/>
    <w:pPr>
      <w:ind w:left="-1418"/>
    </w:pPr>
    <w:rPr>
      <w:sz w:val="2"/>
      <w:szCs w:val="2"/>
    </w:rPr>
  </w:style>
  <w:style w:type="character" w:styleId="PageNumber">
    <w:name w:val="page number"/>
    <w:basedOn w:val="DefaultParagraphFont"/>
    <w:rsid w:val="00C70E04"/>
  </w:style>
  <w:style w:type="paragraph" w:styleId="Quote">
    <w:name w:val="Quote"/>
    <w:basedOn w:val="Heading1"/>
    <w:link w:val="QuoteChar"/>
    <w:qFormat/>
    <w:rsid w:val="00C70E04"/>
    <w:rPr>
      <w:b w:val="0"/>
      <w:sz w:val="72"/>
      <w:szCs w:val="72"/>
      <w:lang w:val="en-NZ"/>
    </w:rPr>
  </w:style>
  <w:style w:type="character" w:customStyle="1" w:styleId="QuoteChar">
    <w:name w:val="Quote Char"/>
    <w:basedOn w:val="DefaultParagraphFont"/>
    <w:link w:val="Quote"/>
    <w:rsid w:val="00C70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E04"/>
    <w:pPr>
      <w:pageBreakBefore/>
    </w:pPr>
  </w:style>
  <w:style w:type="paragraph" w:customStyle="1" w:styleId="Border">
    <w:name w:val="Border"/>
    <w:basedOn w:val="Normal"/>
    <w:qFormat/>
    <w:rsid w:val="00C70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E04"/>
    <w:rPr>
      <w:b/>
      <w:bCs/>
      <w:i/>
      <w:iCs/>
      <w:color w:val="auto"/>
    </w:rPr>
  </w:style>
  <w:style w:type="paragraph" w:styleId="IntenseQuote">
    <w:name w:val="Intense Quote"/>
    <w:basedOn w:val="Normal"/>
    <w:next w:val="Normal"/>
    <w:link w:val="IntenseQuoteChar"/>
    <w:uiPriority w:val="30"/>
    <w:qFormat/>
    <w:rsid w:val="00C70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E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E04"/>
    <w:rPr>
      <w:smallCaps/>
      <w:color w:val="auto"/>
      <w:u w:val="single"/>
    </w:rPr>
  </w:style>
  <w:style w:type="character" w:styleId="IntenseReference">
    <w:name w:val="Intense Reference"/>
    <w:basedOn w:val="DefaultParagraphFont"/>
    <w:uiPriority w:val="32"/>
    <w:qFormat/>
    <w:rsid w:val="00C70E04"/>
    <w:rPr>
      <w:b/>
      <w:bCs/>
      <w:smallCaps/>
      <w:color w:val="auto"/>
      <w:spacing w:val="5"/>
      <w:u w:val="single"/>
    </w:rPr>
  </w:style>
  <w:style w:type="paragraph" w:customStyle="1" w:styleId="2ColumnHeading">
    <w:name w:val="2Column Heading"/>
    <w:basedOn w:val="BodyText"/>
    <w:qFormat/>
    <w:rsid w:val="00C70E04"/>
    <w:pPr>
      <w:spacing w:after="60"/>
      <w:ind w:left="-2268"/>
    </w:pPr>
    <w:rPr>
      <w:b/>
    </w:rPr>
  </w:style>
  <w:style w:type="paragraph" w:customStyle="1" w:styleId="Heading1TOC">
    <w:name w:val="Heading1 TOC"/>
    <w:basedOn w:val="Normal"/>
    <w:qFormat/>
    <w:rsid w:val="00C70E04"/>
    <w:pPr>
      <w:spacing w:before="240" w:after="120"/>
    </w:pPr>
    <w:rPr>
      <w:rFonts w:ascii="Times New Roman" w:hAnsi="Times New Roman"/>
      <w:b/>
      <w:sz w:val="32"/>
    </w:rPr>
  </w:style>
  <w:style w:type="paragraph" w:customStyle="1" w:styleId="Heading2TOC">
    <w:name w:val="Heading2 TOC"/>
    <w:basedOn w:val="Normal"/>
    <w:qFormat/>
    <w:rsid w:val="00C70E04"/>
    <w:pPr>
      <w:spacing w:before="240" w:after="60"/>
    </w:pPr>
    <w:rPr>
      <w:rFonts w:ascii="Times New Roman" w:hAnsi="Times New Roman"/>
      <w:b/>
      <w:sz w:val="28"/>
    </w:rPr>
  </w:style>
  <w:style w:type="character" w:customStyle="1" w:styleId="Underline">
    <w:name w:val="Underline"/>
    <w:basedOn w:val="DefaultParagraphFont"/>
    <w:qFormat/>
    <w:rsid w:val="00C70E04"/>
    <w:rPr>
      <w:u w:val="single"/>
    </w:rPr>
  </w:style>
  <w:style w:type="character" w:customStyle="1" w:styleId="BoldandItalics">
    <w:name w:val="Bold and Italics"/>
    <w:qFormat/>
    <w:rsid w:val="00C70E04"/>
    <w:rPr>
      <w:b/>
      <w:i/>
      <w:u w:val="none"/>
    </w:rPr>
  </w:style>
  <w:style w:type="paragraph" w:styleId="BalloonText">
    <w:name w:val="Balloon Text"/>
    <w:basedOn w:val="Normal"/>
    <w:link w:val="BalloonTextChar"/>
    <w:rsid w:val="00C70E04"/>
    <w:rPr>
      <w:rFonts w:ascii="Tahoma" w:hAnsi="Tahoma" w:cs="Tahoma"/>
      <w:sz w:val="16"/>
      <w:szCs w:val="16"/>
    </w:rPr>
  </w:style>
  <w:style w:type="character" w:customStyle="1" w:styleId="BalloonTextChar">
    <w:name w:val="Balloon Text Char"/>
    <w:basedOn w:val="DefaultParagraphFont"/>
    <w:link w:val="BalloonText"/>
    <w:rsid w:val="00C70E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E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0E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E04"/>
    <w:rPr>
      <w:b/>
      <w:color w:val="660033"/>
      <w:spacing w:val="0"/>
    </w:rPr>
  </w:style>
  <w:style w:type="paragraph" w:customStyle="1" w:styleId="Nameditemlist">
    <w:name w:val="Named item list"/>
    <w:basedOn w:val="BodyText"/>
    <w:qFormat/>
    <w:rsid w:val="00C70E04"/>
    <w:pPr>
      <w:tabs>
        <w:tab w:val="left" w:pos="2835"/>
      </w:tabs>
      <w:ind w:left="2835" w:hanging="2835"/>
    </w:pPr>
  </w:style>
  <w:style w:type="paragraph" w:customStyle="1" w:styleId="BodyTextnopadding">
    <w:name w:val="Body Text no padding"/>
    <w:basedOn w:val="BodyText"/>
    <w:qFormat/>
    <w:rsid w:val="00C70E04"/>
    <w:pPr>
      <w:spacing w:before="0" w:after="0"/>
    </w:pPr>
  </w:style>
  <w:style w:type="paragraph" w:customStyle="1" w:styleId="BodyTextBold">
    <w:name w:val="Body Text Bold"/>
    <w:basedOn w:val="BodyText"/>
    <w:qFormat/>
    <w:rsid w:val="00C70E04"/>
    <w:rPr>
      <w:b/>
    </w:rPr>
  </w:style>
  <w:style w:type="character" w:styleId="Hyperlink">
    <w:name w:val="Hyperlink"/>
    <w:basedOn w:val="DefaultParagraphFont"/>
    <w:uiPriority w:val="99"/>
    <w:unhideWhenUsed/>
    <w:rsid w:val="000759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576</Words>
  <Characters>3728</Characters>
  <Application>Microsoft Office Word</Application>
  <DocSecurity>0</DocSecurity>
  <Lines>120</Lines>
  <Paragraphs>72</Paragraphs>
  <ScaleCrop>false</ScaleCrop>
  <Company>Author-it Software Corporation Ltd.</Company>
  <LinksUpToDate>false</LinksUpToDate>
  <CharactersWithSpaces>4232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BSBFIN501 Manage budgets and financial plans</dc:title>
  <dc:subject>Approved</dc:subject>
  <dc:creator>Future Skills Organisation</dc:creator>
  <cp:keywords>Release: 1</cp:keywords>
  <dc:description>Review Date: 12 April 2008</dc:description>
  <cp:lastModifiedBy>HSD_TPCMSd.prod</cp:lastModifiedBy>
  <cp:revision>3</cp:revision>
  <dcterms:created xsi:type="dcterms:W3CDTF">2025-02-11T06:33:00Z</dcterms:created>
  <dcterms:modified xsi:type="dcterms:W3CDTF">2025-02-11T06:33:00Z</dcterms:modified>
</cp:coreProperties>
</file>