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B1C" w:rsidP="00442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BSBFIN401 Report on financial activity</w:t>
      </w:r>
      <w:r>
        <w:fldChar w:fldCharType="end"/>
      </w:r>
    </w:p>
    <w:p w:rsidR="00442B1C" w:rsidP="00442B1C">
      <w:pPr>
        <w:pStyle w:val="Version"/>
        <w:sectPr w:rsidSect="005261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11D" w:rsidP="0052611D">
      <w:pPr>
        <w:pStyle w:val="SuperHeading"/>
      </w:pPr>
      <w:r w:rsidRPr="0052611D">
        <w:t>BSBFIN401 Report on financial activity</w:t>
      </w:r>
    </w:p>
    <w:p w:rsidR="00000000" w:rsidRPr="0052611D" w:rsidP="0052611D">
      <w:pPr>
        <w:pStyle w:val="Heading1"/>
      </w:pPr>
      <w:bookmarkStart w:id="1" w:name="O_1119356"/>
      <w:bookmarkEnd w:id="1"/>
      <w:r w:rsidRPr="0052611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2611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1D" w:rsidP="0052611D">
            <w:pPr>
              <w:pStyle w:val="BodyText"/>
            </w:pPr>
            <w:r w:rsidRPr="0052611D">
              <w:rPr>
                <w:rStyle w:val="SpecialBold"/>
              </w:rPr>
              <w:t>Release</w:t>
            </w:r>
            <w:r w:rsidRPr="0052611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BodyText"/>
              <w:rPr>
                <w:lang w:val="en-NZ"/>
              </w:rPr>
            </w:pPr>
            <w:r w:rsidRPr="0052611D">
              <w:rPr>
                <w:rStyle w:val="SpecialBold"/>
              </w:rPr>
              <w:t>Comments</w:t>
            </w:r>
            <w:r w:rsidRPr="0052611D">
              <w:t> </w:t>
            </w:r>
          </w:p>
        </w:tc>
      </w:tr>
      <w:tr w:rsidTr="0052611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BodyText"/>
              <w:rPr>
                <w:lang w:val="en-NZ"/>
              </w:rPr>
            </w:pPr>
            <w:r w:rsidRPr="0052611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1D" w:rsidP="0052611D">
            <w:pPr>
              <w:pStyle w:val="BodyText"/>
            </w:pPr>
            <w:r w:rsidRPr="0052611D">
              <w:t>This version first released with BSB Business Services Training Package Version 7.0.</w:t>
            </w:r>
          </w:p>
        </w:tc>
      </w:tr>
    </w:tbl>
    <w:p w:rsidR="00000000" w:rsidRPr="0052611D" w:rsidP="0052611D">
      <w:pPr>
        <w:pStyle w:val="BodyText"/>
      </w:pPr>
    </w:p>
    <w:p w:rsidR="00000000" w:rsidRPr="0052611D" w:rsidP="0052611D">
      <w:pPr>
        <w:pStyle w:val="AllowPageBreak"/>
      </w:pPr>
    </w:p>
    <w:p w:rsidR="00000000" w:rsidRPr="0052611D" w:rsidP="0052611D">
      <w:pPr>
        <w:pStyle w:val="Heading1"/>
      </w:pPr>
      <w:bookmarkStart w:id="2" w:name="O_1119361"/>
      <w:bookmarkEnd w:id="2"/>
      <w:r w:rsidRPr="0052611D">
        <w:t>Application</w:t>
      </w:r>
    </w:p>
    <w:p w:rsidR="00000000" w:rsidRPr="0052611D" w:rsidP="00442B1C">
      <w:pPr>
        <w:pStyle w:val="BodyText"/>
      </w:pPr>
      <w:r w:rsidRPr="0052611D">
        <w:t xml:space="preserve">This unit describes skills and knowledge required to prepare financial reports in line </w:t>
      </w:r>
      <w:r w:rsidRPr="0052611D">
        <w:t xml:space="preserve">with statutory reporting requirements. This includes compiling and analysing financial data. </w:t>
      </w:r>
    </w:p>
    <w:p w:rsidR="00000000" w:rsidRPr="0052611D" w:rsidP="00442B1C">
      <w:pPr>
        <w:pStyle w:val="BodyText"/>
      </w:pPr>
      <w:r w:rsidRPr="0052611D">
        <w:t>The unit applies to individuals employed in a range of work environments who are responsible for preparing financial reports. They may be individuals providing ad</w:t>
      </w:r>
      <w:r w:rsidRPr="0052611D">
        <w:t>ministrative support within an organisation, or they might have responsibility for these tasks in relation to their own workgroup or role.</w:t>
      </w:r>
    </w:p>
    <w:p w:rsidR="00000000" w:rsidRPr="0052611D" w:rsidP="00442B1C">
      <w:pPr>
        <w:pStyle w:val="BodyText"/>
      </w:pPr>
      <w:r w:rsidRPr="0052611D">
        <w:t>No licensing, legislative or certification requirements apply to this unit at the time of publication.</w:t>
      </w:r>
    </w:p>
    <w:p w:rsidR="00000000" w:rsidRPr="0052611D" w:rsidP="0052611D">
      <w:pPr>
        <w:pStyle w:val="Heading1"/>
      </w:pPr>
      <w:bookmarkStart w:id="3" w:name="O_1119360"/>
      <w:bookmarkEnd w:id="3"/>
      <w:r w:rsidRPr="0052611D">
        <w:t>Unit Sector</w:t>
      </w:r>
    </w:p>
    <w:p w:rsidR="00000000" w:rsidRPr="0052611D" w:rsidP="00442B1C">
      <w:pPr>
        <w:pStyle w:val="BodyText"/>
      </w:pPr>
      <w:r w:rsidRPr="0052611D">
        <w:t>Business Competence – Financial Literacy</w:t>
      </w:r>
    </w:p>
    <w:p w:rsidR="00000000" w:rsidRPr="0052611D" w:rsidP="0052611D">
      <w:pPr>
        <w:pStyle w:val="Heading1"/>
      </w:pPr>
      <w:bookmarkStart w:id="4" w:name="O_1119359"/>
      <w:bookmarkEnd w:id="4"/>
      <w:r w:rsidRPr="0052611D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5261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1D" w:rsidP="0052611D">
            <w:pPr>
              <w:pStyle w:val="BodyText"/>
            </w:pPr>
            <w:r w:rsidRPr="0052611D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BodyText"/>
              <w:rPr>
                <w:lang w:val="en-NZ"/>
              </w:rPr>
            </w:pPr>
            <w:r w:rsidRPr="0052611D">
              <w:rPr>
                <w:rStyle w:val="SpecialBold"/>
              </w:rPr>
              <w:t>PERFORMANCE CRITERIA</w:t>
            </w:r>
          </w:p>
        </w:tc>
      </w:tr>
      <w:tr w:rsidTr="005261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1D" w:rsidP="0052611D">
            <w:pPr>
              <w:pStyle w:val="BodyText"/>
            </w:pPr>
            <w:r w:rsidRPr="0052611D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BodyText"/>
              <w:rPr>
                <w:lang w:val="en-NZ"/>
              </w:rPr>
            </w:pPr>
            <w:r w:rsidRPr="005261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61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List"/>
              <w:rPr>
                <w:lang w:val="en-NZ"/>
              </w:rPr>
            </w:pPr>
            <w:r w:rsidRPr="0052611D">
              <w:t xml:space="preserve">1. Compile and analyse financial data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1D" w:rsidP="0052611D">
            <w:pPr>
              <w:pStyle w:val="List"/>
            </w:pPr>
            <w:r w:rsidRPr="0052611D">
              <w:t>1.1 Prepare a register of assets from fixed asset transactions according to accounting, legislative and organisational r</w:t>
            </w:r>
            <w:r w:rsidRPr="0052611D">
              <w:t xml:space="preserve">equirements </w:t>
            </w:r>
          </w:p>
          <w:p w:rsidR="00000000" w:rsidRPr="0052611D" w:rsidP="0052611D">
            <w:pPr>
              <w:pStyle w:val="List"/>
            </w:pPr>
            <w:r w:rsidRPr="0052611D">
              <w:t>1.2 Calculate depreciation according to legislative and organisational requirements</w:t>
            </w:r>
          </w:p>
          <w:p w:rsidR="00000000" w:rsidRPr="0052611D" w:rsidP="0052611D">
            <w:pPr>
              <w:pStyle w:val="List"/>
            </w:pPr>
            <w:r w:rsidRPr="0052611D">
              <w:t>1.3 Make, record and disclose asset and liability valuations in compliance with accounting standards</w:t>
            </w:r>
          </w:p>
          <w:p w:rsidR="00000000" w:rsidRPr="0052611D" w:rsidP="0052611D">
            <w:pPr>
              <w:pStyle w:val="List"/>
            </w:pPr>
            <w:r w:rsidRPr="0052611D">
              <w:t>1.4 Refer discrepancies, unusual features or queries to ap</w:t>
            </w:r>
            <w:r w:rsidRPr="0052611D">
              <w:t>propriate authority where they cannot be resolved</w:t>
            </w:r>
          </w:p>
          <w:p w:rsidR="00000000" w:rsidP="0052611D">
            <w:pPr>
              <w:pStyle w:val="List"/>
              <w:rPr>
                <w:lang w:val="en-NZ"/>
              </w:rPr>
            </w:pPr>
            <w:r w:rsidRPr="0052611D">
              <w:t>1.5 Identify and record effects of taxation</w:t>
            </w:r>
          </w:p>
        </w:tc>
      </w:tr>
      <w:tr w:rsidTr="005261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List"/>
              <w:rPr>
                <w:lang w:val="en-NZ"/>
              </w:rPr>
            </w:pPr>
            <w:r w:rsidRPr="0052611D">
              <w:t xml:space="preserve">2. Report general journal entries for balance day adjustments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1D" w:rsidP="0052611D">
            <w:pPr>
              <w:pStyle w:val="List"/>
            </w:pPr>
            <w:r w:rsidRPr="0052611D">
              <w:t>2.1 Record all general ledger accounts and prepare a trial balance</w:t>
            </w:r>
          </w:p>
          <w:p w:rsidR="00000000" w:rsidRPr="0052611D" w:rsidP="0052611D">
            <w:pPr>
              <w:pStyle w:val="List"/>
            </w:pPr>
            <w:r w:rsidRPr="0052611D">
              <w:t>2.2 Adjust expense accounts and revenue accounts for prepayments and accruals</w:t>
            </w:r>
          </w:p>
          <w:p w:rsidR="00000000" w:rsidRPr="0052611D" w:rsidP="0052611D">
            <w:pPr>
              <w:pStyle w:val="List"/>
            </w:pPr>
            <w:r w:rsidRPr="0052611D">
              <w:t xml:space="preserve">2.3 Make adjustments in general ledger system to close any discrepancies for balance day adjustments according to organisational policies, procedures and accounting requirements </w:t>
            </w:r>
          </w:p>
          <w:p w:rsidR="00000000" w:rsidP="0052611D">
            <w:pPr>
              <w:pStyle w:val="List"/>
              <w:rPr>
                <w:lang w:val="en-NZ"/>
              </w:rPr>
            </w:pPr>
            <w:r w:rsidRPr="0052611D">
              <w:t>2.4 Review data for errors and compliance with statutory requirements and organisational procedures, and amend as required</w:t>
            </w:r>
          </w:p>
        </w:tc>
      </w:tr>
      <w:tr w:rsidTr="005261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List"/>
              <w:rPr>
                <w:lang w:val="en-NZ"/>
              </w:rPr>
            </w:pPr>
            <w:r w:rsidRPr="0052611D">
              <w:t>3. Prepare end of period financial reports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1D" w:rsidP="0052611D">
            <w:pPr>
              <w:pStyle w:val="List"/>
            </w:pPr>
            <w:r w:rsidRPr="0052611D">
              <w:t>3.1 Prepare revenue statement for reporting periods according to organisational requirem</w:t>
            </w:r>
            <w:r w:rsidRPr="0052611D">
              <w:t xml:space="preserve">ents </w:t>
            </w:r>
          </w:p>
          <w:p w:rsidR="00000000" w:rsidRPr="0052611D" w:rsidP="0052611D">
            <w:pPr>
              <w:pStyle w:val="List"/>
            </w:pPr>
            <w:r w:rsidRPr="0052611D">
              <w:t xml:space="preserve">3.2 Prepare a balance sheet to reflect financial position of business at end of reporting period </w:t>
            </w:r>
          </w:p>
          <w:p w:rsidR="00000000" w:rsidRPr="0052611D" w:rsidP="0052611D">
            <w:pPr>
              <w:pStyle w:val="List"/>
            </w:pPr>
            <w:r w:rsidRPr="0052611D">
              <w:t>3.3 Prepare and post revenue and expense account to final general ledger accounts to reflect gross and net profits for reporting period</w:t>
            </w:r>
          </w:p>
          <w:p w:rsidR="00000000" w:rsidRPr="0052611D" w:rsidP="0052611D">
            <w:pPr>
              <w:pStyle w:val="List"/>
            </w:pPr>
            <w:r w:rsidRPr="0052611D">
              <w:t>3.4 Correct or r</w:t>
            </w:r>
            <w:r w:rsidRPr="0052611D">
              <w:t xml:space="preserve">efer errors for resolution according to statutory and ethical requirements and organisational procedures </w:t>
            </w:r>
          </w:p>
        </w:tc>
      </w:tr>
    </w:tbl>
    <w:p w:rsidR="00000000" w:rsidRPr="0052611D" w:rsidP="0052611D">
      <w:pPr>
        <w:pStyle w:val="List"/>
      </w:pPr>
    </w:p>
    <w:p w:rsidR="00000000" w:rsidRPr="0052611D" w:rsidP="0052611D">
      <w:pPr>
        <w:pStyle w:val="AllowPageBreak"/>
      </w:pPr>
    </w:p>
    <w:p w:rsidR="00000000" w:rsidRPr="0052611D" w:rsidP="0052611D">
      <w:pPr>
        <w:pStyle w:val="Heading1"/>
      </w:pPr>
      <w:bookmarkStart w:id="5" w:name="O_1119358"/>
      <w:bookmarkEnd w:id="5"/>
      <w:r w:rsidRPr="0052611D">
        <w:t>Foundation Skills</w:t>
      </w:r>
    </w:p>
    <w:p w:rsidR="00000000" w:rsidRPr="00442B1C" w:rsidP="00442B1C">
      <w:pPr>
        <w:pStyle w:val="BodyText"/>
        <w:rPr>
          <w:i/>
        </w:rPr>
      </w:pPr>
      <w:r w:rsidRPr="00442B1C">
        <w:rPr>
          <w:rStyle w:val="Emphasis"/>
        </w:rPr>
        <w:t>This section describes those language, literacy, numeracy and employment skills that are essential to performan</w:t>
      </w:r>
      <w:r w:rsidRPr="00442B1C">
        <w:rPr>
          <w:rStyle w:val="Emphasis"/>
        </w:rPr>
        <w:t>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5261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1D" w:rsidP="0052611D">
            <w:pPr>
              <w:pStyle w:val="BodyText"/>
            </w:pPr>
            <w:r w:rsidRPr="0052611D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BodyText"/>
              <w:rPr>
                <w:lang w:val="en-NZ"/>
              </w:rPr>
            </w:pPr>
            <w:r w:rsidRPr="0052611D">
              <w:rPr>
                <w:rStyle w:val="SpecialBold"/>
              </w:rPr>
              <w:t>Description</w:t>
            </w:r>
          </w:p>
        </w:tc>
      </w:tr>
      <w:tr w:rsidTr="005261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BodyText"/>
              <w:rPr>
                <w:lang w:val="en-NZ"/>
              </w:rPr>
            </w:pPr>
            <w:r w:rsidRPr="0052611D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1D" w:rsidP="0052611D">
            <w:pPr>
              <w:pStyle w:val="ListBullet"/>
            </w:pPr>
            <w:r w:rsidRPr="0052611D">
              <w:t>Establishes criteria and categories for financial management purposes and monitors activities on a regular basis</w:t>
            </w:r>
          </w:p>
          <w:p w:rsidR="00000000" w:rsidP="0052611D">
            <w:pPr>
              <w:pStyle w:val="ListBullet"/>
              <w:rPr>
                <w:lang w:val="en-NZ"/>
              </w:rPr>
            </w:pPr>
            <w:r w:rsidRPr="0052611D">
              <w:t>Uses a wide range of mathematical calc</w:t>
            </w:r>
            <w:r w:rsidRPr="0052611D">
              <w:t>ulations to interpret and arrange numerical information in order to comply with requirements</w:t>
            </w:r>
          </w:p>
        </w:tc>
      </w:tr>
      <w:tr w:rsidTr="005261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BodyText"/>
              <w:rPr>
                <w:lang w:val="en-NZ"/>
              </w:rPr>
            </w:pPr>
            <w:r w:rsidRPr="0052611D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1D" w:rsidP="0052611D">
            <w:pPr>
              <w:pStyle w:val="ListBullet"/>
            </w:pPr>
            <w:r w:rsidRPr="0052611D">
              <w:t>Compares and analyses information from a range of sources varying in complexity to determine and complete financial requirements</w:t>
            </w:r>
          </w:p>
          <w:p w:rsidR="00000000" w:rsidP="0052611D">
            <w:pPr>
              <w:pStyle w:val="ListBullet"/>
              <w:rPr>
                <w:lang w:val="en-NZ"/>
              </w:rPr>
            </w:pPr>
            <w:r w:rsidRPr="0052611D">
              <w:t>Checks documents for err</w:t>
            </w:r>
            <w:r w:rsidRPr="0052611D">
              <w:t>ors or discrepancies</w:t>
            </w:r>
          </w:p>
        </w:tc>
      </w:tr>
      <w:tr w:rsidTr="005261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BodyText"/>
              <w:rPr>
                <w:lang w:val="en-NZ"/>
              </w:rPr>
            </w:pPr>
            <w:r w:rsidRPr="0052611D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ListBullet"/>
              <w:rPr>
                <w:lang w:val="en-NZ"/>
              </w:rPr>
            </w:pPr>
            <w:r w:rsidRPr="0052611D">
              <w:t xml:space="preserve">Records data using relevant format, structure and vocabulary </w:t>
            </w:r>
          </w:p>
        </w:tc>
      </w:tr>
      <w:tr w:rsidTr="005261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BodyText"/>
              <w:rPr>
                <w:lang w:val="en-NZ"/>
              </w:rPr>
            </w:pPr>
            <w:r w:rsidRPr="0052611D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1D" w:rsidP="0052611D">
            <w:pPr>
              <w:pStyle w:val="ListBullet"/>
            </w:pPr>
            <w:r w:rsidRPr="0052611D">
              <w:t>Applies legislation, industry standards and organisational policies and procedures in the conduct of own work</w:t>
            </w:r>
          </w:p>
          <w:p w:rsidR="00000000" w:rsidP="0052611D">
            <w:pPr>
              <w:pStyle w:val="ListBullet"/>
              <w:rPr>
                <w:lang w:val="en-NZ"/>
              </w:rPr>
            </w:pPr>
            <w:r w:rsidRPr="0052611D">
              <w:t>Uses formal and logical processes to plan and complete tasks, achieving timelines and organisational requirements</w:t>
            </w:r>
          </w:p>
        </w:tc>
      </w:tr>
      <w:tr w:rsidTr="005261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BodyText"/>
              <w:rPr>
                <w:lang w:val="en-NZ"/>
              </w:rPr>
            </w:pPr>
            <w:r w:rsidRPr="0052611D">
              <w:t>Problem solving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1D" w:rsidP="0052611D">
            <w:pPr>
              <w:pStyle w:val="ListBullet"/>
            </w:pPr>
            <w:r w:rsidRPr="0052611D">
              <w:t>Addresses problems in the context of own work and seeks advice from others, as necessary</w:t>
            </w:r>
          </w:p>
          <w:p w:rsidR="00000000" w:rsidP="0052611D">
            <w:pPr>
              <w:pStyle w:val="ListBullet"/>
              <w:rPr>
                <w:lang w:val="en-NZ"/>
              </w:rPr>
            </w:pPr>
            <w:r w:rsidRPr="0052611D">
              <w:t xml:space="preserve">Uses analytical skills to identify </w:t>
            </w:r>
            <w:r w:rsidRPr="0052611D">
              <w:t>discrepancies</w:t>
            </w:r>
          </w:p>
        </w:tc>
      </w:tr>
      <w:tr w:rsidTr="005261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11D">
            <w:pPr>
              <w:pStyle w:val="BodyText"/>
              <w:rPr>
                <w:lang w:val="en-NZ"/>
              </w:rPr>
            </w:pPr>
            <w:r w:rsidRPr="0052611D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11D" w:rsidP="0052611D">
            <w:pPr>
              <w:pStyle w:val="ListBullet"/>
            </w:pPr>
            <w:r w:rsidRPr="0052611D">
              <w:t>Uses digital technology to access, filter, compile, integrate and logically present complex information from multiple sources</w:t>
            </w:r>
          </w:p>
        </w:tc>
      </w:tr>
    </w:tbl>
    <w:p w:rsidR="00000000" w:rsidRPr="0052611D" w:rsidP="0052611D">
      <w:pPr>
        <w:pStyle w:val="BodyText"/>
      </w:pPr>
    </w:p>
    <w:p w:rsidR="00000000" w:rsidRPr="0052611D" w:rsidP="0052611D">
      <w:pPr>
        <w:pStyle w:val="AllowPageBreak"/>
      </w:pPr>
    </w:p>
    <w:p w:rsidR="00000000" w:rsidRPr="0052611D" w:rsidP="0052611D">
      <w:pPr>
        <w:pStyle w:val="Heading1"/>
      </w:pPr>
      <w:bookmarkStart w:id="6" w:name="O_1119357"/>
      <w:bookmarkEnd w:id="6"/>
      <w:r w:rsidRPr="0052611D">
        <w:t>Unit Mapping Information</w:t>
      </w:r>
    </w:p>
    <w:p w:rsidR="00000000" w:rsidRPr="0052611D" w:rsidP="00442B1C">
      <w:pPr>
        <w:pStyle w:val="BodyText"/>
      </w:pPr>
      <w:r w:rsidRPr="0052611D">
        <w:t>No equivalent unit. Supersedes but is not equivalent to:</w:t>
      </w:r>
    </w:p>
    <w:p w:rsidR="00000000" w:rsidRPr="0052611D" w:rsidP="0052611D">
      <w:pPr>
        <w:pStyle w:val="ListBullet"/>
      </w:pPr>
      <w:r w:rsidRPr="0052611D">
        <w:t>BSBFIA401 Prepare financial reports</w:t>
      </w:r>
    </w:p>
    <w:p w:rsidR="00000000" w:rsidRPr="0052611D" w:rsidP="0052611D">
      <w:pPr>
        <w:pStyle w:val="ListBullet"/>
      </w:pPr>
      <w:r w:rsidRPr="0052611D">
        <w:t>BSBFIA412 Report on financial activity</w:t>
      </w:r>
    </w:p>
    <w:p w:rsidR="00000000" w:rsidRPr="0052611D" w:rsidP="0052611D">
      <w:pPr>
        <w:pStyle w:val="ListBullet"/>
      </w:pPr>
      <w:r w:rsidRPr="0052611D">
        <w:t>BSBFIA501 Report on finances related to international business</w:t>
      </w:r>
    </w:p>
    <w:p w:rsidR="00000000" w:rsidRPr="0052611D" w:rsidP="0052611D">
      <w:pPr>
        <w:pStyle w:val="ListBullet"/>
      </w:pPr>
      <w:r w:rsidRPr="0052611D">
        <w:t>BSBINT408 Prepare business advice on the taxes and duties for international trade transactions.</w:t>
      </w:r>
    </w:p>
    <w:p w:rsidR="00000000" w:rsidRPr="0052611D" w:rsidP="0052611D">
      <w:pPr>
        <w:pStyle w:val="AllowPageBreak"/>
      </w:pPr>
    </w:p>
    <w:p w:rsidR="00000000" w:rsidRPr="0052611D" w:rsidP="0052611D">
      <w:pPr>
        <w:pStyle w:val="Heading1"/>
      </w:pPr>
      <w:bookmarkStart w:id="7" w:name="O_1119350"/>
      <w:bookmarkEnd w:id="7"/>
      <w:r w:rsidRPr="0052611D">
        <w:t>Links</w:t>
      </w:r>
    </w:p>
    <w:p w:rsidR="00000000" w:rsidRPr="0052611D" w:rsidP="00442B1C">
      <w:pPr>
        <w:pStyle w:val="BodyText"/>
      </w:pPr>
      <w:r w:rsidRPr="0052611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050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2611D" w:rsidP="0052611D"/>
    <w:sectPr w:rsidSect="005261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1D" w:rsidRPr="00442B1C" w:rsidP="00442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B1C" w:rsidP="005261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B1C" w:rsidP="005261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42B1C" w:rsidP="005261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11D" w:rsidRPr="00442B1C" w:rsidP="00442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1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B1C" w:rsidRPr="002D2AF8" w:rsidP="005261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BSBFIN401 Report on financial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42B1C" w:rsidP="005261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F04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B4D4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1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1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1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1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1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1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1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1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1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1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1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11D"/>
  </w:style>
  <w:style w:type="character" w:customStyle="1" w:styleId="Heading1Char">
    <w:name w:val="Heading 1 Char"/>
    <w:basedOn w:val="DefaultParagraphFont"/>
    <w:link w:val="Heading1"/>
    <w:rsid w:val="005261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1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1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61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61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611D"/>
    <w:rPr>
      <w:b/>
      <w:spacing w:val="0"/>
    </w:rPr>
  </w:style>
  <w:style w:type="character" w:styleId="Emphasis">
    <w:name w:val="Emphasis"/>
    <w:basedOn w:val="DefaultParagraphFont"/>
    <w:qFormat/>
    <w:rsid w:val="0052611D"/>
    <w:rPr>
      <w:i/>
    </w:rPr>
  </w:style>
  <w:style w:type="paragraph" w:customStyle="1" w:styleId="SuperHeading">
    <w:name w:val="SuperHeading"/>
    <w:basedOn w:val="Normal"/>
    <w:rsid w:val="005261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1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1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1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1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1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1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1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1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1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1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1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1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1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1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1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61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1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1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1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1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1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1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1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1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1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1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1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1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1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61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1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1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11D"/>
  </w:style>
  <w:style w:type="paragraph" w:styleId="TableofFigures">
    <w:name w:val="table of figures"/>
    <w:basedOn w:val="Normal"/>
    <w:next w:val="Normal"/>
    <w:semiHidden/>
    <w:rsid w:val="005261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1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611D"/>
    <w:rPr>
      <w:rFonts w:ascii="Wingdings" w:hAnsi="Wingdings"/>
    </w:rPr>
  </w:style>
  <w:style w:type="paragraph" w:customStyle="1" w:styleId="TableHeading">
    <w:name w:val="Table Heading"/>
    <w:basedOn w:val="HeadingBase"/>
    <w:rsid w:val="005261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11D"/>
    <w:rPr>
      <w:color w:val="0033CC"/>
      <w:u w:val="none"/>
    </w:rPr>
  </w:style>
  <w:style w:type="paragraph" w:customStyle="1" w:styleId="BodyTextRight">
    <w:name w:val="Body Text Right"/>
    <w:basedOn w:val="BodyText"/>
    <w:rsid w:val="005261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1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1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1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1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1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11D"/>
    <w:rPr>
      <w:sz w:val="32"/>
    </w:rPr>
  </w:style>
  <w:style w:type="paragraph" w:customStyle="1" w:styleId="HeadingProcedure">
    <w:name w:val="Heading Procedure"/>
    <w:basedOn w:val="HeadingBase"/>
    <w:next w:val="Normal"/>
    <w:rsid w:val="005261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11D"/>
    <w:pPr>
      <w:spacing w:before="60" w:after="60"/>
    </w:pPr>
  </w:style>
  <w:style w:type="paragraph" w:styleId="ListContinue">
    <w:name w:val="List Continue"/>
    <w:basedOn w:val="List"/>
    <w:rsid w:val="0052611D"/>
    <w:pPr>
      <w:ind w:firstLine="0"/>
    </w:pPr>
  </w:style>
  <w:style w:type="paragraph" w:customStyle="1" w:styleId="ListNote">
    <w:name w:val="List Note"/>
    <w:basedOn w:val="List"/>
    <w:rsid w:val="005261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1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1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11D"/>
    <w:rPr>
      <w:rFonts w:ascii="Courier New" w:hAnsi="Courier New"/>
    </w:rPr>
  </w:style>
  <w:style w:type="paragraph" w:customStyle="1" w:styleId="NoteBullet">
    <w:name w:val="Note Bullet"/>
    <w:basedOn w:val="Note"/>
    <w:rsid w:val="005261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1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1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1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1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61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1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11D"/>
    <w:rPr>
      <w:b/>
      <w:smallCaps/>
    </w:rPr>
  </w:style>
  <w:style w:type="paragraph" w:customStyle="1" w:styleId="TableListNumber">
    <w:name w:val="Table List Number"/>
    <w:basedOn w:val="ListNumber"/>
    <w:rsid w:val="005261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1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11D"/>
    <w:pPr>
      <w:numPr>
        <w:numId w:val="8"/>
      </w:numPr>
    </w:pPr>
  </w:style>
  <w:style w:type="paragraph" w:customStyle="1" w:styleId="ListAlpha2">
    <w:name w:val="List Alpha 2"/>
    <w:basedOn w:val="List2"/>
    <w:rsid w:val="0052611D"/>
    <w:pPr>
      <w:numPr>
        <w:numId w:val="7"/>
      </w:numPr>
    </w:pPr>
  </w:style>
  <w:style w:type="paragraph" w:styleId="List2">
    <w:name w:val="List 2"/>
    <w:basedOn w:val="BodyText"/>
    <w:rsid w:val="005261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1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1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1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1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1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611D"/>
    <w:pPr>
      <w:numPr>
        <w:numId w:val="3"/>
      </w:numPr>
    </w:pPr>
  </w:style>
  <w:style w:type="paragraph" w:styleId="ListContinue2">
    <w:name w:val="List Continue 2"/>
    <w:basedOn w:val="List2"/>
    <w:rsid w:val="0052611D"/>
    <w:pPr>
      <w:ind w:firstLine="0"/>
    </w:pPr>
  </w:style>
  <w:style w:type="paragraph" w:styleId="ListContinue3">
    <w:name w:val="List Continue 3"/>
    <w:basedOn w:val="List3"/>
    <w:rsid w:val="0052611D"/>
    <w:pPr>
      <w:ind w:left="1021" w:firstLine="0"/>
    </w:pPr>
  </w:style>
  <w:style w:type="paragraph" w:styleId="ListContinue4">
    <w:name w:val="List Continue 4"/>
    <w:basedOn w:val="List4"/>
    <w:rsid w:val="0052611D"/>
    <w:pPr>
      <w:ind w:firstLine="0"/>
    </w:pPr>
  </w:style>
  <w:style w:type="paragraph" w:styleId="ListContinue5">
    <w:name w:val="List Continue 5"/>
    <w:basedOn w:val="List5"/>
    <w:rsid w:val="0052611D"/>
    <w:pPr>
      <w:ind w:firstLine="0"/>
    </w:pPr>
  </w:style>
  <w:style w:type="paragraph" w:styleId="ListNumber3">
    <w:name w:val="List Number 3"/>
    <w:basedOn w:val="List3"/>
    <w:rsid w:val="0052611D"/>
    <w:pPr>
      <w:numPr>
        <w:numId w:val="4"/>
      </w:numPr>
    </w:pPr>
  </w:style>
  <w:style w:type="paragraph" w:styleId="ListNumber4">
    <w:name w:val="List Number 4"/>
    <w:basedOn w:val="List4"/>
    <w:rsid w:val="0052611D"/>
    <w:pPr>
      <w:numPr>
        <w:numId w:val="5"/>
      </w:numPr>
    </w:pPr>
  </w:style>
  <w:style w:type="paragraph" w:styleId="ListNumber5">
    <w:name w:val="List Number 5"/>
    <w:basedOn w:val="List5"/>
    <w:rsid w:val="0052611D"/>
    <w:pPr>
      <w:numPr>
        <w:numId w:val="6"/>
      </w:numPr>
    </w:pPr>
  </w:style>
  <w:style w:type="paragraph" w:styleId="BlockText">
    <w:name w:val="Block Text"/>
    <w:basedOn w:val="Normal"/>
    <w:rsid w:val="005261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1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11D"/>
    <w:rPr>
      <w:sz w:val="16"/>
      <w:vertAlign w:val="superscript"/>
    </w:rPr>
  </w:style>
  <w:style w:type="character" w:customStyle="1" w:styleId="Symbols">
    <w:name w:val="Symbols"/>
    <w:basedOn w:val="DefaultParagraphFont"/>
    <w:rsid w:val="0052611D"/>
    <w:rPr>
      <w:rFonts w:ascii="Symbol" w:hAnsi="Symbol"/>
    </w:rPr>
  </w:style>
  <w:style w:type="character" w:customStyle="1" w:styleId="MenuOptions">
    <w:name w:val="Menu Options"/>
    <w:basedOn w:val="DefaultParagraphFont"/>
    <w:rsid w:val="005261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11D"/>
    <w:rPr>
      <w:b/>
    </w:rPr>
  </w:style>
  <w:style w:type="character" w:customStyle="1" w:styleId="Underlined">
    <w:name w:val="Underlined"/>
    <w:basedOn w:val="DefaultParagraphFont"/>
    <w:rsid w:val="0052611D"/>
    <w:rPr>
      <w:u w:val="single"/>
    </w:rPr>
  </w:style>
  <w:style w:type="paragraph" w:customStyle="1" w:styleId="TableBodyTextRight">
    <w:name w:val="Table Body Text Right"/>
    <w:basedOn w:val="TableBodyText"/>
    <w:rsid w:val="005261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11D"/>
    <w:rPr>
      <w:sz w:val="18"/>
    </w:rPr>
  </w:style>
  <w:style w:type="paragraph" w:customStyle="1" w:styleId="BodySmallRight">
    <w:name w:val="Body Small Right"/>
    <w:basedOn w:val="BodyTextRight"/>
    <w:rsid w:val="0052611D"/>
    <w:rPr>
      <w:sz w:val="18"/>
      <w:szCs w:val="18"/>
    </w:rPr>
  </w:style>
  <w:style w:type="paragraph" w:customStyle="1" w:styleId="MarginEdition">
    <w:name w:val="Margin Edition"/>
    <w:basedOn w:val="MarginNote"/>
    <w:rsid w:val="005261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11D"/>
    <w:rPr>
      <w:sz w:val="2"/>
      <w:szCs w:val="2"/>
    </w:rPr>
  </w:style>
  <w:style w:type="character" w:customStyle="1" w:styleId="Small">
    <w:name w:val="Small"/>
    <w:basedOn w:val="DefaultParagraphFont"/>
    <w:rsid w:val="0052611D"/>
    <w:rPr>
      <w:sz w:val="16"/>
    </w:rPr>
  </w:style>
  <w:style w:type="paragraph" w:customStyle="1" w:styleId="WideTable">
    <w:name w:val="Wide Table"/>
    <w:basedOn w:val="Normal"/>
    <w:rsid w:val="005261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11D"/>
  </w:style>
  <w:style w:type="paragraph" w:styleId="Quote">
    <w:name w:val="Quote"/>
    <w:basedOn w:val="Heading1"/>
    <w:link w:val="QuoteChar"/>
    <w:qFormat/>
    <w:rsid w:val="005261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1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11D"/>
    <w:pPr>
      <w:pageBreakBefore/>
    </w:pPr>
  </w:style>
  <w:style w:type="paragraph" w:customStyle="1" w:styleId="Border">
    <w:name w:val="Border"/>
    <w:basedOn w:val="Normal"/>
    <w:qFormat/>
    <w:rsid w:val="005261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1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1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1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1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1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1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1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1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11D"/>
    <w:rPr>
      <w:u w:val="single"/>
    </w:rPr>
  </w:style>
  <w:style w:type="character" w:customStyle="1" w:styleId="BoldandItalics">
    <w:name w:val="Bold and Italics"/>
    <w:qFormat/>
    <w:rsid w:val="0052611D"/>
    <w:rPr>
      <w:b/>
      <w:i/>
      <w:u w:val="none"/>
    </w:rPr>
  </w:style>
  <w:style w:type="paragraph" w:styleId="BalloonText">
    <w:name w:val="Balloon Text"/>
    <w:basedOn w:val="Normal"/>
    <w:link w:val="BalloonTextChar"/>
    <w:rsid w:val="00526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1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1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1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1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1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11D"/>
    <w:pPr>
      <w:spacing w:before="0" w:after="0"/>
    </w:pPr>
  </w:style>
  <w:style w:type="paragraph" w:customStyle="1" w:styleId="BodyTextBold">
    <w:name w:val="Body Text Bold"/>
    <w:basedOn w:val="BodyText"/>
    <w:qFormat/>
    <w:rsid w:val="0052611D"/>
    <w:rPr>
      <w:b/>
    </w:rPr>
  </w:style>
  <w:style w:type="character" w:styleId="Hyperlink">
    <w:name w:val="Hyperlink"/>
    <w:basedOn w:val="DefaultParagraphFont"/>
    <w:uiPriority w:val="99"/>
    <w:unhideWhenUsed/>
    <w:rsid w:val="00442B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3883</Characters>
  <Application>Microsoft Office Word</Application>
  <DocSecurity>0</DocSecurity>
  <Lines>121</Lines>
  <Paragraphs>74</Paragraphs>
  <ScaleCrop>false</ScaleCrop>
  <Company>Author-it Software Corporation Ltd.</Company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BSBFIN401 Report on financial activity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