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D56" w:rsidP="00F87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BSBFIN401 Report on financial activity</w:t>
      </w:r>
      <w:r>
        <w:fldChar w:fldCharType="end"/>
      </w:r>
    </w:p>
    <w:p w:rsidR="00F87D56" w:rsidP="00F87D56">
      <w:pPr>
        <w:pStyle w:val="Version"/>
        <w:sectPr w:rsidSect="00532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77C" w:rsidP="0053277C">
      <w:pPr>
        <w:pStyle w:val="SuperHeading"/>
      </w:pPr>
      <w:r w:rsidRPr="0053277C">
        <w:t>BSBFIN401 Report on financial activity</w:t>
      </w:r>
    </w:p>
    <w:p w:rsidR="00000000" w:rsidRPr="0053277C" w:rsidP="0053277C">
      <w:pPr>
        <w:pStyle w:val="Heading1"/>
      </w:pPr>
      <w:bookmarkStart w:id="1" w:name="O_1119356"/>
      <w:bookmarkEnd w:id="1"/>
      <w:r w:rsidRPr="0053277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327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BodyText"/>
            </w:pPr>
            <w:r w:rsidRPr="0053277C">
              <w:rPr>
                <w:rStyle w:val="SpecialBold"/>
              </w:rPr>
              <w:t>Release</w:t>
            </w:r>
            <w:r w:rsidRPr="005327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rPr>
                <w:rStyle w:val="SpecialBold"/>
              </w:rPr>
              <w:t>Comments</w:t>
            </w:r>
            <w:r w:rsidRPr="0053277C">
              <w:t> </w:t>
            </w:r>
          </w:p>
        </w:tc>
      </w:tr>
      <w:tr w:rsidTr="005327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BodyText"/>
            </w:pPr>
            <w:r w:rsidRPr="0053277C">
              <w:t>This version first released with BSB Business Services Training Package Version 7.0.</w:t>
            </w:r>
          </w:p>
        </w:tc>
      </w:tr>
    </w:tbl>
    <w:p w:rsidR="00000000" w:rsidRPr="0053277C" w:rsidP="0053277C">
      <w:pPr>
        <w:pStyle w:val="BodyText"/>
      </w:pPr>
    </w:p>
    <w:p w:rsidR="00000000" w:rsidRPr="0053277C" w:rsidP="0053277C">
      <w:pPr>
        <w:pStyle w:val="AllowPageBreak"/>
      </w:pPr>
    </w:p>
    <w:p w:rsidR="00000000" w:rsidRPr="0053277C" w:rsidP="0053277C">
      <w:pPr>
        <w:pStyle w:val="Heading1"/>
      </w:pPr>
      <w:bookmarkStart w:id="2" w:name="O_1119361"/>
      <w:bookmarkEnd w:id="2"/>
      <w:r w:rsidRPr="0053277C">
        <w:t>Application</w:t>
      </w:r>
    </w:p>
    <w:p w:rsidR="00000000" w:rsidRPr="0053277C" w:rsidP="00F87D56">
      <w:pPr>
        <w:pStyle w:val="BodyText"/>
      </w:pPr>
      <w:r w:rsidRPr="0053277C">
        <w:t xml:space="preserve">This unit describes skills and knowledge required to prepare financial reports in line </w:t>
      </w:r>
      <w:r w:rsidRPr="0053277C">
        <w:t xml:space="preserve">with statutory reporting requirements. This includes compiling and analysing financial data. </w:t>
      </w:r>
    </w:p>
    <w:p w:rsidR="00000000" w:rsidRPr="0053277C" w:rsidP="00F87D56">
      <w:pPr>
        <w:pStyle w:val="BodyText"/>
      </w:pPr>
      <w:r w:rsidRPr="0053277C">
        <w:t>The unit applies to individuals employed in a range of work environments who are responsible for preparing financial reports. They may be individuals providing ad</w:t>
      </w:r>
      <w:r w:rsidRPr="0053277C">
        <w:t>ministrative support within an organisation, or they might have responsibility for these tasks in relation to their own workgroup or role.</w:t>
      </w:r>
    </w:p>
    <w:p w:rsidR="00000000" w:rsidRPr="0053277C" w:rsidP="00F87D56">
      <w:pPr>
        <w:pStyle w:val="BodyText"/>
      </w:pPr>
      <w:r w:rsidRPr="0053277C">
        <w:t>No licensing, legislative or certification requirements apply to this unit at the time of publication.</w:t>
      </w:r>
    </w:p>
    <w:p w:rsidR="00000000" w:rsidRPr="0053277C" w:rsidP="0053277C">
      <w:pPr>
        <w:pStyle w:val="Heading1"/>
      </w:pPr>
      <w:bookmarkStart w:id="3" w:name="O_1119360"/>
      <w:bookmarkEnd w:id="3"/>
      <w:r w:rsidRPr="0053277C">
        <w:t>Unit Sector</w:t>
      </w:r>
    </w:p>
    <w:p w:rsidR="00000000" w:rsidRPr="0053277C" w:rsidP="00F87D56">
      <w:pPr>
        <w:pStyle w:val="BodyText"/>
      </w:pPr>
      <w:r w:rsidRPr="0053277C">
        <w:t>Business Competence – Financial Literacy</w:t>
      </w:r>
    </w:p>
    <w:p w:rsidR="00000000" w:rsidRPr="0053277C" w:rsidP="0053277C">
      <w:pPr>
        <w:pStyle w:val="Heading1"/>
      </w:pPr>
      <w:bookmarkStart w:id="4" w:name="O_1119359"/>
      <w:bookmarkEnd w:id="4"/>
      <w:r w:rsidRPr="0053277C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BodyText"/>
            </w:pPr>
            <w:r w:rsidRPr="0053277C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rPr>
                <w:rStyle w:val="SpecialBold"/>
              </w:rPr>
              <w:t>PERFORMANCE CRITERIA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BodyText"/>
            </w:pPr>
            <w:r w:rsidRPr="0053277C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rPr>
                <w:rStyle w:val="Emphasis"/>
              </w:rPr>
              <w:t>Performance criteria describe the performance needed to demonstra</w:t>
            </w:r>
            <w:r w:rsidRPr="0053277C">
              <w:rPr>
                <w:rStyle w:val="Emphasis"/>
              </w:rPr>
              <w:t>te achievement of the element.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List"/>
              <w:rPr>
                <w:lang w:val="en-NZ"/>
              </w:rPr>
            </w:pPr>
            <w:r w:rsidRPr="0053277C">
              <w:t xml:space="preserve">1. Compile and analyse financial data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"/>
            </w:pPr>
            <w:r w:rsidRPr="0053277C">
              <w:t xml:space="preserve">1.1 Prepare a register of assets from fixed asset transactions according to accounting, legislative and organisational requirements </w:t>
            </w:r>
          </w:p>
          <w:p w:rsidR="00000000" w:rsidRPr="0053277C" w:rsidP="0053277C">
            <w:pPr>
              <w:pStyle w:val="List"/>
            </w:pPr>
            <w:r w:rsidRPr="0053277C">
              <w:t xml:space="preserve">1.2 Calculate depreciation according to legislative </w:t>
            </w:r>
            <w:r w:rsidRPr="0053277C">
              <w:t>and organisational requirements</w:t>
            </w:r>
          </w:p>
          <w:p w:rsidR="00000000" w:rsidRPr="0053277C" w:rsidP="0053277C">
            <w:pPr>
              <w:pStyle w:val="List"/>
            </w:pPr>
            <w:r w:rsidRPr="0053277C">
              <w:t>1.3 Make, record and disclose asset and liability valuations in compliance with accounting standards</w:t>
            </w:r>
          </w:p>
          <w:p w:rsidR="00000000" w:rsidRPr="0053277C" w:rsidP="0053277C">
            <w:pPr>
              <w:pStyle w:val="List"/>
            </w:pPr>
            <w:r w:rsidRPr="0053277C">
              <w:t>1.4 Refer discrepancies, unusual features or queries to appropriate authority where they cannot be resolved</w:t>
            </w:r>
          </w:p>
          <w:p w:rsidR="00000000" w:rsidP="0053277C">
            <w:pPr>
              <w:pStyle w:val="List"/>
              <w:rPr>
                <w:lang w:val="en-NZ"/>
              </w:rPr>
            </w:pPr>
            <w:r w:rsidRPr="0053277C">
              <w:t>1.5 Identify an</w:t>
            </w:r>
            <w:r w:rsidRPr="0053277C">
              <w:t>d record effects of taxation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List"/>
              <w:rPr>
                <w:lang w:val="en-NZ"/>
              </w:rPr>
            </w:pPr>
            <w:r w:rsidRPr="0053277C">
              <w:t xml:space="preserve">2. Report general journal entries for balance day adjustments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"/>
            </w:pPr>
            <w:r w:rsidRPr="0053277C">
              <w:t>2.1 Record all general ledger accounts and prepare a trial balance</w:t>
            </w:r>
          </w:p>
          <w:p w:rsidR="00000000" w:rsidRPr="0053277C" w:rsidP="0053277C">
            <w:pPr>
              <w:pStyle w:val="List"/>
            </w:pPr>
            <w:r w:rsidRPr="0053277C">
              <w:t>2.2 Adjust expense accounts and revenue accounts for prepayments and accruals</w:t>
            </w:r>
          </w:p>
          <w:p w:rsidR="00000000" w:rsidRPr="0053277C" w:rsidP="0053277C">
            <w:pPr>
              <w:pStyle w:val="List"/>
            </w:pPr>
            <w:r w:rsidRPr="0053277C">
              <w:t xml:space="preserve">2.3 Make adjustments in general ledger system to close any discrepancies for balance day adjustments according to organisational policies, procedures and accounting requirements </w:t>
            </w:r>
          </w:p>
          <w:p w:rsidR="00000000" w:rsidP="0053277C">
            <w:pPr>
              <w:pStyle w:val="List"/>
              <w:rPr>
                <w:lang w:val="en-NZ"/>
              </w:rPr>
            </w:pPr>
            <w:r w:rsidRPr="0053277C">
              <w:t>2.4 Review data for errors and compliance with statutory requirements and org</w:t>
            </w:r>
            <w:r w:rsidRPr="0053277C">
              <w:t>anisational procedures, and amend as required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List"/>
              <w:rPr>
                <w:lang w:val="en-NZ"/>
              </w:rPr>
            </w:pPr>
            <w:r w:rsidRPr="0053277C">
              <w:t>3. Prepare end of period financial reports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"/>
            </w:pPr>
            <w:r w:rsidRPr="0053277C">
              <w:t xml:space="preserve">3.1 Prepare revenue statement for reporting periods according to organisational requirements </w:t>
            </w:r>
          </w:p>
          <w:p w:rsidR="00000000" w:rsidRPr="0053277C" w:rsidP="0053277C">
            <w:pPr>
              <w:pStyle w:val="List"/>
            </w:pPr>
            <w:r w:rsidRPr="0053277C">
              <w:t>3.2 Prepare a balance sheet to reflect financial position of business at</w:t>
            </w:r>
            <w:r w:rsidRPr="0053277C">
              <w:t xml:space="preserve"> end of reporting period </w:t>
            </w:r>
          </w:p>
          <w:p w:rsidR="00000000" w:rsidRPr="0053277C" w:rsidP="0053277C">
            <w:pPr>
              <w:pStyle w:val="List"/>
            </w:pPr>
            <w:r w:rsidRPr="0053277C">
              <w:t>3.3 Prepare and post revenue and expense account to final general ledger accounts to reflect gross and net profits for reporting period</w:t>
            </w:r>
          </w:p>
          <w:p w:rsidR="00000000" w:rsidRPr="0053277C" w:rsidP="0053277C">
            <w:pPr>
              <w:pStyle w:val="List"/>
            </w:pPr>
            <w:r w:rsidRPr="0053277C">
              <w:t>3.4 Correct or refer errors for resolution according to statutory and ethical requirements and</w:t>
            </w:r>
            <w:r w:rsidRPr="0053277C">
              <w:t xml:space="preserve"> organisational procedures </w:t>
            </w:r>
          </w:p>
        </w:tc>
      </w:tr>
    </w:tbl>
    <w:p w:rsidR="00000000" w:rsidRPr="0053277C" w:rsidP="0053277C">
      <w:pPr>
        <w:pStyle w:val="List"/>
      </w:pPr>
    </w:p>
    <w:p w:rsidR="00000000" w:rsidRPr="0053277C" w:rsidP="0053277C">
      <w:pPr>
        <w:pStyle w:val="AllowPageBreak"/>
      </w:pPr>
    </w:p>
    <w:p w:rsidR="00000000" w:rsidRPr="0053277C" w:rsidP="0053277C">
      <w:pPr>
        <w:pStyle w:val="Heading1"/>
      </w:pPr>
      <w:bookmarkStart w:id="5" w:name="O_1119358"/>
      <w:bookmarkEnd w:id="5"/>
      <w:r w:rsidRPr="0053277C">
        <w:t>Foundation Skills</w:t>
      </w:r>
    </w:p>
    <w:p w:rsidR="00000000" w:rsidRPr="00F87D56" w:rsidP="00F87D56">
      <w:pPr>
        <w:pStyle w:val="BodyText"/>
        <w:rPr>
          <w:i/>
        </w:rPr>
      </w:pPr>
      <w:r w:rsidRPr="00F87D5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BodyText"/>
            </w:pPr>
            <w:r w:rsidRPr="0053277C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rPr>
                <w:rStyle w:val="SpecialBold"/>
              </w:rPr>
              <w:t>Description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Bullet"/>
            </w:pPr>
            <w:r w:rsidRPr="0053277C">
              <w:t>Establishes criteria and categories for financial management purposes and monitors activities on a regular basis</w:t>
            </w:r>
          </w:p>
          <w:p w:rsidR="00000000" w:rsidP="0053277C">
            <w:pPr>
              <w:pStyle w:val="ListBullet"/>
              <w:rPr>
                <w:lang w:val="en-NZ"/>
              </w:rPr>
            </w:pPr>
            <w:r w:rsidRPr="0053277C">
              <w:t>Uses a wide range of mathematical calculations to interpret and arrange numerical information in order to comply with requirements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Bullet"/>
            </w:pPr>
            <w:r w:rsidRPr="0053277C">
              <w:t>Co</w:t>
            </w:r>
            <w:r w:rsidRPr="0053277C">
              <w:t>mpares and analyses information from a range of sources varying in complexity to determine and complete financial requirements</w:t>
            </w:r>
          </w:p>
          <w:p w:rsidR="00000000" w:rsidP="0053277C">
            <w:pPr>
              <w:pStyle w:val="ListBullet"/>
              <w:rPr>
                <w:lang w:val="en-NZ"/>
              </w:rPr>
            </w:pPr>
            <w:r w:rsidRPr="0053277C">
              <w:t>Checks documents for errors or discrepancies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ListBullet"/>
              <w:rPr>
                <w:lang w:val="en-NZ"/>
              </w:rPr>
            </w:pPr>
            <w:r w:rsidRPr="0053277C">
              <w:t xml:space="preserve">Records data using relevant format, structure and vocabulary 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Bullet"/>
            </w:pPr>
            <w:r w:rsidRPr="0053277C">
              <w:t>Applies legislation, industry standards and organisational policies and procedures in the conduct of own work</w:t>
            </w:r>
          </w:p>
          <w:p w:rsidR="00000000" w:rsidP="0053277C">
            <w:pPr>
              <w:pStyle w:val="ListBullet"/>
              <w:rPr>
                <w:lang w:val="en-NZ"/>
              </w:rPr>
            </w:pPr>
            <w:r w:rsidRPr="0053277C">
              <w:t>Uses formal and logical processes to plan and complete tasks, achieving timelines and organisational requirements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Proble</w:t>
            </w:r>
            <w:r w:rsidRPr="0053277C">
              <w:t>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Bullet"/>
            </w:pPr>
            <w:r w:rsidRPr="0053277C">
              <w:t>Addresses problems in the context of own work and seeks advice from others, as necessary</w:t>
            </w:r>
          </w:p>
          <w:p w:rsidR="00000000" w:rsidP="0053277C">
            <w:pPr>
              <w:pStyle w:val="ListBullet"/>
              <w:rPr>
                <w:lang w:val="en-NZ"/>
              </w:rPr>
            </w:pPr>
            <w:r w:rsidRPr="0053277C">
              <w:t>Uses analytical skills to identify discrepancies</w:t>
            </w:r>
          </w:p>
        </w:tc>
      </w:tr>
      <w:tr w:rsidTr="0053277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ListBullet"/>
            </w:pPr>
            <w:r w:rsidRPr="0053277C">
              <w:t>Uses digital technology to access, filter, compile, integrate and logically present complex in</w:t>
            </w:r>
            <w:r w:rsidRPr="0053277C">
              <w:t>formation from multiple sources</w:t>
            </w:r>
          </w:p>
        </w:tc>
      </w:tr>
    </w:tbl>
    <w:p w:rsidR="00000000" w:rsidRPr="0053277C" w:rsidP="0053277C">
      <w:pPr>
        <w:pStyle w:val="BodyText"/>
      </w:pPr>
    </w:p>
    <w:p w:rsidR="00000000" w:rsidRPr="0053277C" w:rsidP="0053277C">
      <w:pPr>
        <w:pStyle w:val="AllowPageBreak"/>
      </w:pPr>
    </w:p>
    <w:p w:rsidR="00000000" w:rsidRPr="0053277C" w:rsidP="0053277C">
      <w:pPr>
        <w:pStyle w:val="Heading1"/>
      </w:pPr>
      <w:bookmarkStart w:id="6" w:name="O_1119357"/>
      <w:bookmarkEnd w:id="6"/>
      <w:r w:rsidRPr="0053277C">
        <w:t>Unit Mapping Information</w:t>
      </w:r>
    </w:p>
    <w:p w:rsidR="00000000" w:rsidRPr="0053277C" w:rsidP="00F87D56">
      <w:pPr>
        <w:pStyle w:val="BodyText"/>
      </w:pPr>
      <w:r w:rsidRPr="0053277C">
        <w:t>No equivalent unit. Supersedes but is not equivalent to:</w:t>
      </w:r>
    </w:p>
    <w:p w:rsidR="00000000" w:rsidRPr="0053277C" w:rsidP="0053277C">
      <w:pPr>
        <w:pStyle w:val="ListBullet"/>
      </w:pPr>
      <w:r w:rsidRPr="0053277C">
        <w:t>BSBFIA401 Prepare financial reports</w:t>
      </w:r>
    </w:p>
    <w:p w:rsidR="00000000" w:rsidRPr="0053277C" w:rsidP="0053277C">
      <w:pPr>
        <w:pStyle w:val="ListBullet"/>
      </w:pPr>
      <w:r w:rsidRPr="0053277C">
        <w:t>BSBFIA412 Report on financial activity</w:t>
      </w:r>
    </w:p>
    <w:p w:rsidR="00000000" w:rsidRPr="0053277C" w:rsidP="0053277C">
      <w:pPr>
        <w:pStyle w:val="ListBullet"/>
      </w:pPr>
      <w:r w:rsidRPr="0053277C">
        <w:t>BSBFIA501 Report on finances related to international business</w:t>
      </w:r>
    </w:p>
    <w:p w:rsidR="00000000" w:rsidRPr="0053277C" w:rsidP="0053277C">
      <w:pPr>
        <w:pStyle w:val="ListBullet"/>
      </w:pPr>
      <w:r w:rsidRPr="0053277C">
        <w:t>BSBINT408 Prepare business advice on the taxes and duties for international trade transactions.</w:t>
      </w:r>
    </w:p>
    <w:p w:rsidR="00000000" w:rsidRPr="0053277C" w:rsidP="0053277C">
      <w:pPr>
        <w:pStyle w:val="AllowPageBreak"/>
      </w:pPr>
    </w:p>
    <w:p w:rsidR="00000000" w:rsidRPr="0053277C" w:rsidP="0053277C">
      <w:pPr>
        <w:pStyle w:val="Heading1"/>
      </w:pPr>
      <w:bookmarkStart w:id="7" w:name="O_1119350"/>
      <w:bookmarkEnd w:id="7"/>
      <w:r w:rsidRPr="0053277C">
        <w:t>Links</w:t>
      </w:r>
    </w:p>
    <w:p w:rsidR="00000000" w:rsidRPr="0053277C" w:rsidP="00F87D56">
      <w:pPr>
        <w:pStyle w:val="BodyText"/>
      </w:pPr>
      <w:r w:rsidRPr="005327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7D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277C" w:rsidP="00F87D56">
      <w:pPr>
        <w:pStyle w:val="BodyText"/>
        <w:sectPr w:rsidSect="005327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77C" w:rsidP="0053277C">
      <w:pPr>
        <w:pStyle w:val="SuperHeading"/>
      </w:pPr>
      <w:r w:rsidRPr="0053277C">
        <w:t>Assessment Requirements for BSBFIN401 Report on financial activity</w:t>
      </w:r>
    </w:p>
    <w:p w:rsidR="00000000" w:rsidRPr="0053277C" w:rsidP="0053277C">
      <w:pPr>
        <w:pStyle w:val="Heading1"/>
      </w:pPr>
      <w:bookmarkStart w:id="8" w:name="O_1119352"/>
      <w:bookmarkEnd w:id="8"/>
      <w:r w:rsidRPr="0053277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327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BodyText"/>
            </w:pPr>
            <w:r w:rsidRPr="0053277C">
              <w:rPr>
                <w:rStyle w:val="SpecialBold"/>
              </w:rPr>
              <w:t>Release</w:t>
            </w:r>
            <w:r w:rsidRPr="005327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rPr>
                <w:rStyle w:val="SpecialBold"/>
              </w:rPr>
              <w:t>Comments</w:t>
            </w:r>
            <w:r w:rsidRPr="0053277C">
              <w:t> </w:t>
            </w:r>
          </w:p>
        </w:tc>
      </w:tr>
      <w:tr w:rsidTr="005327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7C">
            <w:pPr>
              <w:pStyle w:val="BodyText"/>
              <w:rPr>
                <w:lang w:val="en-NZ"/>
              </w:rPr>
            </w:pPr>
            <w:r w:rsidRPr="005327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7C" w:rsidP="0053277C">
            <w:pPr>
              <w:pStyle w:val="BodyText"/>
            </w:pPr>
            <w:r w:rsidRPr="0053277C">
              <w:t>This version first released with BSB Business Services Training Package Version 7.0.</w:t>
            </w:r>
          </w:p>
        </w:tc>
      </w:tr>
    </w:tbl>
    <w:p w:rsidR="00000000" w:rsidRPr="0053277C" w:rsidP="0053277C">
      <w:pPr>
        <w:pStyle w:val="BodyText"/>
      </w:pPr>
    </w:p>
    <w:p w:rsidR="00000000" w:rsidRPr="0053277C" w:rsidP="0053277C">
      <w:pPr>
        <w:pStyle w:val="AllowPageBreak"/>
      </w:pPr>
    </w:p>
    <w:p w:rsidR="00000000" w:rsidRPr="0053277C" w:rsidP="0053277C">
      <w:pPr>
        <w:pStyle w:val="Heading1"/>
      </w:pPr>
      <w:bookmarkStart w:id="9" w:name="O_1119355"/>
      <w:bookmarkEnd w:id="9"/>
      <w:r w:rsidRPr="0053277C">
        <w:t>Performance Evidence</w:t>
      </w:r>
    </w:p>
    <w:p w:rsidR="00000000" w:rsidRPr="0053277C" w:rsidP="00F87D56">
      <w:pPr>
        <w:pStyle w:val="BodyText"/>
      </w:pPr>
      <w:r w:rsidRPr="0053277C">
        <w:t>The candidate must demonstrate the ability to complete the tasks outlined in the elements, performance criteria and foundation skills of this unit, including evidence of the ability to:</w:t>
      </w:r>
    </w:p>
    <w:p w:rsidR="00000000" w:rsidRPr="0053277C" w:rsidP="0053277C">
      <w:pPr>
        <w:pStyle w:val="ListBullet"/>
      </w:pPr>
      <w:r w:rsidRPr="0053277C">
        <w:t>prepare a financial report on at least two occasions.</w:t>
      </w:r>
    </w:p>
    <w:p w:rsidR="00000000" w:rsidRPr="0053277C" w:rsidP="00F87D56">
      <w:pPr>
        <w:pStyle w:val="BodyText"/>
      </w:pPr>
      <w:r w:rsidRPr="0053277C">
        <w:t>In the course o</w:t>
      </w:r>
      <w:r w:rsidRPr="0053277C">
        <w:t>f the above, the candidate must:</w:t>
      </w:r>
    </w:p>
    <w:p w:rsidR="00000000" w:rsidRPr="0053277C" w:rsidP="0053277C">
      <w:pPr>
        <w:pStyle w:val="ListBullet"/>
      </w:pPr>
      <w:r w:rsidRPr="0053277C">
        <w:t>produce a detailed asset register and depreciation schedule</w:t>
      </w:r>
    </w:p>
    <w:p w:rsidR="00000000" w:rsidRPr="0053277C" w:rsidP="0053277C">
      <w:pPr>
        <w:pStyle w:val="ListBullet"/>
      </w:pPr>
      <w:r w:rsidRPr="0053277C">
        <w:t>record entries for balance day adjustments</w:t>
      </w:r>
    </w:p>
    <w:p w:rsidR="00000000" w:rsidRPr="0053277C" w:rsidP="0053277C">
      <w:pPr>
        <w:pStyle w:val="ListBullet"/>
      </w:pPr>
      <w:r w:rsidRPr="0053277C">
        <w:t xml:space="preserve">use conversion and consolidation procedures including moving averages, standardised variables, trend analysis and unit </w:t>
      </w:r>
      <w:r w:rsidRPr="0053277C">
        <w:t>costs</w:t>
      </w:r>
    </w:p>
    <w:p w:rsidR="00000000" w:rsidRPr="0053277C" w:rsidP="0053277C">
      <w:pPr>
        <w:pStyle w:val="ListBullet"/>
      </w:pPr>
      <w:r w:rsidRPr="0053277C">
        <w:t xml:space="preserve">apply double-entry principles and accrual accounting. </w:t>
      </w:r>
    </w:p>
    <w:p w:rsidR="00000000" w:rsidRPr="0053277C" w:rsidP="0053277C">
      <w:pPr>
        <w:pStyle w:val="AllowPageBreak"/>
      </w:pPr>
    </w:p>
    <w:p w:rsidR="00000000" w:rsidRPr="0053277C" w:rsidP="0053277C">
      <w:pPr>
        <w:pStyle w:val="Heading1"/>
      </w:pPr>
      <w:bookmarkStart w:id="10" w:name="O_1119354"/>
      <w:bookmarkEnd w:id="10"/>
      <w:r w:rsidRPr="0053277C">
        <w:t>Knowledge Evidence</w:t>
      </w:r>
    </w:p>
    <w:p w:rsidR="00000000" w:rsidRPr="0053277C" w:rsidP="00F87D56">
      <w:pPr>
        <w:pStyle w:val="BodyText"/>
      </w:pPr>
      <w:r w:rsidRPr="0053277C">
        <w:t>The candidate must be able to demonstrate knowledge to complete the tasks outlined in the elements, performance criteria and foundation skills of this unit, including knowledge of:</w:t>
      </w:r>
    </w:p>
    <w:p w:rsidR="00000000" w:rsidRPr="0053277C" w:rsidP="0053277C">
      <w:pPr>
        <w:pStyle w:val="ListBullet"/>
      </w:pPr>
      <w:r w:rsidRPr="0053277C">
        <w:t>double</w:t>
      </w:r>
      <w:r w:rsidRPr="0053277C">
        <w:noBreakHyphen/>
        <w:t>entry and accrual principles</w:t>
      </w:r>
    </w:p>
    <w:p w:rsidR="00000000" w:rsidRPr="0053277C" w:rsidP="0053277C">
      <w:pPr>
        <w:pStyle w:val="ListBullet"/>
      </w:pPr>
      <w:r w:rsidRPr="0053277C">
        <w:t>provisions of relevant legislation, re</w:t>
      </w:r>
      <w:r w:rsidRPr="0053277C">
        <w:t>gulations, standards and codes of practice relevant to financial operations, taxable transactions and reporting requirements</w:t>
      </w:r>
    </w:p>
    <w:p w:rsidR="00000000" w:rsidRPr="0053277C" w:rsidP="0053277C">
      <w:pPr>
        <w:pStyle w:val="ListBullet"/>
      </w:pPr>
      <w:r w:rsidRPr="0053277C">
        <w:t>components of organisational accounting systems</w:t>
      </w:r>
    </w:p>
    <w:p w:rsidR="00000000" w:rsidRPr="0053277C" w:rsidP="0053277C">
      <w:pPr>
        <w:pStyle w:val="ListBullet"/>
      </w:pPr>
      <w:r w:rsidRPr="0053277C">
        <w:t>organisational policies, procedures and accounting standards relating to preparatio</w:t>
      </w:r>
      <w:r w:rsidRPr="0053277C">
        <w:t>n of financial reports</w:t>
      </w:r>
    </w:p>
    <w:p w:rsidR="00000000" w:rsidRPr="0053277C" w:rsidP="0053277C">
      <w:pPr>
        <w:pStyle w:val="ListBullet"/>
      </w:pPr>
      <w:r w:rsidRPr="0053277C">
        <w:t xml:space="preserve">organisational financial data, including: </w:t>
      </w:r>
    </w:p>
    <w:p w:rsidR="00000000" w:rsidRPr="0053277C" w:rsidP="0053277C">
      <w:pPr>
        <w:pStyle w:val="ListBullet2"/>
      </w:pPr>
      <w:r w:rsidRPr="0053277C">
        <w:t>budget variances</w:t>
      </w:r>
    </w:p>
    <w:p w:rsidR="00000000" w:rsidRPr="0053277C" w:rsidP="0053277C">
      <w:pPr>
        <w:pStyle w:val="ListBullet2"/>
      </w:pPr>
      <w:r w:rsidRPr="0053277C">
        <w:t>budgets and forecasts</w:t>
      </w:r>
    </w:p>
    <w:p w:rsidR="00000000" w:rsidRPr="0053277C" w:rsidP="0053277C">
      <w:pPr>
        <w:pStyle w:val="ListBullet2"/>
      </w:pPr>
      <w:r w:rsidRPr="0053277C">
        <w:t>cash flow and profit reports</w:t>
      </w:r>
    </w:p>
    <w:p w:rsidR="00000000" w:rsidRPr="0053277C" w:rsidP="0053277C">
      <w:pPr>
        <w:pStyle w:val="ListBullet2"/>
      </w:pPr>
      <w:r w:rsidRPr="0053277C">
        <w:t>balance sheets</w:t>
      </w:r>
    </w:p>
    <w:p w:rsidR="00000000" w:rsidRPr="0053277C" w:rsidP="0053277C">
      <w:pPr>
        <w:pStyle w:val="ListBullet2"/>
      </w:pPr>
      <w:r w:rsidRPr="0053277C">
        <w:t>financial year reports</w:t>
      </w:r>
    </w:p>
    <w:p w:rsidR="00000000" w:rsidRPr="0053277C" w:rsidP="0053277C">
      <w:pPr>
        <w:pStyle w:val="ListBullet2"/>
      </w:pPr>
      <w:r w:rsidRPr="0053277C">
        <w:t>operating statements</w:t>
      </w:r>
    </w:p>
    <w:p w:rsidR="00000000" w:rsidRPr="0053277C" w:rsidP="0053277C">
      <w:pPr>
        <w:pStyle w:val="ListBullet2"/>
      </w:pPr>
      <w:r w:rsidRPr="0053277C">
        <w:t xml:space="preserve">expenditure and receipts </w:t>
      </w:r>
    </w:p>
    <w:p w:rsidR="00000000" w:rsidRPr="0053277C" w:rsidP="0053277C">
      <w:pPr>
        <w:pStyle w:val="ListBullet2"/>
      </w:pPr>
      <w:r w:rsidRPr="0053277C">
        <w:t xml:space="preserve">profit and loss statements </w:t>
      </w:r>
    </w:p>
    <w:p w:rsidR="00000000" w:rsidRPr="0053277C" w:rsidP="0053277C">
      <w:pPr>
        <w:pStyle w:val="ListBullet2"/>
      </w:pPr>
      <w:r w:rsidRPr="0053277C">
        <w:t>types of assets including property, plant and equipment</w:t>
      </w:r>
    </w:p>
    <w:p w:rsidR="00000000" w:rsidRPr="0053277C" w:rsidP="0053277C">
      <w:pPr>
        <w:pStyle w:val="ListBullet2"/>
      </w:pPr>
      <w:r w:rsidRPr="0053277C">
        <w:t>comparative financial performance</w:t>
      </w:r>
    </w:p>
    <w:p w:rsidR="00000000" w:rsidRPr="0053277C" w:rsidP="0053277C">
      <w:pPr>
        <w:pStyle w:val="ListBullet"/>
      </w:pPr>
      <w:r w:rsidRPr="0053277C">
        <w:t>financial discrepancies including:</w:t>
      </w:r>
    </w:p>
    <w:p w:rsidR="00000000" w:rsidRPr="0053277C" w:rsidP="0053277C">
      <w:pPr>
        <w:pStyle w:val="ListBullet2"/>
      </w:pPr>
      <w:r w:rsidRPr="0053277C">
        <w:t>absence of auditable trail</w:t>
      </w:r>
    </w:p>
    <w:p w:rsidR="00000000" w:rsidRPr="0053277C" w:rsidP="0053277C">
      <w:pPr>
        <w:pStyle w:val="ListBullet2"/>
      </w:pPr>
      <w:r w:rsidRPr="0053277C">
        <w:t>expenditure report mismatches</w:t>
      </w:r>
    </w:p>
    <w:p w:rsidR="00000000" w:rsidRPr="0053277C" w:rsidP="0053277C">
      <w:pPr>
        <w:pStyle w:val="ListBullet2"/>
      </w:pPr>
      <w:r w:rsidRPr="0053277C">
        <w:t>incorrect payments and unreconciled cash flows</w:t>
      </w:r>
    </w:p>
    <w:p w:rsidR="00000000" w:rsidRPr="0053277C" w:rsidP="0053277C">
      <w:pPr>
        <w:pStyle w:val="ListBullet"/>
      </w:pPr>
      <w:r w:rsidRPr="0053277C">
        <w:t>techniques used for fina</w:t>
      </w:r>
      <w:r w:rsidRPr="0053277C">
        <w:t>ncial forecasting and analysis</w:t>
      </w:r>
    </w:p>
    <w:p w:rsidR="00000000" w:rsidRPr="0053277C" w:rsidP="0053277C">
      <w:pPr>
        <w:pStyle w:val="ListBullet"/>
      </w:pPr>
      <w:r w:rsidRPr="0053277C">
        <w:t>options, methods and practices for deductions, benefits and depreciations</w:t>
      </w:r>
    </w:p>
    <w:p w:rsidR="00000000" w:rsidRPr="0053277C" w:rsidP="0053277C">
      <w:pPr>
        <w:pStyle w:val="ListBullet"/>
      </w:pPr>
      <w:r w:rsidRPr="0053277C">
        <w:t>ethical requirements associated with preparing financial reports for corporate entities, including conflict of interest, confidentiality, and disclosur</w:t>
      </w:r>
      <w:r w:rsidRPr="0053277C">
        <w:t>e requirements</w:t>
      </w:r>
    </w:p>
    <w:p w:rsidR="00000000" w:rsidRPr="0053277C" w:rsidP="0053277C">
      <w:pPr>
        <w:pStyle w:val="ListBullet"/>
      </w:pPr>
      <w:r w:rsidRPr="0053277C">
        <w:t>industry-standard methods and formats used to present financial data.</w:t>
      </w:r>
    </w:p>
    <w:p w:rsidR="00000000" w:rsidRPr="0053277C" w:rsidP="0053277C">
      <w:pPr>
        <w:pStyle w:val="AllowPageBreak"/>
      </w:pPr>
    </w:p>
    <w:p w:rsidR="00000000" w:rsidRPr="0053277C" w:rsidP="0053277C">
      <w:pPr>
        <w:pStyle w:val="Heading1"/>
      </w:pPr>
      <w:bookmarkStart w:id="11" w:name="O_1119353"/>
      <w:bookmarkEnd w:id="11"/>
      <w:r w:rsidRPr="0053277C">
        <w:t>Assessment Conditions</w:t>
      </w:r>
    </w:p>
    <w:p w:rsidR="00000000" w:rsidRPr="0053277C" w:rsidP="00F87D56">
      <w:pPr>
        <w:pStyle w:val="BodyText"/>
      </w:pPr>
      <w:r w:rsidRPr="0053277C">
        <w:t xml:space="preserve">Skills in this unit must be demonstrated in a workplace or simulated environment where the conditions are typical of those in a working environment in this industry. </w:t>
      </w:r>
    </w:p>
    <w:p w:rsidR="00000000" w:rsidRPr="0053277C" w:rsidP="00F87D56">
      <w:pPr>
        <w:pStyle w:val="BodyText"/>
      </w:pPr>
      <w:r w:rsidRPr="0053277C">
        <w:t>This includes access to:</w:t>
      </w:r>
    </w:p>
    <w:p w:rsidR="00000000" w:rsidRPr="0053277C" w:rsidP="0053277C">
      <w:pPr>
        <w:pStyle w:val="ListBullet"/>
      </w:pPr>
      <w:r w:rsidRPr="0053277C">
        <w:t>accounting software</w:t>
      </w:r>
    </w:p>
    <w:p w:rsidR="00000000" w:rsidRPr="0053277C" w:rsidP="0053277C">
      <w:pPr>
        <w:pStyle w:val="ListBullet"/>
      </w:pPr>
      <w:r w:rsidRPr="0053277C">
        <w:t>financial reporting legislation, regulation</w:t>
      </w:r>
      <w:r w:rsidRPr="0053277C">
        <w:t xml:space="preserve">s, standards and codes of practice </w:t>
      </w:r>
    </w:p>
    <w:p w:rsidR="00000000" w:rsidRPr="0053277C" w:rsidP="0053277C">
      <w:pPr>
        <w:pStyle w:val="ListBullet"/>
      </w:pPr>
      <w:r w:rsidRPr="0053277C">
        <w:t xml:space="preserve">samples of financial data, reports and documents </w:t>
      </w:r>
    </w:p>
    <w:p w:rsidR="00000000" w:rsidRPr="0053277C" w:rsidP="0053277C">
      <w:pPr>
        <w:pStyle w:val="ListBullet"/>
      </w:pPr>
      <w:r w:rsidRPr="0053277C">
        <w:t>workplace reference materials including procedural manuals and company policies.</w:t>
      </w:r>
    </w:p>
    <w:p w:rsidR="00000000" w:rsidRPr="0053277C" w:rsidP="0053277C">
      <w:pPr>
        <w:pStyle w:val="BodyText"/>
      </w:pPr>
    </w:p>
    <w:p w:rsidR="00000000" w:rsidRPr="0053277C" w:rsidP="00F87D56">
      <w:pPr>
        <w:pStyle w:val="BodyText"/>
      </w:pPr>
      <w:r w:rsidRPr="0053277C">
        <w:t>Assessors of this unit must satisfy the requirements for assessors in applicable vocatio</w:t>
      </w:r>
      <w:r w:rsidRPr="0053277C">
        <w:t>nal education and training legislation, frameworks and/or standards.</w:t>
      </w:r>
    </w:p>
    <w:p w:rsidR="00000000" w:rsidRPr="0053277C" w:rsidP="0053277C">
      <w:pPr>
        <w:pStyle w:val="Heading1"/>
      </w:pPr>
      <w:bookmarkStart w:id="12" w:name="O_1119351"/>
      <w:bookmarkEnd w:id="12"/>
      <w:r w:rsidRPr="0053277C">
        <w:t>Links</w:t>
      </w:r>
    </w:p>
    <w:p w:rsidR="00000000" w:rsidRPr="0053277C" w:rsidP="00F87D56">
      <w:pPr>
        <w:pStyle w:val="BodyText"/>
      </w:pPr>
      <w:r w:rsidRPr="005327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7D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277C" w:rsidP="0053277C"/>
    <w:sectPr w:rsidSect="005327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7C" w:rsidRPr="00F87D56" w:rsidP="00F87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56" w:rsidP="00532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D56" w:rsidP="00532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7D56" w:rsidP="005327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7C" w:rsidP="00532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7D56">
      <w:t>Approved</w:t>
    </w:r>
    <w:r w:rsidR="00F87D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7D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7D56">
      <w:rPr>
        <w:noProof/>
      </w:rPr>
      <w:t>4</w:t>
    </w:r>
    <w:r>
      <w:rPr>
        <w:noProof/>
      </w:rPr>
      <w:fldChar w:fldCharType="end"/>
    </w:r>
  </w:p>
  <w:p w:rsidR="0053277C" w:rsidP="00532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7D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7D56">
      <w:t>Future Skills Organisation</w:t>
    </w:r>
    <w:r w:rsidR="00F87D56">
      <w:fldChar w:fldCharType="end"/>
    </w:r>
  </w:p>
  <w:p w:rsidR="0053277C" w:rsidP="00532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77C" w:rsidRPr="00F87D56" w:rsidP="00F87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56" w:rsidRPr="002D2AF8" w:rsidP="00532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BSBFIN401 Report on financial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7D56" w:rsidP="005327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7C" w:rsidRPr="002D2AF8" w:rsidP="00532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7D56">
      <w:t>BSBFIN401 Report on financial activity</w:t>
    </w:r>
    <w:r w:rsidR="00F87D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7D56">
      <w:rPr>
        <w:noProof/>
      </w:rPr>
      <w:t>1 March 2025</w:t>
    </w:r>
    <w:r>
      <w:fldChar w:fldCharType="end"/>
    </w:r>
  </w:p>
  <w:p w:rsidR="0053277C" w:rsidP="00532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08A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322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086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77C"/>
  </w:style>
  <w:style w:type="character" w:customStyle="1" w:styleId="Heading1Char">
    <w:name w:val="Heading 1 Char"/>
    <w:basedOn w:val="DefaultParagraphFont"/>
    <w:link w:val="Heading1"/>
    <w:rsid w:val="00532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7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2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7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77C"/>
    <w:rPr>
      <w:b/>
      <w:spacing w:val="0"/>
    </w:rPr>
  </w:style>
  <w:style w:type="paragraph" w:styleId="ListBullet2">
    <w:name w:val="List Bullet 2"/>
    <w:basedOn w:val="List2"/>
    <w:rsid w:val="005327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277C"/>
    <w:rPr>
      <w:i/>
    </w:rPr>
  </w:style>
  <w:style w:type="paragraph" w:customStyle="1" w:styleId="SuperHeading">
    <w:name w:val="SuperHeading"/>
    <w:basedOn w:val="Normal"/>
    <w:rsid w:val="00532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7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2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77C"/>
  </w:style>
  <w:style w:type="paragraph" w:styleId="TableofFigures">
    <w:name w:val="table of figures"/>
    <w:basedOn w:val="Normal"/>
    <w:next w:val="Normal"/>
    <w:semiHidden/>
    <w:rsid w:val="00532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7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77C"/>
    <w:rPr>
      <w:rFonts w:ascii="Wingdings" w:hAnsi="Wingdings"/>
    </w:rPr>
  </w:style>
  <w:style w:type="paragraph" w:customStyle="1" w:styleId="TableHeading">
    <w:name w:val="Table Heading"/>
    <w:basedOn w:val="HeadingBase"/>
    <w:rsid w:val="00532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77C"/>
    <w:rPr>
      <w:color w:val="0033CC"/>
      <w:u w:val="none"/>
    </w:rPr>
  </w:style>
  <w:style w:type="paragraph" w:customStyle="1" w:styleId="BodyTextRight">
    <w:name w:val="Body Text Right"/>
    <w:basedOn w:val="BodyText"/>
    <w:rsid w:val="00532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7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77C"/>
    <w:rPr>
      <w:sz w:val="32"/>
    </w:rPr>
  </w:style>
  <w:style w:type="paragraph" w:customStyle="1" w:styleId="HeadingProcedure">
    <w:name w:val="Heading Procedure"/>
    <w:basedOn w:val="HeadingBase"/>
    <w:next w:val="Normal"/>
    <w:rsid w:val="00532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77C"/>
    <w:pPr>
      <w:spacing w:before="60" w:after="60"/>
    </w:pPr>
  </w:style>
  <w:style w:type="paragraph" w:styleId="ListContinue">
    <w:name w:val="List Continue"/>
    <w:basedOn w:val="List"/>
    <w:rsid w:val="0053277C"/>
    <w:pPr>
      <w:ind w:firstLine="0"/>
    </w:pPr>
  </w:style>
  <w:style w:type="paragraph" w:customStyle="1" w:styleId="ListNote">
    <w:name w:val="List Note"/>
    <w:basedOn w:val="List"/>
    <w:rsid w:val="00532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77C"/>
    <w:rPr>
      <w:rFonts w:ascii="Courier New" w:hAnsi="Courier New"/>
    </w:rPr>
  </w:style>
  <w:style w:type="paragraph" w:customStyle="1" w:styleId="NoteBullet">
    <w:name w:val="Note Bullet"/>
    <w:basedOn w:val="Note"/>
    <w:rsid w:val="00532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77C"/>
    <w:rPr>
      <w:b/>
      <w:smallCaps/>
    </w:rPr>
  </w:style>
  <w:style w:type="paragraph" w:customStyle="1" w:styleId="TableListNumber">
    <w:name w:val="Table List Number"/>
    <w:basedOn w:val="ListNumber"/>
    <w:rsid w:val="00532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77C"/>
    <w:pPr>
      <w:numPr>
        <w:numId w:val="9"/>
      </w:numPr>
    </w:pPr>
  </w:style>
  <w:style w:type="paragraph" w:customStyle="1" w:styleId="ListAlpha2">
    <w:name w:val="List Alpha 2"/>
    <w:basedOn w:val="List2"/>
    <w:rsid w:val="0053277C"/>
    <w:pPr>
      <w:numPr>
        <w:numId w:val="8"/>
      </w:numPr>
    </w:pPr>
  </w:style>
  <w:style w:type="paragraph" w:styleId="List2">
    <w:name w:val="List 2"/>
    <w:basedOn w:val="BodyText"/>
    <w:rsid w:val="00532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7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77C"/>
    <w:pPr>
      <w:numPr>
        <w:numId w:val="4"/>
      </w:numPr>
    </w:pPr>
  </w:style>
  <w:style w:type="paragraph" w:styleId="ListContinue2">
    <w:name w:val="List Continue 2"/>
    <w:basedOn w:val="List2"/>
    <w:rsid w:val="0053277C"/>
    <w:pPr>
      <w:ind w:firstLine="0"/>
    </w:pPr>
  </w:style>
  <w:style w:type="paragraph" w:styleId="ListContinue3">
    <w:name w:val="List Continue 3"/>
    <w:basedOn w:val="List3"/>
    <w:rsid w:val="0053277C"/>
    <w:pPr>
      <w:ind w:left="1021" w:firstLine="0"/>
    </w:pPr>
  </w:style>
  <w:style w:type="paragraph" w:styleId="ListContinue4">
    <w:name w:val="List Continue 4"/>
    <w:basedOn w:val="List4"/>
    <w:rsid w:val="0053277C"/>
    <w:pPr>
      <w:ind w:firstLine="0"/>
    </w:pPr>
  </w:style>
  <w:style w:type="paragraph" w:styleId="ListContinue5">
    <w:name w:val="List Continue 5"/>
    <w:basedOn w:val="List5"/>
    <w:rsid w:val="0053277C"/>
    <w:pPr>
      <w:ind w:firstLine="0"/>
    </w:pPr>
  </w:style>
  <w:style w:type="paragraph" w:styleId="ListNumber3">
    <w:name w:val="List Number 3"/>
    <w:basedOn w:val="List3"/>
    <w:rsid w:val="0053277C"/>
    <w:pPr>
      <w:numPr>
        <w:numId w:val="5"/>
      </w:numPr>
    </w:pPr>
  </w:style>
  <w:style w:type="paragraph" w:styleId="ListNumber4">
    <w:name w:val="List Number 4"/>
    <w:basedOn w:val="List4"/>
    <w:rsid w:val="0053277C"/>
    <w:pPr>
      <w:numPr>
        <w:numId w:val="6"/>
      </w:numPr>
    </w:pPr>
  </w:style>
  <w:style w:type="paragraph" w:styleId="ListNumber5">
    <w:name w:val="List Number 5"/>
    <w:basedOn w:val="List5"/>
    <w:rsid w:val="0053277C"/>
    <w:pPr>
      <w:numPr>
        <w:numId w:val="7"/>
      </w:numPr>
    </w:pPr>
  </w:style>
  <w:style w:type="paragraph" w:styleId="BlockText">
    <w:name w:val="Block Text"/>
    <w:basedOn w:val="Normal"/>
    <w:rsid w:val="00532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77C"/>
    <w:rPr>
      <w:sz w:val="16"/>
      <w:vertAlign w:val="superscript"/>
    </w:rPr>
  </w:style>
  <w:style w:type="character" w:customStyle="1" w:styleId="Symbols">
    <w:name w:val="Symbols"/>
    <w:basedOn w:val="DefaultParagraphFont"/>
    <w:rsid w:val="0053277C"/>
    <w:rPr>
      <w:rFonts w:ascii="Symbol" w:hAnsi="Symbol"/>
    </w:rPr>
  </w:style>
  <w:style w:type="character" w:customStyle="1" w:styleId="MenuOptions">
    <w:name w:val="Menu Options"/>
    <w:basedOn w:val="DefaultParagraphFont"/>
    <w:rsid w:val="00532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77C"/>
    <w:rPr>
      <w:b/>
    </w:rPr>
  </w:style>
  <w:style w:type="character" w:customStyle="1" w:styleId="Underlined">
    <w:name w:val="Underlined"/>
    <w:basedOn w:val="DefaultParagraphFont"/>
    <w:rsid w:val="0053277C"/>
    <w:rPr>
      <w:u w:val="single"/>
    </w:rPr>
  </w:style>
  <w:style w:type="paragraph" w:customStyle="1" w:styleId="TableBodyTextRight">
    <w:name w:val="Table Body Text Right"/>
    <w:basedOn w:val="TableBodyText"/>
    <w:rsid w:val="00532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77C"/>
    <w:rPr>
      <w:sz w:val="18"/>
    </w:rPr>
  </w:style>
  <w:style w:type="paragraph" w:customStyle="1" w:styleId="BodySmallRight">
    <w:name w:val="Body Small Right"/>
    <w:basedOn w:val="BodyTextRight"/>
    <w:rsid w:val="0053277C"/>
    <w:rPr>
      <w:sz w:val="18"/>
      <w:szCs w:val="18"/>
    </w:rPr>
  </w:style>
  <w:style w:type="paragraph" w:customStyle="1" w:styleId="MarginEdition">
    <w:name w:val="Margin Edition"/>
    <w:basedOn w:val="MarginNote"/>
    <w:rsid w:val="00532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77C"/>
    <w:rPr>
      <w:sz w:val="2"/>
      <w:szCs w:val="2"/>
    </w:rPr>
  </w:style>
  <w:style w:type="character" w:customStyle="1" w:styleId="Small">
    <w:name w:val="Small"/>
    <w:basedOn w:val="DefaultParagraphFont"/>
    <w:rsid w:val="0053277C"/>
    <w:rPr>
      <w:sz w:val="16"/>
    </w:rPr>
  </w:style>
  <w:style w:type="paragraph" w:customStyle="1" w:styleId="WideTable">
    <w:name w:val="Wide Table"/>
    <w:basedOn w:val="Normal"/>
    <w:rsid w:val="00532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77C"/>
  </w:style>
  <w:style w:type="paragraph" w:styleId="Quote">
    <w:name w:val="Quote"/>
    <w:basedOn w:val="Heading1"/>
    <w:link w:val="QuoteChar"/>
    <w:qFormat/>
    <w:rsid w:val="00532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77C"/>
    <w:pPr>
      <w:pageBreakBefore/>
    </w:pPr>
  </w:style>
  <w:style w:type="paragraph" w:customStyle="1" w:styleId="Border">
    <w:name w:val="Border"/>
    <w:basedOn w:val="Normal"/>
    <w:qFormat/>
    <w:rsid w:val="00532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77C"/>
    <w:rPr>
      <w:u w:val="single"/>
    </w:rPr>
  </w:style>
  <w:style w:type="character" w:customStyle="1" w:styleId="BoldandItalics">
    <w:name w:val="Bold and Italics"/>
    <w:qFormat/>
    <w:rsid w:val="0053277C"/>
    <w:rPr>
      <w:b/>
      <w:i/>
      <w:u w:val="none"/>
    </w:rPr>
  </w:style>
  <w:style w:type="paragraph" w:styleId="BalloonText">
    <w:name w:val="Balloon Text"/>
    <w:basedOn w:val="Normal"/>
    <w:link w:val="BalloonTextChar"/>
    <w:rsid w:val="00532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77C"/>
    <w:pPr>
      <w:spacing w:before="0" w:after="0"/>
    </w:pPr>
  </w:style>
  <w:style w:type="paragraph" w:customStyle="1" w:styleId="BodyTextBold">
    <w:name w:val="Body Text Bold"/>
    <w:basedOn w:val="BodyText"/>
    <w:qFormat/>
    <w:rsid w:val="0053277C"/>
    <w:rPr>
      <w:b/>
    </w:rPr>
  </w:style>
  <w:style w:type="character" w:styleId="Hyperlink">
    <w:name w:val="Hyperlink"/>
    <w:basedOn w:val="DefaultParagraphFont"/>
    <w:uiPriority w:val="99"/>
    <w:unhideWhenUsed/>
    <w:rsid w:val="00F87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6530</Characters>
  <Application>Microsoft Office Word</Application>
  <DocSecurity>0</DocSecurity>
  <Lines>192</Lines>
  <Paragraphs>131</Paragraphs>
  <ScaleCrop>false</ScaleCrop>
  <Company>Author-it Software Corporation Ltd.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BSBFIN401 Report on financial activity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