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576" w:rsidP="000A4576">
      <w:pPr>
        <w:pStyle w:val="Title"/>
      </w:pPr>
      <w:r>
        <w:fldChar w:fldCharType="begin"/>
      </w:r>
      <w:r>
        <w:instrText xml:space="preserve"> TITLE   \* MERGEFORMAT </w:instrText>
      </w:r>
      <w:r>
        <w:fldChar w:fldCharType="separate"/>
      </w:r>
      <w:r>
        <w:t>BSBFIN302 Maintain financial records</w:t>
      </w:r>
      <w:r>
        <w:fldChar w:fldCharType="end"/>
      </w:r>
    </w:p>
    <w:p w:rsidR="000A4576" w:rsidP="000A4576">
      <w:pPr>
        <w:pStyle w:val="Version"/>
        <w:sectPr w:rsidSect="008C3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3A56" w:rsidP="008C3A56">
      <w:pPr>
        <w:pStyle w:val="SuperHeading"/>
      </w:pPr>
      <w:r w:rsidRPr="008C3A56">
        <w:t>BSBFIN302 Maintain financial records</w:t>
      </w:r>
    </w:p>
    <w:p w:rsidR="00000000" w:rsidRPr="008C3A56" w:rsidP="008C3A56">
      <w:pPr>
        <w:pStyle w:val="Heading1"/>
      </w:pPr>
      <w:bookmarkStart w:id="1" w:name="O_1119340"/>
      <w:bookmarkEnd w:id="1"/>
      <w:r w:rsidRPr="008C3A56">
        <w:t>Modification History</w:t>
      </w:r>
    </w:p>
    <w:tbl>
      <w:tblPr>
        <w:tblW w:w="9336" w:type="dxa"/>
        <w:tblLayout w:type="fixed"/>
        <w:tblCellMar>
          <w:left w:w="62" w:type="dxa"/>
          <w:right w:w="62" w:type="dxa"/>
        </w:tblCellMar>
        <w:tblLook w:val="0000"/>
      </w:tblPr>
      <w:tblGrid>
        <w:gridCol w:w="3173"/>
        <w:gridCol w:w="6163"/>
      </w:tblGrid>
      <w:tr w:rsidTr="008C3A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3A56" w:rsidP="008C3A56">
            <w:pPr>
              <w:pStyle w:val="BodyText"/>
            </w:pPr>
            <w:r w:rsidRPr="008C3A56">
              <w:rPr>
                <w:rStyle w:val="SpecialBold"/>
              </w:rPr>
              <w:t>Release</w:t>
            </w:r>
            <w:r w:rsidRPr="008C3A5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3A56">
            <w:pPr>
              <w:pStyle w:val="BodyText"/>
              <w:rPr>
                <w:lang w:val="en-NZ"/>
              </w:rPr>
            </w:pPr>
            <w:r w:rsidRPr="008C3A56">
              <w:rPr>
                <w:rStyle w:val="SpecialBold"/>
              </w:rPr>
              <w:t>Comments</w:t>
            </w:r>
            <w:r w:rsidRPr="008C3A56">
              <w:t> </w:t>
            </w:r>
          </w:p>
        </w:tc>
      </w:tr>
      <w:tr w:rsidTr="008C3A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3A56">
            <w:pPr>
              <w:pStyle w:val="BodyText"/>
              <w:rPr>
                <w:lang w:val="en-NZ"/>
              </w:rPr>
            </w:pPr>
            <w:r w:rsidRPr="008C3A5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3A56" w:rsidP="008C3A56">
            <w:pPr>
              <w:pStyle w:val="BodyText"/>
            </w:pPr>
            <w:r w:rsidRPr="008C3A56">
              <w:t>This version first released with BSB Business Services Training Package Version 7.0.</w:t>
            </w:r>
          </w:p>
        </w:tc>
      </w:tr>
    </w:tbl>
    <w:p w:rsidR="00000000" w:rsidRPr="008C3A56" w:rsidP="008C3A56">
      <w:pPr>
        <w:pStyle w:val="BodyText"/>
      </w:pPr>
    </w:p>
    <w:p w:rsidR="00000000" w:rsidRPr="008C3A56" w:rsidP="008C3A56">
      <w:pPr>
        <w:pStyle w:val="AllowPageBreak"/>
      </w:pPr>
    </w:p>
    <w:p w:rsidR="00000000" w:rsidRPr="008C3A56" w:rsidP="008C3A56">
      <w:pPr>
        <w:pStyle w:val="Heading1"/>
      </w:pPr>
      <w:bookmarkStart w:id="2" w:name="O_1119345"/>
      <w:bookmarkEnd w:id="2"/>
      <w:r w:rsidRPr="008C3A56">
        <w:t>Application</w:t>
      </w:r>
    </w:p>
    <w:p w:rsidR="00000000" w:rsidRPr="008C3A56" w:rsidP="000A4576">
      <w:pPr>
        <w:pStyle w:val="BodyText"/>
      </w:pPr>
      <w:r w:rsidRPr="008C3A56">
        <w:t>This unit describes the skills and knowledge required to maintain daily financial recor</w:t>
      </w:r>
      <w:r w:rsidRPr="008C3A56">
        <w:t>ds such as reconciling systems for debtors and creditors, preparing and maintaining a general ledger and trial balance. It also includes activities associated with monitoring cash control for accounting purposes.</w:t>
      </w:r>
    </w:p>
    <w:p w:rsidR="00000000" w:rsidRPr="008C3A56" w:rsidP="000A4576">
      <w:pPr>
        <w:pStyle w:val="BodyText"/>
      </w:pPr>
      <w:r w:rsidRPr="008C3A56">
        <w:t>The unit applies to individuals employed in</w:t>
      </w:r>
      <w:r w:rsidRPr="008C3A56">
        <w:t xml:space="preserve"> a range of work environments with responsibility for simple accounting functions within an organisation. They may work as individuals providing administrative support within an enterprise or may be other members of staff with delegated responsibilities re</w:t>
      </w:r>
      <w:r w:rsidRPr="008C3A56">
        <w:t>lating to maintenance of general financial records.</w:t>
      </w:r>
    </w:p>
    <w:p w:rsidR="00000000" w:rsidRPr="008C3A56" w:rsidP="000A4576">
      <w:pPr>
        <w:pStyle w:val="BodyText"/>
      </w:pPr>
      <w:r w:rsidRPr="008C3A56">
        <w:t>No licensing, legislative or certification requirements apply to this unit at the time of publication.</w:t>
      </w:r>
    </w:p>
    <w:p w:rsidR="00000000" w:rsidRPr="008C3A56" w:rsidP="008C3A56">
      <w:pPr>
        <w:pStyle w:val="Heading1"/>
      </w:pPr>
      <w:bookmarkStart w:id="3" w:name="O_1119344"/>
      <w:bookmarkEnd w:id="3"/>
      <w:r w:rsidRPr="008C3A56">
        <w:t>Unit Sector</w:t>
      </w:r>
    </w:p>
    <w:p w:rsidR="00000000" w:rsidRPr="008C3A56" w:rsidP="000A4576">
      <w:pPr>
        <w:pStyle w:val="BodyText"/>
      </w:pPr>
      <w:r w:rsidRPr="008C3A56">
        <w:t>Business Competence – Financial Literacy</w:t>
      </w:r>
    </w:p>
    <w:p w:rsidR="00000000" w:rsidRPr="008C3A56" w:rsidP="008C3A56">
      <w:pPr>
        <w:pStyle w:val="Heading1"/>
      </w:pPr>
      <w:bookmarkStart w:id="4" w:name="O_1119343"/>
      <w:bookmarkEnd w:id="4"/>
      <w:r w:rsidRPr="008C3A56">
        <w:t>Elements a</w:t>
      </w:r>
      <w:r w:rsidRPr="008C3A56">
        <w:t>nd Performance Criteria</w:t>
      </w:r>
    </w:p>
    <w:tbl>
      <w:tblPr>
        <w:tblW w:w="9242" w:type="dxa"/>
        <w:tblLayout w:type="fixed"/>
        <w:tblCellMar>
          <w:left w:w="62" w:type="dxa"/>
          <w:right w:w="62" w:type="dxa"/>
        </w:tblCellMar>
        <w:tblLook w:val="0000"/>
      </w:tblPr>
      <w:tblGrid>
        <w:gridCol w:w="2693"/>
        <w:gridCol w:w="6549"/>
      </w:tblGrid>
      <w:tr w:rsidTr="008C3A56">
        <w:tblPrEx>
          <w:tblW w:w="9242"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3A56" w:rsidP="008C3A56">
            <w:pPr>
              <w:pStyle w:val="BodyText"/>
            </w:pPr>
            <w:r w:rsidRPr="008C3A56">
              <w:rPr>
                <w:rStyle w:val="SpecialBold"/>
              </w:rPr>
              <w:t>ELEMENT</w:t>
            </w:r>
          </w:p>
        </w:tc>
        <w:tc>
          <w:tcPr>
            <w:tcW w:w="654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3A56">
            <w:pPr>
              <w:pStyle w:val="BodyText"/>
              <w:rPr>
                <w:lang w:val="en-NZ"/>
              </w:rPr>
            </w:pPr>
            <w:r w:rsidRPr="008C3A56">
              <w:rPr>
                <w:rStyle w:val="SpecialBold"/>
              </w:rPr>
              <w:t>PERFORMANCE CRITERIA</w:t>
            </w:r>
          </w:p>
        </w:tc>
      </w:tr>
      <w:tr w:rsidTr="008C3A56">
        <w:tblPrEx>
          <w:tblW w:w="9242"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BodyText"/>
            </w:pPr>
            <w:r w:rsidRPr="008C3A56">
              <w:rPr>
                <w:rStyle w:val="Emphasis"/>
              </w:rPr>
              <w:t>Elements describe the essential outcomes.</w:t>
            </w:r>
          </w:p>
        </w:tc>
        <w:tc>
          <w:tcPr>
            <w:tcW w:w="654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rPr>
                <w:rStyle w:val="Emphasis"/>
              </w:rPr>
              <w:t>Performance criteria describe the performance needed to demonstrate achievement of the element.</w:t>
            </w:r>
          </w:p>
        </w:tc>
      </w:tr>
      <w:tr w:rsidTr="008C3A56">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
              <w:rPr>
                <w:lang w:val="en-NZ"/>
              </w:rPr>
            </w:pPr>
            <w:r w:rsidRPr="008C3A56">
              <w:t xml:space="preserve">1. Prepare journals required for posting to general ledger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
            </w:pPr>
            <w:r w:rsidRPr="008C3A56">
              <w:t xml:space="preserve">1.1 Identify transactions required to be included in journal entries </w:t>
            </w:r>
          </w:p>
          <w:p w:rsidR="00000000" w:rsidRPr="008C3A56" w:rsidP="008C3A56">
            <w:pPr>
              <w:pStyle w:val="List"/>
            </w:pPr>
            <w:r w:rsidRPr="008C3A56">
              <w:t xml:space="preserve">1.2 Identify general ledger accounts affected according to organisational policies, procedures and accounting standards </w:t>
            </w:r>
          </w:p>
          <w:p w:rsidR="00000000" w:rsidRPr="008C3A56" w:rsidP="008C3A56">
            <w:pPr>
              <w:pStyle w:val="List"/>
            </w:pPr>
            <w:r w:rsidRPr="008C3A56">
              <w:t>1.3 Prepare and document the journal entries according to organis</w:t>
            </w:r>
            <w:r w:rsidRPr="008C3A56">
              <w:t>ational policies, procedures and accounting standards</w:t>
            </w:r>
          </w:p>
          <w:p w:rsidR="00000000" w:rsidP="008C3A56">
            <w:pPr>
              <w:pStyle w:val="List"/>
              <w:rPr>
                <w:lang w:val="en-NZ"/>
              </w:rPr>
            </w:pPr>
            <w:r w:rsidRPr="008C3A56">
              <w:t xml:space="preserve">1.4 Assess follow-up steps for journal entries </w:t>
            </w:r>
          </w:p>
        </w:tc>
      </w:tr>
      <w:tr w:rsidTr="008C3A56">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
              <w:rPr>
                <w:lang w:val="en-NZ"/>
              </w:rPr>
            </w:pPr>
            <w:r w:rsidRPr="008C3A56">
              <w:t xml:space="preserve">2. Post journal entries and reconcile </w:t>
            </w:r>
            <w:r w:rsidRPr="008C3A56">
              <w:t xml:space="preserve">discrepancies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
            </w:pPr>
            <w:r w:rsidRPr="008C3A56">
              <w:t>2.1 Post journal entries into general ledger system according to organisational policies, procedures and accounting standards</w:t>
            </w:r>
          </w:p>
          <w:p w:rsidR="00000000" w:rsidRPr="008C3A56" w:rsidP="008C3A56">
            <w:pPr>
              <w:pStyle w:val="List"/>
            </w:pPr>
            <w:r w:rsidRPr="008C3A56">
              <w:t xml:space="preserve">2.2 Reconcile accounts payable and accounts receivable subsidiary ledger systems with general ledger </w:t>
            </w:r>
          </w:p>
          <w:p w:rsidR="00000000" w:rsidRPr="008C3A56" w:rsidP="008C3A56">
            <w:pPr>
              <w:pStyle w:val="List"/>
            </w:pPr>
            <w:r w:rsidRPr="008C3A56">
              <w:t>2.3 Rectify any discrepancie</w:t>
            </w:r>
            <w:r w:rsidRPr="008C3A56">
              <w:t xml:space="preserve">s and escalate, where required if outside scope of individual authority </w:t>
            </w:r>
          </w:p>
          <w:p w:rsidR="00000000" w:rsidP="008C3A56">
            <w:pPr>
              <w:pStyle w:val="List"/>
              <w:rPr>
                <w:lang w:val="en-NZ"/>
              </w:rPr>
            </w:pPr>
            <w:r w:rsidRPr="008C3A56">
              <w:t xml:space="preserve">2.4 Prepare adjusted journal entries and closing entries for general ledger </w:t>
            </w:r>
          </w:p>
        </w:tc>
      </w:tr>
      <w:tr w:rsidTr="008C3A56">
        <w:tblPrEx>
          <w:tblW w:w="9242"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
              <w:rPr>
                <w:lang w:val="en-NZ"/>
              </w:rPr>
            </w:pPr>
            <w:r w:rsidRPr="008C3A56">
              <w:t xml:space="preserve">3. Maintain general ledger </w:t>
            </w:r>
          </w:p>
        </w:tc>
        <w:tc>
          <w:tcPr>
            <w:tcW w:w="6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
            </w:pPr>
            <w:r w:rsidRPr="008C3A56">
              <w:t>3.1 Prepare closing and post-closing trial balance from general ledger system</w:t>
            </w:r>
            <w:r w:rsidRPr="008C3A56">
              <w:t xml:space="preserve"> of the organisation</w:t>
            </w:r>
          </w:p>
          <w:p w:rsidR="00000000" w:rsidRPr="008C3A56" w:rsidP="008C3A56">
            <w:pPr>
              <w:pStyle w:val="List"/>
            </w:pPr>
            <w:r w:rsidRPr="008C3A56">
              <w:t>3.2 Prepare trial balance</w:t>
            </w:r>
          </w:p>
          <w:p w:rsidR="00000000" w:rsidRPr="008C3A56" w:rsidP="008C3A56">
            <w:pPr>
              <w:pStyle w:val="List"/>
            </w:pPr>
            <w:r w:rsidRPr="008C3A56">
              <w:t>3.3 Check general ledger for accuracy of information and despatch to relevant stakeholders, where required</w:t>
            </w:r>
          </w:p>
          <w:p w:rsidR="00000000" w:rsidRPr="008C3A56" w:rsidP="008C3A56">
            <w:pPr>
              <w:pStyle w:val="List"/>
            </w:pPr>
            <w:r w:rsidRPr="008C3A56">
              <w:t xml:space="preserve">3.4 Check trial balance meets accounting equation requirements </w:t>
            </w:r>
          </w:p>
        </w:tc>
      </w:tr>
    </w:tbl>
    <w:p w:rsidR="00000000" w:rsidRPr="008C3A56" w:rsidP="008C3A56">
      <w:pPr>
        <w:pStyle w:val="BodyText"/>
      </w:pPr>
    </w:p>
    <w:p w:rsidR="00000000" w:rsidRPr="008C3A56" w:rsidP="008C3A56">
      <w:pPr>
        <w:pStyle w:val="AllowPageBreak"/>
      </w:pPr>
    </w:p>
    <w:p w:rsidR="00000000" w:rsidRPr="008C3A56" w:rsidP="008C3A56">
      <w:pPr>
        <w:pStyle w:val="Heading1"/>
      </w:pPr>
      <w:bookmarkStart w:id="5" w:name="O_1119342"/>
      <w:bookmarkEnd w:id="5"/>
      <w:r w:rsidRPr="008C3A56">
        <w:t>Foundation Skills</w:t>
      </w:r>
    </w:p>
    <w:p w:rsidR="00000000" w:rsidRPr="000A4576" w:rsidP="000A4576">
      <w:pPr>
        <w:pStyle w:val="BodyText"/>
        <w:rPr>
          <w:i/>
        </w:rPr>
      </w:pPr>
      <w:r w:rsidRPr="000A4576">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8C3A56">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BodyText"/>
            </w:pPr>
            <w:r w:rsidRPr="008C3A56">
              <w:rPr>
                <w:rStyle w:val="SpecialBold"/>
              </w:rPr>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rPr>
                <w:rStyle w:val="SpecialBold"/>
              </w:rPr>
              <w:t>Description</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Numeracy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Bullet"/>
            </w:pPr>
            <w:r w:rsidRPr="008C3A56">
              <w:t xml:space="preserve">Uses a limited range of mathematical calculations to reconcile amounts using whole numbers and decimals </w:t>
            </w:r>
          </w:p>
          <w:p w:rsidR="00000000" w:rsidRPr="008C3A56" w:rsidP="008C3A56">
            <w:pPr>
              <w:pStyle w:val="ListBullet"/>
            </w:pPr>
            <w:r w:rsidRPr="008C3A56">
              <w:t>Integrates data from different sources and records numerical information in a format appropriate to context and purpose of material</w:t>
            </w:r>
          </w:p>
          <w:p w:rsidR="00000000" w:rsidP="008C3A56">
            <w:pPr>
              <w:pStyle w:val="ListBullet"/>
              <w:rPr>
                <w:lang w:val="en-NZ"/>
              </w:rPr>
            </w:pPr>
            <w:r w:rsidRPr="008C3A56">
              <w:t>Arranges and compar</w:t>
            </w:r>
            <w:r w:rsidRPr="008C3A56">
              <w:t>es numerical information</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Reading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Bullet"/>
              <w:rPr>
                <w:lang w:val="en-NZ"/>
              </w:rPr>
            </w:pPr>
            <w:r w:rsidRPr="008C3A56">
              <w:t>Recognises and interprets numerical and textual information to determine job requirements and complete required activities</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Bullet"/>
              <w:rPr>
                <w:lang w:val="en-NZ"/>
              </w:rPr>
            </w:pPr>
            <w:r w:rsidRPr="008C3A56">
              <w:t>Uses factual and suitable financial language to refer issues and inconsistencies in data</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Teamwork</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Bullet"/>
              <w:rPr>
                <w:lang w:val="en-NZ"/>
              </w:rPr>
            </w:pPr>
            <w:r w:rsidRPr="008C3A56">
              <w:t>Recognises strengths and expertise of others and seeks their assistance as required</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Planning and organising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ListBullet"/>
              <w:rPr>
                <w:lang w:val="en-NZ"/>
              </w:rPr>
            </w:pPr>
            <w:r w:rsidRPr="008C3A56">
              <w:t>Identifies and monitors adherence to applicable industry standards, legislative and organisational requirements in undertaking own wor</w:t>
            </w:r>
            <w:r w:rsidRPr="008C3A56">
              <w:t>k</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Bullet"/>
            </w:pPr>
            <w:r w:rsidRPr="008C3A56">
              <w:t>Selects appropriate practices and protocols when handling confidential information</w:t>
            </w:r>
          </w:p>
          <w:p w:rsidR="00000000" w:rsidP="008C3A56">
            <w:pPr>
              <w:pStyle w:val="ListBullet"/>
              <w:rPr>
                <w:lang w:val="en-NZ"/>
              </w:rPr>
            </w:pPr>
            <w:r w:rsidRPr="008C3A56">
              <w:t>Recognises and addresses problems in the context of own work and seeks advice from others, as necessary</w:t>
            </w:r>
          </w:p>
        </w:tc>
      </w:tr>
      <w:tr w:rsidTr="008C3A56">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3A56">
            <w:pPr>
              <w:pStyle w:val="BodyText"/>
              <w:rPr>
                <w:lang w:val="en-NZ"/>
              </w:rPr>
            </w:pPr>
            <w:r w:rsidRPr="008C3A56">
              <w:t>Technology</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3A56" w:rsidP="008C3A56">
            <w:pPr>
              <w:pStyle w:val="ListBullet"/>
            </w:pPr>
            <w:r w:rsidRPr="008C3A56">
              <w:t xml:space="preserve">Uses digital technologies to access, record, store, organise and </w:t>
            </w:r>
            <w:r w:rsidRPr="008C3A56">
              <w:t>compile data as required</w:t>
            </w:r>
          </w:p>
        </w:tc>
      </w:tr>
    </w:tbl>
    <w:p w:rsidR="00000000" w:rsidRPr="008C3A56" w:rsidP="008C3A56">
      <w:pPr>
        <w:pStyle w:val="BodyText"/>
      </w:pPr>
    </w:p>
    <w:p w:rsidR="00000000" w:rsidRPr="008C3A56" w:rsidP="008C3A56">
      <w:pPr>
        <w:pStyle w:val="AllowPageBreak"/>
      </w:pPr>
    </w:p>
    <w:p w:rsidR="00000000" w:rsidRPr="008C3A56" w:rsidP="008C3A56">
      <w:pPr>
        <w:pStyle w:val="Heading1"/>
      </w:pPr>
      <w:bookmarkStart w:id="6" w:name="O_1119341"/>
      <w:bookmarkEnd w:id="6"/>
      <w:r w:rsidRPr="008C3A56">
        <w:t>Unit Mapping Information</w:t>
      </w:r>
    </w:p>
    <w:p w:rsidR="00000000" w:rsidRPr="008C3A56" w:rsidP="000A4576">
      <w:pPr>
        <w:pStyle w:val="BodyText"/>
      </w:pPr>
      <w:r w:rsidRPr="008C3A56">
        <w:t>No equivalent unit. Supersedes but is not equivalent to:</w:t>
      </w:r>
    </w:p>
    <w:p w:rsidR="00000000" w:rsidRPr="008C3A56" w:rsidP="008C3A56">
      <w:pPr>
        <w:pStyle w:val="ListBullet"/>
      </w:pPr>
      <w:r w:rsidRPr="008C3A56">
        <w:t>BSBFIA301 Maintain financial records</w:t>
      </w:r>
    </w:p>
    <w:p w:rsidR="00000000" w:rsidRPr="008C3A56" w:rsidP="008C3A56">
      <w:pPr>
        <w:pStyle w:val="ListBullet"/>
      </w:pPr>
      <w:r w:rsidRPr="008C3A56">
        <w:t>BSBFIA304 Maintain a general ledger</w:t>
      </w:r>
    </w:p>
    <w:p w:rsidR="00000000" w:rsidRPr="008C3A56" w:rsidP="008C3A56">
      <w:pPr>
        <w:pStyle w:val="ListBullet"/>
      </w:pPr>
      <w:r w:rsidRPr="008C3A56">
        <w:t>BSBINT306 Apply knowledge of international finance and insurance to complete work requirements.</w:t>
      </w:r>
    </w:p>
    <w:p w:rsidR="00000000" w:rsidRPr="008C3A56" w:rsidP="008C3A56">
      <w:pPr>
        <w:pStyle w:val="AllowPageBreak"/>
      </w:pPr>
    </w:p>
    <w:p w:rsidR="00000000" w:rsidRPr="008C3A56" w:rsidP="008C3A56">
      <w:pPr>
        <w:pStyle w:val="Heading1"/>
      </w:pPr>
      <w:bookmarkStart w:id="7" w:name="O_1119334"/>
      <w:bookmarkEnd w:id="7"/>
      <w:r w:rsidRPr="008C3A56">
        <w:t>Links</w:t>
      </w:r>
    </w:p>
    <w:p w:rsidR="00000000" w:rsidRPr="008C3A56" w:rsidP="000A4576">
      <w:pPr>
        <w:pStyle w:val="BodyText"/>
      </w:pPr>
      <w:r w:rsidRPr="008C3A5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F6947">
        <w:rPr>
          <w:rStyle w:val="Hyperlink"/>
        </w:rPr>
        <w:t>https://vetnet.gov.au/Pages/TrainingDocs.aspx?q=11ef6853-ceed-4ba7-9d87-4da407e23c10</w:t>
      </w:r>
      <w:r>
        <w:fldChar w:fldCharType="end"/>
      </w:r>
    </w:p>
    <w:p w:rsidR="00000000" w:rsidRPr="008C3A56" w:rsidP="000A4576">
      <w:pPr>
        <w:pStyle w:val="BodyText"/>
        <w:sectPr w:rsidSect="008C3A56">
          <w:headerReference w:type="default" r:id="rId10"/>
          <w:footerReference w:type="default" r:id="rId11"/>
          <w:pgSz w:w="11908" w:h="16833"/>
          <w:pgMar w:top="1702" w:right="1418" w:bottom="1702" w:left="1418" w:header="992" w:footer="992" w:gutter="0"/>
          <w:cols w:space="720"/>
          <w:noEndnote/>
          <w:docGrid w:linePitch="299"/>
        </w:sectPr>
      </w:pPr>
    </w:p>
    <w:p w:rsidR="00000000" w:rsidRPr="008C3A56" w:rsidP="008C3A56">
      <w:pPr>
        <w:pStyle w:val="SuperHeading"/>
      </w:pPr>
      <w:r w:rsidRPr="008C3A56">
        <w:t>Assessment Requirements for BSBFIN302 Maintain financial records</w:t>
      </w:r>
    </w:p>
    <w:p w:rsidR="00000000" w:rsidRPr="008C3A56" w:rsidP="008C3A56">
      <w:pPr>
        <w:pStyle w:val="Heading1"/>
      </w:pPr>
      <w:bookmarkStart w:id="8" w:name="O_1119336"/>
      <w:bookmarkEnd w:id="8"/>
      <w:r w:rsidRPr="008C3A56">
        <w:t>Modification History</w:t>
      </w:r>
    </w:p>
    <w:tbl>
      <w:tblPr>
        <w:tblW w:w="9336" w:type="dxa"/>
        <w:tblLayout w:type="fixed"/>
        <w:tblCellMar>
          <w:left w:w="62" w:type="dxa"/>
          <w:right w:w="62" w:type="dxa"/>
        </w:tblCellMar>
        <w:tblLook w:val="0000"/>
      </w:tblPr>
      <w:tblGrid>
        <w:gridCol w:w="3173"/>
        <w:gridCol w:w="6163"/>
      </w:tblGrid>
      <w:tr w:rsidTr="008C3A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3A56" w:rsidP="008C3A56">
            <w:pPr>
              <w:pStyle w:val="BodyText"/>
            </w:pPr>
            <w:r w:rsidRPr="008C3A56">
              <w:rPr>
                <w:rStyle w:val="SpecialBold"/>
              </w:rPr>
              <w:t>Release</w:t>
            </w:r>
            <w:r w:rsidRPr="008C3A56">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3A56">
            <w:pPr>
              <w:pStyle w:val="BodyText"/>
              <w:rPr>
                <w:lang w:val="en-NZ"/>
              </w:rPr>
            </w:pPr>
            <w:r w:rsidRPr="008C3A56">
              <w:rPr>
                <w:rStyle w:val="SpecialBold"/>
              </w:rPr>
              <w:t>Comments</w:t>
            </w:r>
            <w:r w:rsidRPr="008C3A56">
              <w:t> </w:t>
            </w:r>
          </w:p>
        </w:tc>
      </w:tr>
      <w:tr w:rsidTr="008C3A56">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C3A56">
            <w:pPr>
              <w:pStyle w:val="BodyText"/>
              <w:rPr>
                <w:lang w:val="en-NZ"/>
              </w:rPr>
            </w:pPr>
            <w:r w:rsidRPr="008C3A56">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C3A56" w:rsidP="008C3A56">
            <w:pPr>
              <w:pStyle w:val="BodyText"/>
            </w:pPr>
            <w:r w:rsidRPr="008C3A56">
              <w:t>This version first released with BSB Business Services Training Package Version 7.0.</w:t>
            </w:r>
          </w:p>
        </w:tc>
      </w:tr>
    </w:tbl>
    <w:p w:rsidR="00000000" w:rsidRPr="008C3A56" w:rsidP="008C3A56">
      <w:pPr>
        <w:pStyle w:val="BodyText"/>
      </w:pPr>
    </w:p>
    <w:p w:rsidR="00000000" w:rsidRPr="008C3A56" w:rsidP="008C3A56">
      <w:pPr>
        <w:pStyle w:val="AllowPageBreak"/>
      </w:pPr>
    </w:p>
    <w:p w:rsidR="00000000" w:rsidRPr="008C3A56" w:rsidP="008C3A56">
      <w:pPr>
        <w:pStyle w:val="Heading1"/>
      </w:pPr>
      <w:bookmarkStart w:id="9" w:name="O_1119339"/>
      <w:bookmarkEnd w:id="9"/>
      <w:r w:rsidRPr="008C3A56">
        <w:t>Performance Evidence</w:t>
      </w:r>
    </w:p>
    <w:p w:rsidR="00000000" w:rsidRPr="008C3A56" w:rsidP="000A4576">
      <w:pPr>
        <w:pStyle w:val="BodyText"/>
      </w:pPr>
      <w:r w:rsidRPr="008C3A56">
        <w:t xml:space="preserve">The candidate must demonstrate the ability to complete the tasks outlined in the elements, </w:t>
      </w:r>
      <w:r w:rsidRPr="008C3A56">
        <w:t>performance criteria and foundation skills of this unit, including evidence of the ability to:</w:t>
      </w:r>
    </w:p>
    <w:p w:rsidR="00000000" w:rsidRPr="008C3A56" w:rsidP="008C3A56">
      <w:pPr>
        <w:pStyle w:val="ListBullet"/>
      </w:pPr>
      <w:r w:rsidRPr="008C3A56">
        <w:t>record and process daily transactions for five different days, and identify and respond to discrepancies and errors, according to accounting principles.</w:t>
      </w:r>
    </w:p>
    <w:p w:rsidR="00000000" w:rsidRPr="008C3A56" w:rsidP="000A4576">
      <w:pPr>
        <w:pStyle w:val="BodyText"/>
      </w:pPr>
      <w:r w:rsidRPr="008C3A56">
        <w:t xml:space="preserve">In the </w:t>
      </w:r>
      <w:r w:rsidRPr="008C3A56">
        <w:t xml:space="preserve">course of the above, the candidate must: </w:t>
      </w:r>
    </w:p>
    <w:p w:rsidR="00000000" w:rsidRPr="008C3A56" w:rsidP="008C3A56">
      <w:pPr>
        <w:pStyle w:val="ListBullet"/>
      </w:pPr>
      <w:r w:rsidRPr="008C3A56">
        <w:t xml:space="preserve">enter, transfer and record financial data. </w:t>
      </w:r>
    </w:p>
    <w:p w:rsidR="00000000" w:rsidRPr="008C3A56" w:rsidP="008C3A56">
      <w:pPr>
        <w:pStyle w:val="AllowPageBreak"/>
      </w:pPr>
    </w:p>
    <w:p w:rsidR="00000000" w:rsidRPr="008C3A56" w:rsidP="008C3A56">
      <w:pPr>
        <w:pStyle w:val="Heading1"/>
      </w:pPr>
      <w:bookmarkStart w:id="10" w:name="O_1119338"/>
      <w:bookmarkEnd w:id="10"/>
      <w:r w:rsidRPr="008C3A56">
        <w:t>Knowledge Evidence</w:t>
      </w:r>
    </w:p>
    <w:p w:rsidR="00000000" w:rsidRPr="008C3A56" w:rsidP="000A4576">
      <w:pPr>
        <w:pStyle w:val="BodyText"/>
      </w:pPr>
      <w:r w:rsidRPr="008C3A56">
        <w:t>The candidate must be able to demonstrate knowledge to complete the tasks outlined in the elements, performance criteria and founda</w:t>
      </w:r>
      <w:r w:rsidRPr="008C3A56">
        <w:t>tion skills of this unit, including knowledge of:</w:t>
      </w:r>
    </w:p>
    <w:p w:rsidR="00000000" w:rsidRPr="008C3A56" w:rsidP="008C3A56">
      <w:pPr>
        <w:pStyle w:val="ListBullet"/>
      </w:pPr>
      <w:r w:rsidRPr="008C3A56">
        <w:t>key provisions of relevant legislation, codes of practice and national standards that may affect both:</w:t>
      </w:r>
    </w:p>
    <w:p w:rsidR="00000000" w:rsidRPr="008C3A56" w:rsidP="008C3A56">
      <w:pPr>
        <w:pStyle w:val="ListBullet2"/>
      </w:pPr>
      <w:r w:rsidRPr="008C3A56">
        <w:t>financial record keeping</w:t>
      </w:r>
    </w:p>
    <w:p w:rsidR="00000000" w:rsidRPr="008C3A56" w:rsidP="008C3A56">
      <w:pPr>
        <w:pStyle w:val="ListBullet2"/>
      </w:pPr>
      <w:r w:rsidRPr="008C3A56">
        <w:t>aspects of financial operations</w:t>
      </w:r>
    </w:p>
    <w:p w:rsidR="00000000" w:rsidRPr="008C3A56" w:rsidP="008C3A56">
      <w:pPr>
        <w:pStyle w:val="ListBullet"/>
      </w:pPr>
      <w:r w:rsidRPr="008C3A56">
        <w:t>key components of organisational accounting systems and procedures</w:t>
      </w:r>
    </w:p>
    <w:p w:rsidR="00000000" w:rsidRPr="008C3A56" w:rsidP="008C3A56">
      <w:pPr>
        <w:pStyle w:val="ListBullet"/>
      </w:pPr>
      <w:r w:rsidRPr="008C3A56">
        <w:t>procedures for checking for errors or discrepancies</w:t>
      </w:r>
    </w:p>
    <w:p w:rsidR="00000000" w:rsidRPr="008C3A56" w:rsidP="008C3A56">
      <w:pPr>
        <w:pStyle w:val="ListBullet"/>
      </w:pPr>
      <w:r w:rsidRPr="008C3A56">
        <w:t>organisational policies and procedures relating to maintaining financial records</w:t>
      </w:r>
    </w:p>
    <w:p w:rsidR="00000000" w:rsidRPr="008C3A56" w:rsidP="008C3A56">
      <w:pPr>
        <w:pStyle w:val="ListBullet"/>
      </w:pPr>
      <w:r w:rsidRPr="008C3A56">
        <w:t>types of financial entries including credits and debits</w:t>
      </w:r>
    </w:p>
    <w:p w:rsidR="00000000" w:rsidRPr="008C3A56" w:rsidP="008C3A56">
      <w:pPr>
        <w:pStyle w:val="ListBullet"/>
      </w:pPr>
      <w:r w:rsidRPr="008C3A56">
        <w:t xml:space="preserve">tax records required to be kept by businesses </w:t>
      </w:r>
    </w:p>
    <w:p w:rsidR="00000000" w:rsidRPr="008C3A56" w:rsidP="008C3A56">
      <w:pPr>
        <w:pStyle w:val="ListBullet"/>
      </w:pPr>
      <w:r w:rsidRPr="008C3A56">
        <w:t>principles of double entry bookkeeping and accrual accounting</w:t>
      </w:r>
    </w:p>
    <w:p w:rsidR="00000000" w:rsidRPr="008C3A56" w:rsidP="008C3A56">
      <w:pPr>
        <w:pStyle w:val="ListBullet"/>
      </w:pPr>
      <w:r w:rsidRPr="008C3A56">
        <w:t>methods of presenting financial data</w:t>
      </w:r>
    </w:p>
    <w:p w:rsidR="00000000" w:rsidRPr="008C3A56" w:rsidP="008C3A56">
      <w:pPr>
        <w:pStyle w:val="ListBullet"/>
      </w:pPr>
      <w:r w:rsidRPr="008C3A56">
        <w:t>processes for rectifying or referring discrepancies or errors in documentation or transactions to designated p</w:t>
      </w:r>
      <w:r w:rsidRPr="008C3A56">
        <w:t>ersons according to organisational and legislative requirements</w:t>
      </w:r>
    </w:p>
    <w:p w:rsidR="00000000" w:rsidRPr="008C3A56" w:rsidP="008C3A56">
      <w:pPr>
        <w:pStyle w:val="ListBullet"/>
      </w:pPr>
      <w:r w:rsidRPr="008C3A56">
        <w:t>accounting software used in the maintenance of financial records.</w:t>
      </w:r>
    </w:p>
    <w:p w:rsidR="00000000" w:rsidRPr="008C3A56" w:rsidP="008C3A56">
      <w:pPr>
        <w:pStyle w:val="AllowPageBreak"/>
      </w:pPr>
    </w:p>
    <w:p w:rsidR="00000000" w:rsidRPr="008C3A56" w:rsidP="008C3A56">
      <w:pPr>
        <w:pStyle w:val="Heading1"/>
      </w:pPr>
      <w:bookmarkStart w:id="11" w:name="O_1119337"/>
      <w:bookmarkEnd w:id="11"/>
      <w:r w:rsidRPr="008C3A56">
        <w:t>Assessment Conditions</w:t>
      </w:r>
    </w:p>
    <w:p w:rsidR="00000000" w:rsidRPr="008C3A56" w:rsidP="000A4576">
      <w:pPr>
        <w:pStyle w:val="BodyText"/>
      </w:pPr>
      <w:r w:rsidRPr="008C3A56">
        <w:t xml:space="preserve">Skills in this unit must be demonstrated in a workplace or simulated environment where the conditions are typical of those in a working environment in this industry. </w:t>
      </w:r>
    </w:p>
    <w:p w:rsidR="00000000" w:rsidRPr="008C3A56" w:rsidP="000A4576">
      <w:pPr>
        <w:pStyle w:val="BodyText"/>
      </w:pPr>
      <w:r w:rsidRPr="008C3A56">
        <w:t>This includes access to:</w:t>
      </w:r>
    </w:p>
    <w:p w:rsidR="00000000" w:rsidRPr="008C3A56" w:rsidP="008C3A56">
      <w:pPr>
        <w:pStyle w:val="ListBullet"/>
      </w:pPr>
      <w:r w:rsidRPr="008C3A56">
        <w:t>accounting software</w:t>
      </w:r>
    </w:p>
    <w:p w:rsidR="00000000" w:rsidRPr="008C3A56" w:rsidP="008C3A56">
      <w:pPr>
        <w:pStyle w:val="ListBullet"/>
      </w:pPr>
      <w:r w:rsidRPr="008C3A56">
        <w:t>examples of source documents relating to fi</w:t>
      </w:r>
      <w:r w:rsidRPr="008C3A56">
        <w:t>nancial record keeping including source journals and daily transactions.</w:t>
      </w:r>
    </w:p>
    <w:p w:rsidR="00000000" w:rsidRPr="008C3A56" w:rsidP="008C3A56">
      <w:pPr>
        <w:pStyle w:val="BodyText"/>
      </w:pPr>
    </w:p>
    <w:p w:rsidR="00000000" w:rsidRPr="008C3A56" w:rsidP="000A4576">
      <w:pPr>
        <w:pStyle w:val="BodyText"/>
      </w:pPr>
      <w:r w:rsidRPr="008C3A56">
        <w:t>Assessors of this unit must satisfy the requirements for assessors in applicable vocational education and training legislation, frameworks and/or standards.</w:t>
      </w:r>
    </w:p>
    <w:p w:rsidR="00000000" w:rsidRPr="008C3A56" w:rsidP="008C3A56">
      <w:pPr>
        <w:pStyle w:val="Heading1"/>
      </w:pPr>
      <w:bookmarkStart w:id="12" w:name="O_1119335"/>
      <w:bookmarkEnd w:id="12"/>
      <w:r w:rsidRPr="008C3A56">
        <w:t>Links</w:t>
      </w:r>
    </w:p>
    <w:p w:rsidR="00000000" w:rsidRPr="008C3A56" w:rsidP="000A4576">
      <w:pPr>
        <w:pStyle w:val="BodyText"/>
      </w:pPr>
      <w:r w:rsidRPr="008C3A56">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5F6947">
        <w:rPr>
          <w:rStyle w:val="Hyperlink"/>
        </w:rPr>
        <w:t>https://vetnet.gov.au/Pages/TrainingDocs.aspx?q=11ef6853-ceed-4ba7-9d87-4da407e23c10</w:t>
      </w:r>
      <w:r>
        <w:fldChar w:fldCharType="end"/>
      </w:r>
    </w:p>
    <w:p w:rsidR="00000000" w:rsidRPr="008C3A56" w:rsidP="008C3A56"/>
    <w:sectPr w:rsidSect="008C3A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rsidRPr="000A4576" w:rsidP="000A45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76" w:rsidP="008C3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4576" w:rsidP="008C3A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A4576" w:rsidP="008C3A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rsidP="008C3A56">
    <w:pPr>
      <w:pStyle w:val="Footer"/>
      <w:framePr w:wrap="around"/>
    </w:pPr>
    <w:r>
      <w:fldChar w:fldCharType="begin"/>
    </w:r>
    <w:r>
      <w:instrText xml:space="preserve"> DOCPROPERTY  Subject  \* MERGEFORMAT </w:instrText>
    </w:r>
    <w:r>
      <w:fldChar w:fldCharType="separate"/>
    </w:r>
    <w:r w:rsidR="000A4576">
      <w:t>Approved</w:t>
    </w:r>
    <w:r w:rsidR="000A4576">
      <w:fldChar w:fldCharType="end"/>
    </w:r>
    <w:r>
      <w:tab/>
      <w:t xml:space="preserve">Page </w:t>
    </w:r>
    <w:r>
      <w:fldChar w:fldCharType="begin"/>
    </w:r>
    <w:r>
      <w:instrText xml:space="preserve"> PAGE  \* Arabic  \* MERGEFORMAT </w:instrText>
    </w:r>
    <w:r>
      <w:fldChar w:fldCharType="separate"/>
    </w:r>
    <w:r w:rsidR="000A45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4576">
      <w:rPr>
        <w:noProof/>
      </w:rPr>
      <w:t>4</w:t>
    </w:r>
    <w:r>
      <w:rPr>
        <w:noProof/>
      </w:rPr>
      <w:fldChar w:fldCharType="end"/>
    </w:r>
  </w:p>
  <w:p w:rsidR="008C3A56" w:rsidP="008C3A56">
    <w:pPr>
      <w:pStyle w:val="Footer"/>
      <w:framePr w:wrap="around"/>
    </w:pPr>
    <w:r>
      <w:t xml:space="preserve">© Commonwealth of Australia, </w:t>
    </w:r>
    <w:r>
      <w:fldChar w:fldCharType="begin"/>
    </w:r>
    <w:r>
      <w:instrText xml:space="preserve"> DATE  \@ "yyyy"  \* MERGEFORMAT </w:instrText>
    </w:r>
    <w:r>
      <w:fldChar w:fldCharType="separate"/>
    </w:r>
    <w:r w:rsidR="000A4576">
      <w:rPr>
        <w:noProof/>
      </w:rPr>
      <w:t>2025</w:t>
    </w:r>
    <w:r>
      <w:fldChar w:fldCharType="end"/>
    </w:r>
    <w:r>
      <w:tab/>
    </w:r>
    <w:r>
      <w:fldChar w:fldCharType="begin"/>
    </w:r>
    <w:r>
      <w:instrText xml:space="preserve"> DOCPROPERTY  Author  \* MERGEFORMAT </w:instrText>
    </w:r>
    <w:r>
      <w:fldChar w:fldCharType="separate"/>
    </w:r>
    <w:r w:rsidR="000A4576">
      <w:t>Future Skills Organisation</w:t>
    </w:r>
    <w:r w:rsidR="000A4576">
      <w:fldChar w:fldCharType="end"/>
    </w:r>
  </w:p>
  <w:p w:rsidR="008C3A56" w:rsidP="008C3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3A56" w:rsidRPr="000A4576" w:rsidP="000A45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576" w:rsidRPr="002D2AF8" w:rsidP="008C3A56">
    <w:pPr>
      <w:pStyle w:val="Header"/>
      <w:framePr w:wrap="around"/>
    </w:pPr>
    <w:r>
      <w:fldChar w:fldCharType="begin"/>
    </w:r>
    <w:r>
      <w:instrText xml:space="preserve"> TITLE   \* MERGEFORMAT </w:instrText>
    </w:r>
    <w:r>
      <w:fldChar w:fldCharType="separate"/>
    </w:r>
    <w:r>
      <w:t>BSBFIN302 Maintain financial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4576" w:rsidP="008C3A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A56" w:rsidRPr="002D2AF8" w:rsidP="008C3A56">
    <w:pPr>
      <w:pStyle w:val="Header"/>
      <w:framePr w:wrap="around"/>
    </w:pPr>
    <w:r>
      <w:fldChar w:fldCharType="begin"/>
    </w:r>
    <w:r>
      <w:instrText xml:space="preserve"> TITLE   \* MERGEFORMAT </w:instrText>
    </w:r>
    <w:r>
      <w:fldChar w:fldCharType="separate"/>
    </w:r>
    <w:r w:rsidR="000A4576">
      <w:t>BSBFIN302 Maintain financial records</w:t>
    </w:r>
    <w:r w:rsidR="000A4576">
      <w:fldChar w:fldCharType="end"/>
    </w:r>
    <w:r>
      <w:tab/>
      <w:t xml:space="preserve">Date this document was generated: </w:t>
    </w:r>
    <w:r>
      <w:fldChar w:fldCharType="begin"/>
    </w:r>
    <w:r>
      <w:instrText xml:space="preserve"> CREATEDATE  \@ "d MMMM yyyy"  \* MERGEFORMAT </w:instrText>
    </w:r>
    <w:r>
      <w:fldChar w:fldCharType="separate"/>
    </w:r>
    <w:r w:rsidR="000A4576">
      <w:rPr>
        <w:noProof/>
      </w:rPr>
      <w:t>2 March 2025</w:t>
    </w:r>
    <w:r>
      <w:fldChar w:fldCharType="end"/>
    </w:r>
  </w:p>
  <w:p w:rsidR="008C3A56" w:rsidP="008C3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84E4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A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4B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3A56"/>
    <w:pPr>
      <w:spacing w:before="360" w:after="60"/>
      <w:outlineLvl w:val="0"/>
    </w:pPr>
    <w:rPr>
      <w:sz w:val="32"/>
    </w:rPr>
  </w:style>
  <w:style w:type="paragraph" w:styleId="Heading2">
    <w:name w:val="heading 2"/>
    <w:basedOn w:val="HeadingBase"/>
    <w:next w:val="BodyText"/>
    <w:link w:val="Heading2Char"/>
    <w:qFormat/>
    <w:rsid w:val="008C3A56"/>
    <w:pPr>
      <w:keepLines/>
      <w:spacing w:before="240" w:after="120"/>
      <w:outlineLvl w:val="1"/>
    </w:pPr>
    <w:rPr>
      <w:sz w:val="28"/>
      <w:szCs w:val="40"/>
    </w:rPr>
  </w:style>
  <w:style w:type="paragraph" w:styleId="Heading3">
    <w:name w:val="heading 3"/>
    <w:basedOn w:val="HeadingBase"/>
    <w:next w:val="BodyText"/>
    <w:link w:val="Heading3Char"/>
    <w:qFormat/>
    <w:rsid w:val="008C3A56"/>
    <w:pPr>
      <w:spacing w:before="180" w:after="120"/>
      <w:outlineLvl w:val="2"/>
    </w:pPr>
    <w:rPr>
      <w:spacing w:val="-10"/>
      <w:kern w:val="32"/>
    </w:rPr>
  </w:style>
  <w:style w:type="paragraph" w:styleId="Heading4">
    <w:name w:val="heading 4"/>
    <w:basedOn w:val="HeadingBase"/>
    <w:next w:val="BodyText"/>
    <w:link w:val="Heading4Char"/>
    <w:qFormat/>
    <w:rsid w:val="008C3A56"/>
    <w:pPr>
      <w:spacing w:before="160" w:after="120"/>
      <w:outlineLvl w:val="3"/>
    </w:pPr>
    <w:rPr>
      <w:sz w:val="22"/>
    </w:rPr>
  </w:style>
  <w:style w:type="paragraph" w:styleId="Heading5">
    <w:name w:val="heading 5"/>
    <w:basedOn w:val="HeadingBase"/>
    <w:next w:val="Normal"/>
    <w:link w:val="Heading5Char"/>
    <w:qFormat/>
    <w:rsid w:val="008C3A56"/>
    <w:pPr>
      <w:spacing w:before="80"/>
      <w:outlineLvl w:val="4"/>
    </w:pPr>
    <w:rPr>
      <w:color w:val="918585"/>
      <w:sz w:val="20"/>
    </w:rPr>
  </w:style>
  <w:style w:type="paragraph" w:styleId="Heading6">
    <w:name w:val="heading 6"/>
    <w:basedOn w:val="HeadingBase"/>
    <w:next w:val="Normal"/>
    <w:link w:val="Heading6Char"/>
    <w:qFormat/>
    <w:rsid w:val="008C3A56"/>
    <w:pPr>
      <w:spacing w:before="60"/>
      <w:outlineLvl w:val="5"/>
    </w:pPr>
    <w:rPr>
      <w:color w:val="918585"/>
      <w:sz w:val="20"/>
    </w:rPr>
  </w:style>
  <w:style w:type="paragraph" w:styleId="Heading7">
    <w:name w:val="heading 7"/>
    <w:basedOn w:val="Normal"/>
    <w:next w:val="Normal"/>
    <w:link w:val="Heading7Char"/>
    <w:qFormat/>
    <w:rsid w:val="008C3A56"/>
    <w:pPr>
      <w:ind w:left="720"/>
      <w:outlineLvl w:val="6"/>
    </w:pPr>
    <w:rPr>
      <w:i/>
    </w:rPr>
  </w:style>
  <w:style w:type="paragraph" w:styleId="Heading8">
    <w:name w:val="heading 8"/>
    <w:basedOn w:val="Normal"/>
    <w:next w:val="Normal"/>
    <w:link w:val="Heading8Char"/>
    <w:qFormat/>
    <w:rsid w:val="008C3A56"/>
    <w:pPr>
      <w:ind w:left="720"/>
      <w:outlineLvl w:val="7"/>
    </w:pPr>
    <w:rPr>
      <w:i/>
    </w:rPr>
  </w:style>
  <w:style w:type="paragraph" w:styleId="Heading9">
    <w:name w:val="heading 9"/>
    <w:basedOn w:val="Normal"/>
    <w:next w:val="Normal"/>
    <w:link w:val="Heading9Char"/>
    <w:qFormat/>
    <w:rsid w:val="008C3A56"/>
    <w:pPr>
      <w:ind w:left="720"/>
      <w:outlineLvl w:val="8"/>
    </w:pPr>
    <w:rPr>
      <w:i/>
    </w:rPr>
  </w:style>
  <w:style w:type="character" w:default="1" w:styleId="DefaultParagraphFont">
    <w:name w:val="Default Paragraph Font"/>
    <w:uiPriority w:val="1"/>
    <w:unhideWhenUsed/>
    <w:rsid w:val="008C3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3A56"/>
  </w:style>
  <w:style w:type="character" w:customStyle="1" w:styleId="Heading1Char">
    <w:name w:val="Heading 1 Char"/>
    <w:basedOn w:val="DefaultParagraphFont"/>
    <w:link w:val="Heading1"/>
    <w:rsid w:val="008C3A56"/>
    <w:rPr>
      <w:rFonts w:ascii="Times New Roman" w:eastAsia="Times New Roman" w:hAnsi="Times New Roman" w:cs="Times New Roman"/>
      <w:b/>
      <w:sz w:val="32"/>
      <w:szCs w:val="20"/>
      <w:lang w:eastAsia="en-US"/>
    </w:rPr>
  </w:style>
  <w:style w:type="paragraph" w:styleId="BodyText">
    <w:name w:val="Body Text"/>
    <w:basedOn w:val="Normal"/>
    <w:link w:val="BodyTextChar"/>
    <w:rsid w:val="008C3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3A56"/>
    <w:rPr>
      <w:rFonts w:ascii="Times New Roman" w:eastAsia="Times New Roman" w:hAnsi="Times New Roman" w:cs="Times New Roman"/>
      <w:sz w:val="24"/>
      <w:lang w:eastAsia="en-US"/>
    </w:rPr>
  </w:style>
  <w:style w:type="paragraph" w:styleId="List">
    <w:name w:val="List"/>
    <w:basedOn w:val="BodyText"/>
    <w:next w:val="BodyText"/>
    <w:rsid w:val="008C3A56"/>
    <w:pPr>
      <w:tabs>
        <w:tab w:val="left" w:pos="340"/>
      </w:tabs>
      <w:spacing w:before="60" w:after="60"/>
      <w:ind w:left="340" w:hanging="340"/>
    </w:pPr>
  </w:style>
  <w:style w:type="paragraph" w:styleId="ListBullet">
    <w:name w:val="List Bullet"/>
    <w:basedOn w:val="List"/>
    <w:rsid w:val="008C3A56"/>
    <w:pPr>
      <w:numPr>
        <w:numId w:val="12"/>
      </w:numPr>
      <w:tabs>
        <w:tab w:val="clear" w:pos="340"/>
      </w:tabs>
      <w:spacing w:before="40" w:after="40"/>
    </w:pPr>
  </w:style>
  <w:style w:type="character" w:customStyle="1" w:styleId="SpecialBold">
    <w:name w:val="Special Bold"/>
    <w:basedOn w:val="DefaultParagraphFont"/>
    <w:rsid w:val="008C3A56"/>
    <w:rPr>
      <w:b/>
      <w:spacing w:val="0"/>
    </w:rPr>
  </w:style>
  <w:style w:type="paragraph" w:styleId="ListBullet2">
    <w:name w:val="List Bullet 2"/>
    <w:basedOn w:val="List2"/>
    <w:rsid w:val="008C3A56"/>
    <w:pPr>
      <w:numPr>
        <w:numId w:val="13"/>
      </w:numPr>
      <w:tabs>
        <w:tab w:val="clear" w:pos="680"/>
      </w:tabs>
    </w:pPr>
  </w:style>
  <w:style w:type="character" w:styleId="Emphasis">
    <w:name w:val="Emphasis"/>
    <w:basedOn w:val="DefaultParagraphFont"/>
    <w:qFormat/>
    <w:rsid w:val="008C3A56"/>
    <w:rPr>
      <w:i/>
    </w:rPr>
  </w:style>
  <w:style w:type="paragraph" w:customStyle="1" w:styleId="SuperHeading">
    <w:name w:val="SuperHeading"/>
    <w:basedOn w:val="Normal"/>
    <w:rsid w:val="008C3A56"/>
    <w:pPr>
      <w:spacing w:before="240" w:after="120"/>
      <w:outlineLvl w:val="0"/>
    </w:pPr>
    <w:rPr>
      <w:rFonts w:ascii="Times New Roman" w:hAnsi="Times New Roman"/>
      <w:b/>
      <w:sz w:val="32"/>
    </w:rPr>
  </w:style>
  <w:style w:type="paragraph" w:customStyle="1" w:styleId="AllowPageBreak">
    <w:name w:val="AllowPageBreak"/>
    <w:rsid w:val="008C3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3A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3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3A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3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3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3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3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3A56"/>
    <w:rPr>
      <w:rFonts w:ascii="Courier New" w:eastAsia="Times New Roman" w:hAnsi="Courier New" w:cs="Times New Roman"/>
      <w:i/>
      <w:szCs w:val="20"/>
      <w:lang w:eastAsia="en-US"/>
    </w:rPr>
  </w:style>
  <w:style w:type="paragraph" w:customStyle="1" w:styleId="HeadingBase">
    <w:name w:val="Heading Base"/>
    <w:rsid w:val="008C3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3A56"/>
    <w:pPr>
      <w:tabs>
        <w:tab w:val="right" w:leader="dot" w:pos="9072"/>
      </w:tabs>
      <w:ind w:left="567"/>
    </w:pPr>
    <w:rPr>
      <w:szCs w:val="22"/>
    </w:rPr>
  </w:style>
  <w:style w:type="paragraph" w:customStyle="1" w:styleId="TOCBase">
    <w:name w:val="TOC Base"/>
    <w:rsid w:val="008C3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3A56"/>
    <w:pPr>
      <w:tabs>
        <w:tab w:val="right" w:leader="dot" w:pos="9072"/>
      </w:tabs>
      <w:spacing w:before="40" w:after="40"/>
      <w:ind w:left="284"/>
    </w:pPr>
    <w:rPr>
      <w:rFonts w:ascii="Times New Roman" w:hAnsi="Times New Roman"/>
    </w:rPr>
  </w:style>
  <w:style w:type="paragraph" w:styleId="TOC1">
    <w:name w:val="toc 1"/>
    <w:basedOn w:val="TOCBase"/>
    <w:next w:val="Normal"/>
    <w:rsid w:val="008C3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3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3A56"/>
    <w:rPr>
      <w:rFonts w:ascii="Times New Roman" w:eastAsia="Times New Roman" w:hAnsi="Times New Roman" w:cs="Times New Roman"/>
      <w:sz w:val="16"/>
      <w:lang w:eastAsia="en-US"/>
    </w:rPr>
  </w:style>
  <w:style w:type="paragraph" w:styleId="Title">
    <w:name w:val="Title"/>
    <w:basedOn w:val="HeadingBase"/>
    <w:link w:val="TitleChar"/>
    <w:qFormat/>
    <w:rsid w:val="008C3A56"/>
    <w:pPr>
      <w:spacing w:before="5040"/>
      <w:jc w:val="center"/>
    </w:pPr>
    <w:rPr>
      <w:sz w:val="48"/>
      <w:szCs w:val="72"/>
      <w:lang w:val="en-US"/>
    </w:rPr>
  </w:style>
  <w:style w:type="character" w:customStyle="1" w:styleId="TitleChar">
    <w:name w:val="Title Char"/>
    <w:basedOn w:val="DefaultParagraphFont"/>
    <w:link w:val="Title"/>
    <w:rsid w:val="008C3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3A56"/>
    <w:pPr>
      <w:tabs>
        <w:tab w:val="left" w:pos="3600"/>
        <w:tab w:val="left" w:pos="3958"/>
      </w:tabs>
    </w:pPr>
  </w:style>
  <w:style w:type="paragraph" w:customStyle="1" w:styleId="Note">
    <w:name w:val="Note"/>
    <w:basedOn w:val="BodyText"/>
    <w:rsid w:val="008C3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3A56"/>
    <w:pPr>
      <w:framePr w:wrap="auto" w:hAnchor="text" w:y="6049"/>
    </w:pPr>
    <w:rPr>
      <w:color w:val="000000"/>
      <w:sz w:val="40"/>
    </w:rPr>
  </w:style>
  <w:style w:type="paragraph" w:customStyle="1" w:styleId="TOCTitle">
    <w:name w:val="TOCTitle"/>
    <w:basedOn w:val="Heading1"/>
    <w:rsid w:val="008C3A56"/>
    <w:pPr>
      <w:spacing w:after="240"/>
      <w:jc w:val="center"/>
      <w:outlineLvl w:val="9"/>
    </w:pPr>
    <w:rPr>
      <w:caps/>
    </w:rPr>
  </w:style>
  <w:style w:type="paragraph" w:customStyle="1" w:styleId="Version">
    <w:name w:val="Version"/>
    <w:rsid w:val="008C3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3A56"/>
    <w:pPr>
      <w:keepNext w:val="0"/>
      <w:tabs>
        <w:tab w:val="right" w:pos="4176"/>
      </w:tabs>
      <w:ind w:left="198" w:hanging="198"/>
    </w:pPr>
    <w:rPr>
      <w:rFonts w:ascii="Garamond" w:hAnsi="Garamond"/>
    </w:rPr>
  </w:style>
  <w:style w:type="paragraph" w:styleId="IndexHeading">
    <w:name w:val="index heading"/>
    <w:basedOn w:val="Normal"/>
    <w:next w:val="Index1"/>
    <w:semiHidden/>
    <w:rsid w:val="008C3A56"/>
    <w:pPr>
      <w:spacing w:before="120" w:after="120"/>
    </w:pPr>
    <w:rPr>
      <w:rFonts w:ascii="Arial" w:hAnsi="Arial"/>
      <w:b/>
      <w:color w:val="918585"/>
      <w:sz w:val="24"/>
    </w:rPr>
  </w:style>
  <w:style w:type="paragraph" w:styleId="Header">
    <w:name w:val="header"/>
    <w:basedOn w:val="Normal"/>
    <w:link w:val="HeaderChar"/>
    <w:rsid w:val="008C3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3A56"/>
    <w:rPr>
      <w:rFonts w:ascii="Times New Roman" w:eastAsia="Times New Roman" w:hAnsi="Times New Roman" w:cs="Times New Roman"/>
      <w:sz w:val="16"/>
      <w:szCs w:val="20"/>
      <w:lang w:val="en-GB" w:eastAsia="en-US"/>
    </w:rPr>
  </w:style>
  <w:style w:type="paragraph" w:customStyle="1" w:styleId="Chapter">
    <w:name w:val="Chapter"/>
    <w:basedOn w:val="Normal"/>
    <w:rsid w:val="008C3A56"/>
    <w:pPr>
      <w:spacing w:before="240"/>
    </w:pPr>
    <w:rPr>
      <w:rFonts w:ascii="Times New Roman" w:hAnsi="Times New Roman"/>
      <w:smallCaps/>
      <w:spacing w:val="80"/>
      <w:sz w:val="28"/>
    </w:rPr>
  </w:style>
  <w:style w:type="paragraph" w:customStyle="1" w:styleId="InChapter">
    <w:name w:val="InChapter"/>
    <w:basedOn w:val="Heading3"/>
    <w:rsid w:val="008C3A56"/>
    <w:pPr>
      <w:spacing w:after="240"/>
      <w:outlineLvl w:val="9"/>
    </w:pPr>
    <w:rPr>
      <w:noProof/>
    </w:rPr>
  </w:style>
  <w:style w:type="paragraph" w:styleId="Index2">
    <w:name w:val="index 2"/>
    <w:basedOn w:val="Normal"/>
    <w:next w:val="Normal"/>
    <w:semiHidden/>
    <w:rsid w:val="008C3A56"/>
    <w:pPr>
      <w:tabs>
        <w:tab w:val="right" w:pos="4176"/>
      </w:tabs>
      <w:ind w:left="568" w:hanging="284"/>
    </w:pPr>
    <w:rPr>
      <w:rFonts w:ascii="Garamond" w:hAnsi="Garamond"/>
    </w:rPr>
  </w:style>
  <w:style w:type="paragraph" w:customStyle="1" w:styleId="Byline">
    <w:name w:val="Byline"/>
    <w:rsid w:val="008C3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3A56"/>
    <w:pPr>
      <w:tabs>
        <w:tab w:val="clear" w:pos="3600"/>
        <w:tab w:val="clear" w:pos="3958"/>
      </w:tabs>
      <w:jc w:val="right"/>
    </w:pPr>
  </w:style>
  <w:style w:type="paragraph" w:styleId="Caption">
    <w:name w:val="caption"/>
    <w:basedOn w:val="BodyText"/>
    <w:next w:val="Normal"/>
    <w:qFormat/>
    <w:rsid w:val="008C3A56"/>
    <w:pPr>
      <w:framePr w:w="2268" w:hSpace="181" w:vSpace="181" w:wrap="around" w:vAnchor="text" w:hAnchor="page" w:x="1135" w:y="285" w:anchorLock="1"/>
    </w:pPr>
    <w:rPr>
      <w:i/>
    </w:rPr>
  </w:style>
  <w:style w:type="paragraph" w:customStyle="1" w:styleId="MiniTOCTitle">
    <w:name w:val="MiniTOCTitle"/>
    <w:basedOn w:val="Heading4"/>
    <w:rsid w:val="008C3A56"/>
    <w:pPr>
      <w:spacing w:before="240"/>
      <w:outlineLvl w:val="9"/>
    </w:pPr>
    <w:rPr>
      <w:noProof/>
      <w:sz w:val="24"/>
    </w:rPr>
  </w:style>
  <w:style w:type="paragraph" w:customStyle="1" w:styleId="MiniTOCItem">
    <w:name w:val="MiniTOCItem"/>
    <w:basedOn w:val="ListBullet"/>
    <w:rsid w:val="008C3A56"/>
    <w:pPr>
      <w:numPr>
        <w:numId w:val="0"/>
      </w:numPr>
      <w:tabs>
        <w:tab w:val="right" w:leader="dot" w:pos="6521"/>
      </w:tabs>
      <w:spacing w:before="0" w:after="0"/>
    </w:pPr>
  </w:style>
  <w:style w:type="paragraph" w:customStyle="1" w:styleId="TOFTitle">
    <w:name w:val="TOFTitle"/>
    <w:basedOn w:val="TOCTitle"/>
    <w:rsid w:val="008C3A56"/>
  </w:style>
  <w:style w:type="paragraph" w:styleId="TableofFigures">
    <w:name w:val="table of figures"/>
    <w:basedOn w:val="Normal"/>
    <w:next w:val="Normal"/>
    <w:semiHidden/>
    <w:rsid w:val="008C3A56"/>
    <w:pPr>
      <w:tabs>
        <w:tab w:val="right" w:leader="dot" w:pos="9072"/>
      </w:tabs>
      <w:ind w:left="970" w:hanging="403"/>
    </w:pPr>
    <w:rPr>
      <w:rFonts w:ascii="Times New Roman" w:hAnsi="Times New Roman"/>
      <w:b/>
    </w:rPr>
  </w:style>
  <w:style w:type="paragraph" w:styleId="ListNumber">
    <w:name w:val="List Number"/>
    <w:basedOn w:val="List"/>
    <w:rsid w:val="008C3A56"/>
    <w:pPr>
      <w:numPr>
        <w:numId w:val="15"/>
      </w:numPr>
      <w:tabs>
        <w:tab w:val="clear" w:pos="340"/>
      </w:tabs>
    </w:pPr>
  </w:style>
  <w:style w:type="character" w:customStyle="1" w:styleId="WingdingSymbols">
    <w:name w:val="Wingding Symbols"/>
    <w:rsid w:val="008C3A56"/>
    <w:rPr>
      <w:rFonts w:ascii="Wingdings" w:hAnsi="Wingdings"/>
    </w:rPr>
  </w:style>
  <w:style w:type="paragraph" w:customStyle="1" w:styleId="TableHeading">
    <w:name w:val="Table Heading"/>
    <w:basedOn w:val="HeadingBase"/>
    <w:rsid w:val="008C3A56"/>
    <w:pPr>
      <w:keepLines/>
      <w:pBdr>
        <w:bottom w:val="single" w:sz="6" w:space="1" w:color="918585"/>
      </w:pBdr>
      <w:spacing w:before="240"/>
    </w:pPr>
  </w:style>
  <w:style w:type="character" w:customStyle="1" w:styleId="HotSpot">
    <w:name w:val="HotSpot"/>
    <w:rsid w:val="008C3A56"/>
    <w:rPr>
      <w:color w:val="0033CC"/>
      <w:u w:val="none"/>
    </w:rPr>
  </w:style>
  <w:style w:type="paragraph" w:customStyle="1" w:styleId="BodyTextRight">
    <w:name w:val="Body Text Right"/>
    <w:basedOn w:val="BodyText"/>
    <w:rsid w:val="008C3A56"/>
    <w:pPr>
      <w:spacing w:before="0" w:after="0"/>
      <w:jc w:val="right"/>
    </w:pPr>
  </w:style>
  <w:style w:type="paragraph" w:styleId="Index3">
    <w:name w:val="index 3"/>
    <w:basedOn w:val="ListNumber2"/>
    <w:next w:val="Normal"/>
    <w:semiHidden/>
    <w:rsid w:val="008C3A56"/>
    <w:pPr>
      <w:numPr>
        <w:numId w:val="0"/>
      </w:numPr>
      <w:tabs>
        <w:tab w:val="right" w:leader="dot" w:pos="4176"/>
      </w:tabs>
    </w:pPr>
  </w:style>
  <w:style w:type="paragraph" w:styleId="ListNumber2">
    <w:name w:val="List Number 2"/>
    <w:basedOn w:val="List2"/>
    <w:rsid w:val="008C3A56"/>
    <w:pPr>
      <w:numPr>
        <w:numId w:val="10"/>
      </w:numPr>
      <w:tabs>
        <w:tab w:val="clear" w:pos="1060"/>
      </w:tabs>
    </w:pPr>
  </w:style>
  <w:style w:type="paragraph" w:customStyle="1" w:styleId="MarginNote">
    <w:name w:val="Margin Note"/>
    <w:basedOn w:val="BodyText"/>
    <w:rsid w:val="008C3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3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3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3A56"/>
    <w:rPr>
      <w:sz w:val="32"/>
    </w:rPr>
  </w:style>
  <w:style w:type="paragraph" w:customStyle="1" w:styleId="HeadingProcedure">
    <w:name w:val="Heading Procedure"/>
    <w:basedOn w:val="HeadingBase"/>
    <w:next w:val="Normal"/>
    <w:rsid w:val="008C3A56"/>
    <w:pPr>
      <w:tabs>
        <w:tab w:val="left" w:pos="0"/>
      </w:tabs>
      <w:spacing w:before="120" w:after="60"/>
    </w:pPr>
    <w:rPr>
      <w:i/>
      <w:color w:val="918585"/>
      <w:sz w:val="22"/>
    </w:rPr>
  </w:style>
  <w:style w:type="paragraph" w:customStyle="1" w:styleId="TableBodyText">
    <w:name w:val="Table Body Text"/>
    <w:basedOn w:val="BodyText"/>
    <w:rsid w:val="008C3A56"/>
    <w:pPr>
      <w:spacing w:before="60" w:after="60"/>
    </w:pPr>
  </w:style>
  <w:style w:type="paragraph" w:styleId="ListContinue">
    <w:name w:val="List Continue"/>
    <w:basedOn w:val="List"/>
    <w:rsid w:val="008C3A56"/>
    <w:pPr>
      <w:ind w:firstLine="0"/>
    </w:pPr>
  </w:style>
  <w:style w:type="paragraph" w:customStyle="1" w:styleId="ListNote">
    <w:name w:val="List Note"/>
    <w:basedOn w:val="List"/>
    <w:rsid w:val="008C3A56"/>
    <w:pPr>
      <w:pBdr>
        <w:top w:val="single" w:sz="6" w:space="2" w:color="918585"/>
        <w:bottom w:val="single" w:sz="6" w:space="2" w:color="918585"/>
      </w:pBdr>
      <w:tabs>
        <w:tab w:val="left" w:pos="1021"/>
      </w:tabs>
      <w:ind w:firstLine="0"/>
    </w:pPr>
  </w:style>
  <w:style w:type="paragraph" w:customStyle="1" w:styleId="Warning">
    <w:name w:val="Warning"/>
    <w:basedOn w:val="BodyText"/>
    <w:rsid w:val="008C3A56"/>
    <w:pPr>
      <w:shd w:val="clear" w:color="auto" w:fill="D9D9D9"/>
      <w:tabs>
        <w:tab w:val="left" w:pos="992"/>
      </w:tabs>
      <w:ind w:left="119" w:right="119"/>
    </w:pPr>
    <w:rPr>
      <w:sz w:val="20"/>
    </w:rPr>
  </w:style>
  <w:style w:type="paragraph" w:customStyle="1" w:styleId="MarginIcons">
    <w:name w:val="Margin Icons"/>
    <w:basedOn w:val="BodyText"/>
    <w:rsid w:val="008C3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3A56"/>
    <w:rPr>
      <w:rFonts w:ascii="Courier New" w:hAnsi="Courier New"/>
    </w:rPr>
  </w:style>
  <w:style w:type="paragraph" w:customStyle="1" w:styleId="NoteBullet">
    <w:name w:val="Note Bullet"/>
    <w:basedOn w:val="Note"/>
    <w:rsid w:val="008C3A56"/>
    <w:pPr>
      <w:tabs>
        <w:tab w:val="clear" w:pos="680"/>
      </w:tabs>
      <w:spacing w:before="60" w:after="60"/>
    </w:pPr>
  </w:style>
  <w:style w:type="paragraph" w:customStyle="1" w:styleId="SubHeading2">
    <w:name w:val="SubHeading2"/>
    <w:basedOn w:val="HeadingBase"/>
    <w:rsid w:val="008C3A56"/>
    <w:pPr>
      <w:spacing w:before="240" w:after="60"/>
    </w:pPr>
    <w:rPr>
      <w:sz w:val="20"/>
    </w:rPr>
  </w:style>
  <w:style w:type="paragraph" w:customStyle="1" w:styleId="SubHeading1">
    <w:name w:val="SubHeading1"/>
    <w:basedOn w:val="HeadingBase"/>
    <w:rsid w:val="008C3A56"/>
    <w:pPr>
      <w:spacing w:before="240" w:after="60"/>
    </w:pPr>
    <w:rPr>
      <w:color w:val="918585"/>
      <w:sz w:val="22"/>
    </w:rPr>
  </w:style>
  <w:style w:type="paragraph" w:customStyle="1" w:styleId="SideHeading">
    <w:name w:val="Side Heading"/>
    <w:basedOn w:val="HeadingBase"/>
    <w:rsid w:val="008C3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3A56"/>
    <w:pPr>
      <w:tabs>
        <w:tab w:val="num" w:pos="360"/>
      </w:tabs>
    </w:pPr>
  </w:style>
  <w:style w:type="paragraph" w:styleId="PlainText">
    <w:name w:val="Plain Text"/>
    <w:basedOn w:val="Normal"/>
    <w:link w:val="PlainTextChar"/>
    <w:rsid w:val="008C3A56"/>
    <w:rPr>
      <w:sz w:val="20"/>
    </w:rPr>
  </w:style>
  <w:style w:type="character" w:customStyle="1" w:styleId="PlainTextChar">
    <w:name w:val="Plain Text Char"/>
    <w:basedOn w:val="DefaultParagraphFont"/>
    <w:link w:val="PlainText"/>
    <w:rsid w:val="008C3A56"/>
    <w:rPr>
      <w:rFonts w:ascii="Courier New" w:eastAsia="Times New Roman" w:hAnsi="Courier New" w:cs="Times New Roman"/>
      <w:sz w:val="20"/>
      <w:szCs w:val="20"/>
      <w:lang w:eastAsia="en-US"/>
    </w:rPr>
  </w:style>
  <w:style w:type="character" w:customStyle="1" w:styleId="MenuOption">
    <w:name w:val="Menu Option"/>
    <w:basedOn w:val="DefaultParagraphFont"/>
    <w:rsid w:val="008C3A56"/>
    <w:rPr>
      <w:b/>
      <w:smallCaps/>
    </w:rPr>
  </w:style>
  <w:style w:type="paragraph" w:customStyle="1" w:styleId="TableListNumber">
    <w:name w:val="Table List Number"/>
    <w:basedOn w:val="ListNumber"/>
    <w:rsid w:val="008C3A56"/>
    <w:pPr>
      <w:numPr>
        <w:numId w:val="0"/>
      </w:numPr>
    </w:pPr>
  </w:style>
  <w:style w:type="paragraph" w:styleId="TOC4">
    <w:name w:val="toc 4"/>
    <w:basedOn w:val="TOCBase"/>
    <w:next w:val="Normal"/>
    <w:semiHidden/>
    <w:rsid w:val="008C3A56"/>
    <w:pPr>
      <w:tabs>
        <w:tab w:val="right" w:leader="dot" w:pos="9071"/>
      </w:tabs>
      <w:ind w:left="1701"/>
    </w:pPr>
  </w:style>
  <w:style w:type="paragraph" w:customStyle="1" w:styleId="ListAlpha">
    <w:name w:val="List Alpha"/>
    <w:basedOn w:val="List"/>
    <w:rsid w:val="008C3A56"/>
    <w:pPr>
      <w:numPr>
        <w:numId w:val="9"/>
      </w:numPr>
    </w:pPr>
  </w:style>
  <w:style w:type="paragraph" w:customStyle="1" w:styleId="ListAlpha2">
    <w:name w:val="List Alpha 2"/>
    <w:basedOn w:val="List2"/>
    <w:rsid w:val="008C3A56"/>
    <w:pPr>
      <w:numPr>
        <w:numId w:val="8"/>
      </w:numPr>
    </w:pPr>
  </w:style>
  <w:style w:type="paragraph" w:styleId="List2">
    <w:name w:val="List 2"/>
    <w:basedOn w:val="BodyText"/>
    <w:rsid w:val="008C3A56"/>
    <w:pPr>
      <w:tabs>
        <w:tab w:val="left" w:pos="680"/>
      </w:tabs>
      <w:spacing w:before="60" w:after="60"/>
      <w:ind w:left="680" w:hanging="340"/>
    </w:pPr>
  </w:style>
  <w:style w:type="paragraph" w:styleId="List3">
    <w:name w:val="List 3"/>
    <w:basedOn w:val="BodyText"/>
    <w:rsid w:val="008C3A56"/>
    <w:pPr>
      <w:tabs>
        <w:tab w:val="left" w:pos="1021"/>
      </w:tabs>
      <w:spacing w:before="60" w:after="60"/>
      <w:ind w:left="1020" w:hanging="340"/>
    </w:pPr>
  </w:style>
  <w:style w:type="paragraph" w:styleId="List4">
    <w:name w:val="List 4"/>
    <w:basedOn w:val="BodyText"/>
    <w:rsid w:val="008C3A56"/>
    <w:pPr>
      <w:tabs>
        <w:tab w:val="left" w:pos="1361"/>
      </w:tabs>
      <w:spacing w:before="60" w:after="60"/>
      <w:ind w:left="1361" w:hanging="340"/>
    </w:pPr>
  </w:style>
  <w:style w:type="paragraph" w:styleId="List5">
    <w:name w:val="List 5"/>
    <w:basedOn w:val="BodyText"/>
    <w:rsid w:val="008C3A56"/>
    <w:pPr>
      <w:tabs>
        <w:tab w:val="left" w:pos="1701"/>
      </w:tabs>
      <w:spacing w:before="60" w:after="60"/>
      <w:ind w:left="1701" w:hanging="340"/>
    </w:pPr>
  </w:style>
  <w:style w:type="paragraph" w:styleId="ListBullet3">
    <w:name w:val="List Bullet 3"/>
    <w:basedOn w:val="List3"/>
    <w:rsid w:val="008C3A56"/>
    <w:pPr>
      <w:numPr>
        <w:numId w:val="14"/>
      </w:numPr>
      <w:tabs>
        <w:tab w:val="clear" w:pos="1021"/>
      </w:tabs>
      <w:ind w:left="1037" w:hanging="357"/>
    </w:pPr>
  </w:style>
  <w:style w:type="paragraph" w:styleId="ListBullet4">
    <w:name w:val="List Bullet 4"/>
    <w:basedOn w:val="List4"/>
    <w:rsid w:val="008C3A56"/>
    <w:pPr>
      <w:numPr>
        <w:numId w:val="3"/>
      </w:numPr>
      <w:tabs>
        <w:tab w:val="clear" w:pos="1361"/>
      </w:tabs>
    </w:pPr>
  </w:style>
  <w:style w:type="paragraph" w:styleId="ListBullet5">
    <w:name w:val="List Bullet 5"/>
    <w:basedOn w:val="List5"/>
    <w:rsid w:val="008C3A56"/>
    <w:pPr>
      <w:numPr>
        <w:numId w:val="4"/>
      </w:numPr>
    </w:pPr>
  </w:style>
  <w:style w:type="paragraph" w:styleId="ListContinue2">
    <w:name w:val="List Continue 2"/>
    <w:basedOn w:val="List2"/>
    <w:rsid w:val="008C3A56"/>
    <w:pPr>
      <w:ind w:firstLine="0"/>
    </w:pPr>
  </w:style>
  <w:style w:type="paragraph" w:styleId="ListContinue3">
    <w:name w:val="List Continue 3"/>
    <w:basedOn w:val="List3"/>
    <w:rsid w:val="008C3A56"/>
    <w:pPr>
      <w:ind w:left="1021" w:firstLine="0"/>
    </w:pPr>
  </w:style>
  <w:style w:type="paragraph" w:styleId="ListContinue4">
    <w:name w:val="List Continue 4"/>
    <w:basedOn w:val="List4"/>
    <w:rsid w:val="008C3A56"/>
    <w:pPr>
      <w:ind w:firstLine="0"/>
    </w:pPr>
  </w:style>
  <w:style w:type="paragraph" w:styleId="ListContinue5">
    <w:name w:val="List Continue 5"/>
    <w:basedOn w:val="List5"/>
    <w:rsid w:val="008C3A56"/>
    <w:pPr>
      <w:ind w:firstLine="0"/>
    </w:pPr>
  </w:style>
  <w:style w:type="paragraph" w:styleId="ListNumber3">
    <w:name w:val="List Number 3"/>
    <w:basedOn w:val="List3"/>
    <w:rsid w:val="008C3A56"/>
    <w:pPr>
      <w:numPr>
        <w:numId w:val="5"/>
      </w:numPr>
    </w:pPr>
  </w:style>
  <w:style w:type="paragraph" w:styleId="ListNumber4">
    <w:name w:val="List Number 4"/>
    <w:basedOn w:val="List4"/>
    <w:rsid w:val="008C3A56"/>
    <w:pPr>
      <w:numPr>
        <w:numId w:val="6"/>
      </w:numPr>
    </w:pPr>
  </w:style>
  <w:style w:type="paragraph" w:styleId="ListNumber5">
    <w:name w:val="List Number 5"/>
    <w:basedOn w:val="List5"/>
    <w:rsid w:val="008C3A56"/>
    <w:pPr>
      <w:numPr>
        <w:numId w:val="7"/>
      </w:numPr>
    </w:pPr>
  </w:style>
  <w:style w:type="paragraph" w:styleId="BlockText">
    <w:name w:val="Block Text"/>
    <w:basedOn w:val="Normal"/>
    <w:rsid w:val="008C3A56"/>
    <w:pPr>
      <w:spacing w:after="120"/>
      <w:ind w:left="1440" w:right="1440"/>
    </w:pPr>
  </w:style>
  <w:style w:type="character" w:customStyle="1" w:styleId="Subscript">
    <w:name w:val="Subscript"/>
    <w:basedOn w:val="DefaultParagraphFont"/>
    <w:rsid w:val="008C3A56"/>
    <w:rPr>
      <w:sz w:val="16"/>
      <w:vertAlign w:val="subscript"/>
    </w:rPr>
  </w:style>
  <w:style w:type="character" w:customStyle="1" w:styleId="Superscript">
    <w:name w:val="Superscript"/>
    <w:basedOn w:val="DefaultParagraphFont"/>
    <w:rsid w:val="008C3A56"/>
    <w:rPr>
      <w:sz w:val="16"/>
      <w:vertAlign w:val="superscript"/>
    </w:rPr>
  </w:style>
  <w:style w:type="character" w:customStyle="1" w:styleId="Symbols">
    <w:name w:val="Symbols"/>
    <w:basedOn w:val="DefaultParagraphFont"/>
    <w:rsid w:val="008C3A56"/>
    <w:rPr>
      <w:rFonts w:ascii="Symbol" w:hAnsi="Symbol"/>
    </w:rPr>
  </w:style>
  <w:style w:type="character" w:customStyle="1" w:styleId="MenuOptions">
    <w:name w:val="Menu Options"/>
    <w:basedOn w:val="DefaultParagraphFont"/>
    <w:rsid w:val="008C3A56"/>
    <w:rPr>
      <w:rFonts w:ascii="Arial Narrow" w:hAnsi="Arial Narrow"/>
      <w:smallCaps/>
    </w:rPr>
  </w:style>
  <w:style w:type="character" w:customStyle="1" w:styleId="Buttons">
    <w:name w:val="Buttons"/>
    <w:basedOn w:val="DefaultParagraphFont"/>
    <w:rsid w:val="008C3A56"/>
    <w:rPr>
      <w:b/>
    </w:rPr>
  </w:style>
  <w:style w:type="character" w:customStyle="1" w:styleId="Underlined">
    <w:name w:val="Underlined"/>
    <w:basedOn w:val="DefaultParagraphFont"/>
    <w:rsid w:val="008C3A56"/>
    <w:rPr>
      <w:u w:val="single"/>
    </w:rPr>
  </w:style>
  <w:style w:type="paragraph" w:customStyle="1" w:styleId="TableBodyTextRight">
    <w:name w:val="Table Body Text Right"/>
    <w:basedOn w:val="TableBodyText"/>
    <w:rsid w:val="008C3A56"/>
    <w:pPr>
      <w:widowControl w:val="0"/>
      <w:autoSpaceDE w:val="0"/>
      <w:autoSpaceDN w:val="0"/>
      <w:adjustRightInd w:val="0"/>
      <w:jc w:val="right"/>
    </w:pPr>
    <w:rPr>
      <w:rFonts w:cs="Arial"/>
      <w:szCs w:val="18"/>
    </w:rPr>
  </w:style>
  <w:style w:type="paragraph" w:customStyle="1" w:styleId="CopyrightText">
    <w:name w:val="Copyright Text"/>
    <w:basedOn w:val="BodyText"/>
    <w:rsid w:val="008C3A56"/>
    <w:rPr>
      <w:sz w:val="18"/>
    </w:rPr>
  </w:style>
  <w:style w:type="paragraph" w:customStyle="1" w:styleId="BodySmallRight">
    <w:name w:val="Body Small Right"/>
    <w:basedOn w:val="BodyTextRight"/>
    <w:rsid w:val="008C3A56"/>
    <w:rPr>
      <w:sz w:val="18"/>
      <w:szCs w:val="18"/>
    </w:rPr>
  </w:style>
  <w:style w:type="paragraph" w:customStyle="1" w:styleId="MarginEdition">
    <w:name w:val="Margin Edition"/>
    <w:basedOn w:val="MarginNote"/>
    <w:rsid w:val="008C3A56"/>
    <w:pPr>
      <w:spacing w:before="0" w:after="0"/>
    </w:pPr>
    <w:rPr>
      <w:rFonts w:ascii="Times New Roman" w:hAnsi="Times New Roman"/>
      <w:color w:val="999999"/>
    </w:rPr>
  </w:style>
  <w:style w:type="paragraph" w:customStyle="1" w:styleId="Spacer">
    <w:name w:val="Spacer"/>
    <w:basedOn w:val="Normal"/>
    <w:rsid w:val="008C3A56"/>
    <w:rPr>
      <w:sz w:val="2"/>
      <w:szCs w:val="2"/>
    </w:rPr>
  </w:style>
  <w:style w:type="character" w:customStyle="1" w:styleId="Small">
    <w:name w:val="Small"/>
    <w:basedOn w:val="DefaultParagraphFont"/>
    <w:rsid w:val="008C3A56"/>
    <w:rPr>
      <w:sz w:val="16"/>
    </w:rPr>
  </w:style>
  <w:style w:type="paragraph" w:customStyle="1" w:styleId="WideTable">
    <w:name w:val="Wide Table"/>
    <w:basedOn w:val="Normal"/>
    <w:rsid w:val="008C3A56"/>
    <w:pPr>
      <w:ind w:left="-1418"/>
    </w:pPr>
    <w:rPr>
      <w:sz w:val="2"/>
      <w:szCs w:val="2"/>
    </w:rPr>
  </w:style>
  <w:style w:type="character" w:styleId="PageNumber">
    <w:name w:val="page number"/>
    <w:basedOn w:val="DefaultParagraphFont"/>
    <w:rsid w:val="008C3A56"/>
  </w:style>
  <w:style w:type="paragraph" w:styleId="Quote">
    <w:name w:val="Quote"/>
    <w:basedOn w:val="Heading1"/>
    <w:link w:val="QuoteChar"/>
    <w:qFormat/>
    <w:rsid w:val="008C3A56"/>
    <w:rPr>
      <w:b w:val="0"/>
      <w:sz w:val="72"/>
      <w:szCs w:val="72"/>
      <w:lang w:val="en-NZ"/>
    </w:rPr>
  </w:style>
  <w:style w:type="character" w:customStyle="1" w:styleId="QuoteChar">
    <w:name w:val="Quote Char"/>
    <w:basedOn w:val="DefaultParagraphFont"/>
    <w:link w:val="Quote"/>
    <w:rsid w:val="008C3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3A56"/>
    <w:pPr>
      <w:pageBreakBefore/>
    </w:pPr>
  </w:style>
  <w:style w:type="paragraph" w:customStyle="1" w:styleId="Border">
    <w:name w:val="Border"/>
    <w:basedOn w:val="Normal"/>
    <w:qFormat/>
    <w:rsid w:val="008C3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3A56"/>
    <w:rPr>
      <w:b/>
      <w:bCs/>
      <w:i/>
      <w:iCs/>
      <w:color w:val="auto"/>
    </w:rPr>
  </w:style>
  <w:style w:type="paragraph" w:styleId="IntenseQuote">
    <w:name w:val="Intense Quote"/>
    <w:basedOn w:val="Normal"/>
    <w:next w:val="Normal"/>
    <w:link w:val="IntenseQuoteChar"/>
    <w:uiPriority w:val="30"/>
    <w:qFormat/>
    <w:rsid w:val="008C3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3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3A56"/>
    <w:rPr>
      <w:smallCaps/>
      <w:color w:val="auto"/>
      <w:u w:val="single"/>
    </w:rPr>
  </w:style>
  <w:style w:type="character" w:styleId="IntenseReference">
    <w:name w:val="Intense Reference"/>
    <w:basedOn w:val="DefaultParagraphFont"/>
    <w:uiPriority w:val="32"/>
    <w:qFormat/>
    <w:rsid w:val="008C3A56"/>
    <w:rPr>
      <w:b/>
      <w:bCs/>
      <w:smallCaps/>
      <w:color w:val="auto"/>
      <w:spacing w:val="5"/>
      <w:u w:val="single"/>
    </w:rPr>
  </w:style>
  <w:style w:type="paragraph" w:customStyle="1" w:styleId="2ColumnHeading">
    <w:name w:val="2Column Heading"/>
    <w:basedOn w:val="BodyText"/>
    <w:qFormat/>
    <w:rsid w:val="008C3A56"/>
    <w:pPr>
      <w:spacing w:after="60"/>
      <w:ind w:left="-2268"/>
    </w:pPr>
    <w:rPr>
      <w:b/>
    </w:rPr>
  </w:style>
  <w:style w:type="paragraph" w:customStyle="1" w:styleId="Heading1TOC">
    <w:name w:val="Heading1 TOC"/>
    <w:basedOn w:val="Normal"/>
    <w:qFormat/>
    <w:rsid w:val="008C3A56"/>
    <w:pPr>
      <w:spacing w:before="240" w:after="120"/>
    </w:pPr>
    <w:rPr>
      <w:rFonts w:ascii="Times New Roman" w:hAnsi="Times New Roman"/>
      <w:b/>
      <w:sz w:val="32"/>
    </w:rPr>
  </w:style>
  <w:style w:type="paragraph" w:customStyle="1" w:styleId="Heading2TOC">
    <w:name w:val="Heading2 TOC"/>
    <w:basedOn w:val="Normal"/>
    <w:qFormat/>
    <w:rsid w:val="008C3A56"/>
    <w:pPr>
      <w:spacing w:before="240" w:after="60"/>
    </w:pPr>
    <w:rPr>
      <w:rFonts w:ascii="Times New Roman" w:hAnsi="Times New Roman"/>
      <w:b/>
      <w:sz w:val="28"/>
    </w:rPr>
  </w:style>
  <w:style w:type="character" w:customStyle="1" w:styleId="Underline">
    <w:name w:val="Underline"/>
    <w:basedOn w:val="DefaultParagraphFont"/>
    <w:qFormat/>
    <w:rsid w:val="008C3A56"/>
    <w:rPr>
      <w:u w:val="single"/>
    </w:rPr>
  </w:style>
  <w:style w:type="character" w:customStyle="1" w:styleId="BoldandItalics">
    <w:name w:val="Bold and Italics"/>
    <w:qFormat/>
    <w:rsid w:val="008C3A56"/>
    <w:rPr>
      <w:b/>
      <w:i/>
      <w:u w:val="none"/>
    </w:rPr>
  </w:style>
  <w:style w:type="paragraph" w:styleId="BalloonText">
    <w:name w:val="Balloon Text"/>
    <w:basedOn w:val="Normal"/>
    <w:link w:val="BalloonTextChar"/>
    <w:rsid w:val="008C3A56"/>
    <w:rPr>
      <w:rFonts w:ascii="Tahoma" w:hAnsi="Tahoma" w:cs="Tahoma"/>
      <w:sz w:val="16"/>
      <w:szCs w:val="16"/>
    </w:rPr>
  </w:style>
  <w:style w:type="character" w:customStyle="1" w:styleId="BalloonTextChar">
    <w:name w:val="Balloon Text Char"/>
    <w:basedOn w:val="DefaultParagraphFont"/>
    <w:link w:val="BalloonText"/>
    <w:rsid w:val="008C3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3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3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3A56"/>
    <w:rPr>
      <w:b/>
      <w:color w:val="660033"/>
      <w:spacing w:val="0"/>
    </w:rPr>
  </w:style>
  <w:style w:type="paragraph" w:customStyle="1" w:styleId="Nameditemlist">
    <w:name w:val="Named item list"/>
    <w:basedOn w:val="BodyText"/>
    <w:qFormat/>
    <w:rsid w:val="008C3A56"/>
    <w:pPr>
      <w:tabs>
        <w:tab w:val="left" w:pos="2835"/>
      </w:tabs>
      <w:ind w:left="2835" w:hanging="2835"/>
    </w:pPr>
  </w:style>
  <w:style w:type="paragraph" w:customStyle="1" w:styleId="BodyTextnopadding">
    <w:name w:val="Body Text no padding"/>
    <w:basedOn w:val="BodyText"/>
    <w:qFormat/>
    <w:rsid w:val="008C3A56"/>
    <w:pPr>
      <w:spacing w:before="0" w:after="0"/>
    </w:pPr>
  </w:style>
  <w:style w:type="paragraph" w:customStyle="1" w:styleId="BodyTextBold">
    <w:name w:val="Body Text Bold"/>
    <w:basedOn w:val="BodyText"/>
    <w:qFormat/>
    <w:rsid w:val="008C3A56"/>
    <w:rPr>
      <w:b/>
    </w:rPr>
  </w:style>
  <w:style w:type="character" w:styleId="Hyperlink">
    <w:name w:val="Hyperlink"/>
    <w:basedOn w:val="DefaultParagraphFont"/>
    <w:uiPriority w:val="99"/>
    <w:unhideWhenUsed/>
    <w:rsid w:val="000A45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883</Words>
  <Characters>5843</Characters>
  <Application>Microsoft Office Word</Application>
  <DocSecurity>0</DocSecurity>
  <Lines>171</Lines>
  <Paragraphs>113</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BSBFIN302 Maintain financial records</dc:title>
  <dc:subject>Approved</dc:subject>
  <dc:creator>Future Skills Organisation</dc:creator>
  <cp:keywords>Release: 1</cp:keywords>
  <dc:description>Review Date: 12 April 2008</dc:description>
  <cp:lastModifiedBy>HSD_TPCMSd.prod</cp:lastModifiedBy>
  <cp:revision>3</cp:revision>
  <dcterms:created xsi:type="dcterms:W3CDTF">2025-03-02T02:39:00Z</dcterms:created>
  <dcterms:modified xsi:type="dcterms:W3CDTF">2025-03-02T02:39:00Z</dcterms:modified>
</cp:coreProperties>
</file>