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44C" w:rsidP="00C964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BSBFIN301 Process financial transactions</w:t>
      </w:r>
      <w:r>
        <w:fldChar w:fldCharType="end"/>
      </w:r>
    </w:p>
    <w:p w:rsidR="00C9644C" w:rsidP="00C9644C">
      <w:pPr>
        <w:pStyle w:val="Version"/>
        <w:sectPr w:rsidSect="000530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054" w:rsidP="00053054">
      <w:pPr>
        <w:pStyle w:val="SuperHeading"/>
      </w:pPr>
      <w:r w:rsidRPr="00053054">
        <w:t>BSBFIN301 Process financial transactions</w:t>
      </w:r>
    </w:p>
    <w:p w:rsidR="00000000" w:rsidRPr="00053054" w:rsidP="00053054">
      <w:pPr>
        <w:pStyle w:val="Heading1"/>
      </w:pPr>
      <w:bookmarkStart w:id="1" w:name="O_1119324"/>
      <w:bookmarkEnd w:id="1"/>
      <w:r w:rsidRPr="0005305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5305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54" w:rsidP="00053054">
            <w:pPr>
              <w:pStyle w:val="BodyText"/>
            </w:pPr>
            <w:r w:rsidRPr="00053054">
              <w:rPr>
                <w:rStyle w:val="SpecialBold"/>
              </w:rPr>
              <w:t>Release</w:t>
            </w:r>
            <w:r w:rsidRPr="0005305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BodyText"/>
              <w:rPr>
                <w:lang w:val="en-NZ"/>
              </w:rPr>
            </w:pPr>
            <w:r w:rsidRPr="00053054">
              <w:rPr>
                <w:rStyle w:val="SpecialBold"/>
              </w:rPr>
              <w:t>Comments</w:t>
            </w:r>
            <w:r w:rsidRPr="00053054">
              <w:t> </w:t>
            </w:r>
          </w:p>
        </w:tc>
      </w:tr>
      <w:tr w:rsidTr="0005305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BodyText"/>
              <w:rPr>
                <w:lang w:val="en-NZ"/>
              </w:rPr>
            </w:pPr>
            <w:r w:rsidRPr="0005305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54" w:rsidP="00053054">
            <w:pPr>
              <w:pStyle w:val="BodyText"/>
            </w:pPr>
            <w:r w:rsidRPr="00053054">
              <w:t>This version first released with BSB Business Services Training Package Version 7.0.</w:t>
            </w:r>
          </w:p>
        </w:tc>
      </w:tr>
    </w:tbl>
    <w:p w:rsidR="00000000" w:rsidRPr="00053054" w:rsidP="00053054">
      <w:pPr>
        <w:pStyle w:val="BodyText"/>
      </w:pPr>
    </w:p>
    <w:p w:rsidR="00000000" w:rsidRPr="00053054" w:rsidP="00053054">
      <w:pPr>
        <w:pStyle w:val="AllowPageBreak"/>
      </w:pPr>
    </w:p>
    <w:p w:rsidR="00000000" w:rsidRPr="00053054" w:rsidP="00053054">
      <w:pPr>
        <w:pStyle w:val="Heading1"/>
      </w:pPr>
      <w:bookmarkStart w:id="2" w:name="O_1119329"/>
      <w:bookmarkEnd w:id="2"/>
      <w:r w:rsidRPr="00053054">
        <w:t>Application</w:t>
      </w:r>
    </w:p>
    <w:p w:rsidR="00000000" w:rsidRPr="00053054" w:rsidP="00C9644C">
      <w:pPr>
        <w:pStyle w:val="BodyText"/>
      </w:pPr>
      <w:r w:rsidRPr="00053054">
        <w:t>This unit describes skills and knowledge required to prepare, process and maintain fina</w:t>
      </w:r>
      <w:r w:rsidRPr="00053054">
        <w:t>ncial transactions and to reconcile outstanding accounts.</w:t>
      </w:r>
    </w:p>
    <w:p w:rsidR="00000000" w:rsidRPr="00053054" w:rsidP="00C9644C">
      <w:pPr>
        <w:pStyle w:val="BodyText"/>
      </w:pPr>
      <w:r w:rsidRPr="00053054">
        <w:t>The unit applies to individuals employed in a range of work environments supporting the accounting functions of an organisation. They may provide administrative support in an organisation or be memb</w:t>
      </w:r>
      <w:r w:rsidRPr="00053054">
        <w:t>ers of staff, who have been delegated accounting responsibilities.</w:t>
      </w:r>
    </w:p>
    <w:p w:rsidR="00000000" w:rsidRPr="00053054" w:rsidP="00C9644C">
      <w:pPr>
        <w:pStyle w:val="BodyText"/>
      </w:pPr>
      <w:r w:rsidRPr="00053054">
        <w:t>No licensing, legislative or certification requirements apply to this unit at the time of publication.</w:t>
      </w:r>
    </w:p>
    <w:p w:rsidR="00000000" w:rsidRPr="00053054" w:rsidP="00053054">
      <w:pPr>
        <w:pStyle w:val="Heading1"/>
      </w:pPr>
      <w:bookmarkStart w:id="3" w:name="O_1119328"/>
      <w:bookmarkEnd w:id="3"/>
      <w:r w:rsidRPr="00053054">
        <w:t>Unit Sector</w:t>
      </w:r>
    </w:p>
    <w:p w:rsidR="00000000" w:rsidRPr="00053054" w:rsidP="00C9644C">
      <w:pPr>
        <w:pStyle w:val="BodyText"/>
      </w:pPr>
      <w:r w:rsidRPr="00053054">
        <w:t>Business Competence – Financial Literacy</w:t>
      </w:r>
    </w:p>
    <w:p w:rsidR="00000000" w:rsidRPr="00053054" w:rsidP="00053054">
      <w:pPr>
        <w:pStyle w:val="Heading1"/>
      </w:pPr>
      <w:bookmarkStart w:id="4" w:name="O_1119327"/>
      <w:bookmarkEnd w:id="4"/>
      <w:r w:rsidRPr="0005305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5305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54" w:rsidP="00053054">
            <w:pPr>
              <w:pStyle w:val="BodyText"/>
            </w:pPr>
            <w:r w:rsidRPr="0005305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BodyText"/>
              <w:rPr>
                <w:lang w:val="en-NZ"/>
              </w:rPr>
            </w:pPr>
            <w:r w:rsidRPr="00053054">
              <w:rPr>
                <w:rStyle w:val="SpecialBold"/>
              </w:rPr>
              <w:t>PERFORMANCE CRITERIA</w:t>
            </w:r>
          </w:p>
        </w:tc>
      </w:tr>
      <w:tr w:rsidTr="0005305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54" w:rsidP="00053054">
            <w:pPr>
              <w:pStyle w:val="BodyText"/>
            </w:pPr>
            <w:r w:rsidRPr="0005305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BodyText"/>
              <w:rPr>
                <w:lang w:val="en-NZ"/>
              </w:rPr>
            </w:pPr>
            <w:r w:rsidRPr="000530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305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List"/>
              <w:rPr>
                <w:lang w:val="en-NZ"/>
              </w:rPr>
            </w:pPr>
            <w:r w:rsidRPr="00053054">
              <w:t>1. Prepare financial transactions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54" w:rsidP="00053054">
            <w:pPr>
              <w:pStyle w:val="List"/>
            </w:pPr>
            <w:r w:rsidRPr="00053054">
              <w:t xml:space="preserve">1.1 Identify errors in source documents for escalation </w:t>
            </w:r>
          </w:p>
          <w:p w:rsidR="00000000" w:rsidRPr="00053054" w:rsidP="00053054">
            <w:pPr>
              <w:pStyle w:val="List"/>
            </w:pPr>
            <w:r w:rsidRPr="00053054">
              <w:t>1.2 Enter total transactions into organisational journal system according to organisational policies, procedures and accounting requirements</w:t>
            </w:r>
          </w:p>
          <w:p w:rsidR="00000000" w:rsidRPr="00053054" w:rsidP="00053054">
            <w:pPr>
              <w:pStyle w:val="List"/>
            </w:pPr>
            <w:r w:rsidRPr="00053054">
              <w:t>1.3 Identify any discrepancies between cash journals and ba</w:t>
            </w:r>
            <w:r w:rsidRPr="00053054">
              <w:t>nk statements</w:t>
            </w:r>
          </w:p>
          <w:p w:rsidR="00000000" w:rsidP="00053054">
            <w:pPr>
              <w:pStyle w:val="List"/>
              <w:rPr>
                <w:lang w:val="en-NZ"/>
              </w:rPr>
            </w:pPr>
            <w:r w:rsidRPr="00053054">
              <w:t xml:space="preserve">1.4 Refer discrepancies according to organisational escalation procedures </w:t>
            </w:r>
          </w:p>
        </w:tc>
      </w:tr>
      <w:tr w:rsidTr="0005305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List"/>
              <w:rPr>
                <w:lang w:val="en-NZ"/>
              </w:rPr>
            </w:pPr>
            <w:r w:rsidRPr="00053054">
              <w:t xml:space="preserve">2. Process financial transactions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54" w:rsidP="00053054">
            <w:pPr>
              <w:pStyle w:val="List"/>
            </w:pPr>
            <w:r w:rsidRPr="00053054">
              <w:t>2.1 Enter transaction as a journal entry according to organisational policies, procedures and accounting requirements</w:t>
            </w:r>
          </w:p>
          <w:p w:rsidR="00000000" w:rsidRPr="00053054" w:rsidP="00053054">
            <w:pPr>
              <w:pStyle w:val="List"/>
            </w:pPr>
            <w:r w:rsidRPr="00053054">
              <w:t xml:space="preserve">2.2 Prepare schedules of financial transaction for reconciliation </w:t>
            </w:r>
            <w:r w:rsidRPr="00053054">
              <w:t xml:space="preserve">according to organisational requirements </w:t>
            </w:r>
          </w:p>
          <w:p w:rsidR="00000000" w:rsidRPr="00053054" w:rsidP="00053054">
            <w:pPr>
              <w:pStyle w:val="List"/>
            </w:pPr>
            <w:r w:rsidRPr="00053054">
              <w:t xml:space="preserve">2.3 Reconcile schedules with general ledger according to organisational requirements </w:t>
            </w:r>
          </w:p>
          <w:p w:rsidR="00000000" w:rsidP="00053054">
            <w:pPr>
              <w:pStyle w:val="List"/>
              <w:rPr>
                <w:lang w:val="en-NZ"/>
              </w:rPr>
            </w:pPr>
            <w:r w:rsidRPr="00053054">
              <w:t>2.4 Rectify original journal entry and escalate, where require</w:t>
            </w:r>
            <w:r w:rsidRPr="00053054">
              <w:t xml:space="preserve">d </w:t>
            </w:r>
          </w:p>
        </w:tc>
      </w:tr>
      <w:tr w:rsidTr="0005305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List"/>
              <w:rPr>
                <w:lang w:val="en-NZ"/>
              </w:rPr>
            </w:pPr>
            <w:r w:rsidRPr="00053054">
              <w:t>3. Reconcile outstanding accounts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54" w:rsidP="00053054">
            <w:pPr>
              <w:pStyle w:val="List"/>
            </w:pPr>
            <w:r w:rsidRPr="00053054">
              <w:t>3.1 Prepare reconciliation reports from cash journals to cash receipts</w:t>
            </w:r>
          </w:p>
          <w:p w:rsidR="00000000" w:rsidRPr="00053054" w:rsidP="00053054">
            <w:pPr>
              <w:pStyle w:val="List"/>
            </w:pPr>
            <w:r w:rsidRPr="00053054">
              <w:t>3.2 Identify any discrepancies between cash journals and bank statements</w:t>
            </w:r>
          </w:p>
          <w:p w:rsidR="00000000" w:rsidRPr="00053054" w:rsidP="00053054">
            <w:pPr>
              <w:pStyle w:val="List"/>
            </w:pPr>
            <w:r w:rsidRPr="00053054">
              <w:t>3.3 Refer discrepancies to management</w:t>
            </w:r>
          </w:p>
          <w:p w:rsidR="00000000" w:rsidP="00053054">
            <w:pPr>
              <w:pStyle w:val="List"/>
              <w:rPr>
                <w:lang w:val="en-NZ"/>
              </w:rPr>
            </w:pPr>
            <w:r w:rsidRPr="00053054">
              <w:t>3.4 Maintain general ledger system t</w:t>
            </w:r>
            <w:r w:rsidRPr="00053054">
              <w:t xml:space="preserve">o reflect current credit situation according to organisational requirements </w:t>
            </w:r>
          </w:p>
        </w:tc>
      </w:tr>
      <w:tr w:rsidTr="0005305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List"/>
              <w:rPr>
                <w:lang w:val="en-NZ"/>
              </w:rPr>
            </w:pPr>
            <w:r w:rsidRPr="00053054">
              <w:t xml:space="preserve">4. Determine outstanding debt processes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54" w:rsidP="00053054">
            <w:pPr>
              <w:pStyle w:val="List"/>
            </w:pPr>
            <w:r w:rsidRPr="00053054">
              <w:t>4.1 Identify outstanding accounts and collection procedures according to organisational requirements</w:t>
            </w:r>
          </w:p>
          <w:p w:rsidR="00000000" w:rsidRPr="00053054" w:rsidP="00053054">
            <w:pPr>
              <w:pStyle w:val="List"/>
            </w:pPr>
            <w:r w:rsidRPr="00053054">
              <w:t xml:space="preserve">4.2 Report or follow up outstanding </w:t>
            </w:r>
            <w:r w:rsidRPr="00053054">
              <w:t>accounts according to organisational policies and procedures</w:t>
            </w:r>
          </w:p>
          <w:p w:rsidR="00000000" w:rsidRPr="00053054" w:rsidP="00053054">
            <w:pPr>
              <w:pStyle w:val="List"/>
            </w:pPr>
            <w:r w:rsidRPr="00053054">
              <w:t>4.3 Monitor and review credit terms according to credit policies and procedures</w:t>
            </w:r>
          </w:p>
        </w:tc>
      </w:tr>
    </w:tbl>
    <w:p w:rsidR="00000000" w:rsidRPr="00053054" w:rsidP="00053054">
      <w:pPr>
        <w:pStyle w:val="List"/>
      </w:pPr>
    </w:p>
    <w:p w:rsidR="00000000" w:rsidRPr="00053054" w:rsidP="00053054">
      <w:pPr>
        <w:pStyle w:val="AllowPageBreak"/>
      </w:pPr>
    </w:p>
    <w:p w:rsidR="00000000" w:rsidRPr="00053054" w:rsidP="00053054">
      <w:pPr>
        <w:pStyle w:val="Heading1"/>
      </w:pPr>
      <w:bookmarkStart w:id="5" w:name="O_1119326"/>
      <w:bookmarkEnd w:id="5"/>
      <w:r w:rsidRPr="00053054">
        <w:t>Foundation Skills</w:t>
      </w:r>
    </w:p>
    <w:p w:rsidR="00000000" w:rsidRPr="00C9644C" w:rsidP="00C9644C">
      <w:pPr>
        <w:pStyle w:val="BodyText"/>
        <w:rPr>
          <w:i/>
        </w:rPr>
      </w:pPr>
      <w:r w:rsidRPr="00C9644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2"/>
        <w:gridCol w:w="7246"/>
      </w:tblGrid>
      <w:tr w:rsidTr="0005305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54" w:rsidP="00053054">
            <w:pPr>
              <w:pStyle w:val="BodyText"/>
            </w:pPr>
            <w:r w:rsidRPr="00053054">
              <w:rPr>
                <w:rStyle w:val="SpecialBold"/>
              </w:rPr>
              <w:t>Skill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BodyText"/>
              <w:rPr>
                <w:lang w:val="en-NZ"/>
              </w:rPr>
            </w:pPr>
            <w:r w:rsidRPr="00053054">
              <w:rPr>
                <w:rStyle w:val="SpecialBold"/>
              </w:rPr>
              <w:t>Description</w:t>
            </w:r>
          </w:p>
        </w:tc>
      </w:tr>
      <w:tr w:rsidTr="0005305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BodyText"/>
              <w:rPr>
                <w:lang w:val="en-NZ"/>
              </w:rPr>
            </w:pPr>
            <w:r w:rsidRPr="00053054">
              <w:t>Numeracy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54" w:rsidP="00053054">
            <w:pPr>
              <w:pStyle w:val="ListBullet"/>
            </w:pPr>
            <w:r w:rsidRPr="00053054">
              <w:t>Uses a limited range of mathematical calculations to reconcile amou</w:t>
            </w:r>
            <w:r w:rsidRPr="00053054">
              <w:t xml:space="preserve">nts using whole numbers and decimals </w:t>
            </w:r>
          </w:p>
          <w:p w:rsidR="00000000" w:rsidP="00053054">
            <w:pPr>
              <w:pStyle w:val="ListBullet"/>
              <w:rPr>
                <w:lang w:val="en-NZ"/>
              </w:rPr>
            </w:pPr>
            <w:r w:rsidRPr="00053054">
              <w:t>Arranges and compares numerical information</w:t>
            </w:r>
          </w:p>
        </w:tc>
      </w:tr>
      <w:tr w:rsidTr="0005305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BodyText"/>
              <w:rPr>
                <w:lang w:val="en-NZ"/>
              </w:rPr>
            </w:pPr>
            <w:r w:rsidRPr="00053054">
              <w:t>Reading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54" w:rsidP="00053054">
            <w:pPr>
              <w:pStyle w:val="ListBullet"/>
            </w:pPr>
            <w:r w:rsidRPr="00053054">
              <w:t>Interprets textual information from a range of sources to confirm all necessary job requirements</w:t>
            </w:r>
          </w:p>
          <w:p w:rsidR="00000000" w:rsidP="00053054">
            <w:pPr>
              <w:pStyle w:val="ListBullet"/>
              <w:rPr>
                <w:lang w:val="en-NZ"/>
              </w:rPr>
            </w:pPr>
            <w:r w:rsidRPr="00053054">
              <w:t>Checks documents to identify errors or discrepancies</w:t>
            </w:r>
          </w:p>
        </w:tc>
      </w:tr>
      <w:tr w:rsidTr="0005305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BodyText"/>
              <w:rPr>
                <w:lang w:val="en-NZ"/>
              </w:rPr>
            </w:pPr>
            <w:r w:rsidRPr="00053054">
              <w:t>Writing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ListBullet"/>
              <w:rPr>
                <w:lang w:val="en-NZ"/>
              </w:rPr>
            </w:pPr>
            <w:r w:rsidRPr="00053054">
              <w:t>Prepares a range of clear documentation using relevant format, grammatical structure and vocabulary suitable to audience</w:t>
            </w:r>
          </w:p>
        </w:tc>
      </w:tr>
      <w:tr w:rsidTr="0005305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BodyText"/>
              <w:rPr>
                <w:lang w:val="en-NZ"/>
              </w:rPr>
            </w:pPr>
            <w:r w:rsidRPr="00053054">
              <w:t>Initiative and enterprise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ListBullet"/>
              <w:rPr>
                <w:lang w:val="en-NZ"/>
              </w:rPr>
            </w:pPr>
            <w:r w:rsidRPr="00053054">
              <w:t>Identifies legal and regulatory responsibilities related to own work</w:t>
            </w:r>
          </w:p>
        </w:tc>
      </w:tr>
      <w:tr w:rsidTr="0005305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BodyText"/>
              <w:rPr>
                <w:lang w:val="en-NZ"/>
              </w:rPr>
            </w:pPr>
            <w:r w:rsidRPr="00053054">
              <w:t>Planning and organising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54" w:rsidP="00053054">
            <w:pPr>
              <w:pStyle w:val="ListBullet"/>
            </w:pPr>
            <w:r w:rsidRPr="00053054">
              <w:t>Plans a rang</w:t>
            </w:r>
            <w:r w:rsidRPr="00053054">
              <w:t>e of routine and non-routine tasks recognising stated goals and aiming to achieve them within designated timeframes</w:t>
            </w:r>
          </w:p>
          <w:p w:rsidR="00000000" w:rsidP="00053054">
            <w:pPr>
              <w:pStyle w:val="ListBullet"/>
              <w:rPr>
                <w:lang w:val="en-NZ"/>
              </w:rPr>
            </w:pPr>
            <w:r w:rsidRPr="00053054">
              <w:t>Implements standard procedures for routine decisions</w:t>
            </w:r>
          </w:p>
        </w:tc>
      </w:tr>
      <w:tr w:rsidTr="0005305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BodyText"/>
              <w:rPr>
                <w:lang w:val="en-NZ"/>
              </w:rPr>
            </w:pPr>
            <w:r w:rsidRPr="00053054">
              <w:t xml:space="preserve">Problem solving 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ListBullet"/>
              <w:rPr>
                <w:lang w:val="en-NZ"/>
              </w:rPr>
            </w:pPr>
            <w:r w:rsidRPr="00053054">
              <w:t xml:space="preserve">Identifies predictable problems and applies formal problem-solving processes or seeks advice from others, where required </w:t>
            </w:r>
          </w:p>
        </w:tc>
      </w:tr>
      <w:tr w:rsidTr="0005305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BodyText"/>
              <w:rPr>
                <w:lang w:val="en-NZ"/>
              </w:rPr>
            </w:pPr>
            <w:r w:rsidRPr="00053054">
              <w:t xml:space="preserve">Technology 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54" w:rsidP="00053054">
            <w:pPr>
              <w:pStyle w:val="ListBullet"/>
            </w:pPr>
            <w:r w:rsidRPr="00053054">
              <w:t>Uses digital technology to access, filter, compile, integrate and logically present complex information from multiple so</w:t>
            </w:r>
            <w:r w:rsidRPr="00053054">
              <w:t>urces</w:t>
            </w:r>
          </w:p>
        </w:tc>
      </w:tr>
    </w:tbl>
    <w:p w:rsidR="00000000" w:rsidRPr="00053054" w:rsidP="00053054">
      <w:pPr>
        <w:pStyle w:val="BodyText"/>
      </w:pPr>
    </w:p>
    <w:p w:rsidR="00000000" w:rsidRPr="00053054" w:rsidP="00053054">
      <w:pPr>
        <w:pStyle w:val="AllowPageBreak"/>
      </w:pPr>
    </w:p>
    <w:p w:rsidR="00000000" w:rsidRPr="00053054" w:rsidP="00053054">
      <w:pPr>
        <w:pStyle w:val="Heading1"/>
      </w:pPr>
      <w:bookmarkStart w:id="6" w:name="O_1119325"/>
      <w:bookmarkEnd w:id="6"/>
      <w:r w:rsidRPr="00053054">
        <w:t>Unit Mapping Information</w:t>
      </w:r>
    </w:p>
    <w:p w:rsidR="00000000" w:rsidRPr="00053054" w:rsidP="00C9644C">
      <w:pPr>
        <w:pStyle w:val="BodyText"/>
      </w:pPr>
      <w:r w:rsidRPr="00053054">
        <w:t>No equivalent unit. Supersedes but is not equivalent to:</w:t>
      </w:r>
    </w:p>
    <w:p w:rsidR="00000000" w:rsidRPr="00053054" w:rsidP="00053054">
      <w:pPr>
        <w:pStyle w:val="ListBullet"/>
      </w:pPr>
      <w:r w:rsidRPr="00053054">
        <w:t>BSBCUE305 Process credit applications</w:t>
      </w:r>
    </w:p>
    <w:p w:rsidR="00000000" w:rsidRPr="00053054" w:rsidP="00053054">
      <w:pPr>
        <w:pStyle w:val="ListBullet"/>
      </w:pPr>
      <w:r w:rsidRPr="00053054">
        <w:t>BSBCUE306 Process complex accounts</w:t>
      </w:r>
    </w:p>
    <w:p w:rsidR="00000000" w:rsidRPr="00053054" w:rsidP="00053054">
      <w:pPr>
        <w:pStyle w:val="ListBullet"/>
      </w:pPr>
      <w:r w:rsidRPr="00053054">
        <w:t>BSBFIA303 Process accounts payable and receivable.</w:t>
      </w:r>
    </w:p>
    <w:p w:rsidR="00000000" w:rsidRPr="00053054" w:rsidP="00053054">
      <w:pPr>
        <w:pStyle w:val="AllowPageBreak"/>
      </w:pPr>
    </w:p>
    <w:p w:rsidR="00000000" w:rsidRPr="00053054" w:rsidP="00053054">
      <w:pPr>
        <w:pStyle w:val="Heading1"/>
      </w:pPr>
      <w:bookmarkStart w:id="7" w:name="O_1119318"/>
      <w:bookmarkEnd w:id="7"/>
      <w:r w:rsidRPr="00053054">
        <w:t>Links</w:t>
      </w:r>
    </w:p>
    <w:p w:rsidR="00000000" w:rsidRPr="00053054" w:rsidP="00C9644C">
      <w:pPr>
        <w:pStyle w:val="BodyText"/>
      </w:pPr>
      <w:r w:rsidRPr="0005305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6A3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3054" w:rsidP="00C9644C">
      <w:pPr>
        <w:pStyle w:val="BodyText"/>
        <w:sectPr w:rsidSect="000530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3054" w:rsidP="00053054">
      <w:pPr>
        <w:pStyle w:val="SuperHeading"/>
      </w:pPr>
      <w:r w:rsidRPr="00053054">
        <w:t>Assessment Requirements for BSBFIN301 Process financial tra</w:t>
      </w:r>
      <w:r w:rsidRPr="00053054">
        <w:t>nsactions</w:t>
      </w:r>
    </w:p>
    <w:p w:rsidR="00000000" w:rsidRPr="00053054" w:rsidP="00053054">
      <w:pPr>
        <w:pStyle w:val="Heading1"/>
      </w:pPr>
      <w:bookmarkStart w:id="8" w:name="O_1119320"/>
      <w:bookmarkEnd w:id="8"/>
      <w:r w:rsidRPr="0005305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5305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54" w:rsidP="00053054">
            <w:pPr>
              <w:pStyle w:val="BodyText"/>
            </w:pPr>
            <w:r w:rsidRPr="00053054">
              <w:rPr>
                <w:rStyle w:val="SpecialBold"/>
              </w:rPr>
              <w:t>Release</w:t>
            </w:r>
            <w:r w:rsidRPr="0005305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BodyText"/>
              <w:rPr>
                <w:lang w:val="en-NZ"/>
              </w:rPr>
            </w:pPr>
            <w:r w:rsidRPr="00053054">
              <w:rPr>
                <w:rStyle w:val="SpecialBold"/>
              </w:rPr>
              <w:t>Comments</w:t>
            </w:r>
            <w:r w:rsidRPr="00053054">
              <w:t> </w:t>
            </w:r>
          </w:p>
        </w:tc>
      </w:tr>
      <w:tr w:rsidTr="0005305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54">
            <w:pPr>
              <w:pStyle w:val="BodyText"/>
              <w:rPr>
                <w:lang w:val="en-NZ"/>
              </w:rPr>
            </w:pPr>
            <w:r w:rsidRPr="0005305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54" w:rsidP="00053054">
            <w:pPr>
              <w:pStyle w:val="BodyText"/>
            </w:pPr>
            <w:r w:rsidRPr="00053054">
              <w:t>This version first released with BSB Business Services Training Package Version 7.0.</w:t>
            </w:r>
          </w:p>
        </w:tc>
      </w:tr>
    </w:tbl>
    <w:p w:rsidR="00000000" w:rsidRPr="00053054" w:rsidP="00053054">
      <w:pPr>
        <w:pStyle w:val="BodyText"/>
      </w:pPr>
    </w:p>
    <w:p w:rsidR="00000000" w:rsidRPr="00053054" w:rsidP="00053054">
      <w:pPr>
        <w:pStyle w:val="AllowPageBreak"/>
      </w:pPr>
    </w:p>
    <w:p w:rsidR="00000000" w:rsidRPr="00053054" w:rsidP="00053054">
      <w:pPr>
        <w:pStyle w:val="Heading1"/>
      </w:pPr>
      <w:bookmarkStart w:id="9" w:name="O_1119323"/>
      <w:bookmarkEnd w:id="9"/>
      <w:r w:rsidRPr="00053054">
        <w:t>Performance Evidence</w:t>
      </w:r>
    </w:p>
    <w:p w:rsidR="00000000" w:rsidRPr="00053054" w:rsidP="00C9644C">
      <w:pPr>
        <w:pStyle w:val="BodyText"/>
      </w:pPr>
      <w:r w:rsidRPr="00053054">
        <w:t>The candidate m</w:t>
      </w:r>
      <w:r w:rsidRPr="00053054">
        <w:t>ust demonstrate the ability to complete the tasks outlined in the elements, performance criteria and foundation skills of this unit, including evidence of the ability to:</w:t>
      </w:r>
    </w:p>
    <w:p w:rsidR="00000000" w:rsidRPr="00053054" w:rsidP="00053054">
      <w:pPr>
        <w:pStyle w:val="ListBullet"/>
      </w:pPr>
      <w:r w:rsidRPr="00053054">
        <w:t>process four different financial transactions for a reporting period.</w:t>
      </w:r>
    </w:p>
    <w:p w:rsidR="00000000" w:rsidRPr="00053054" w:rsidP="00C9644C">
      <w:pPr>
        <w:pStyle w:val="BodyText"/>
      </w:pPr>
      <w:r w:rsidRPr="00053054">
        <w:t xml:space="preserve">In the course </w:t>
      </w:r>
      <w:r w:rsidRPr="00053054">
        <w:t xml:space="preserve">of the above, the candidate must: </w:t>
      </w:r>
    </w:p>
    <w:p w:rsidR="00000000" w:rsidRPr="00053054" w:rsidP="00053054">
      <w:pPr>
        <w:pStyle w:val="ListBullet"/>
      </w:pPr>
      <w:r w:rsidRPr="00053054">
        <w:t>enter data into journal and subsidiary ledger system</w:t>
      </w:r>
    </w:p>
    <w:p w:rsidR="00000000" w:rsidRPr="00053054" w:rsidP="00053054">
      <w:pPr>
        <w:pStyle w:val="ListBullet"/>
      </w:pPr>
      <w:r w:rsidRPr="00053054">
        <w:t>develop reconciliation reports from cash journals</w:t>
      </w:r>
    </w:p>
    <w:p w:rsidR="00000000" w:rsidRPr="00053054" w:rsidP="00053054">
      <w:pPr>
        <w:pStyle w:val="ListBullet"/>
      </w:pPr>
      <w:r w:rsidRPr="00053054">
        <w:t>reconcile subsidiary ledger system with journal or general ledger data</w:t>
      </w:r>
    </w:p>
    <w:p w:rsidR="00000000" w:rsidRPr="00053054" w:rsidP="00053054">
      <w:pPr>
        <w:pStyle w:val="ListBullet"/>
      </w:pPr>
      <w:r w:rsidRPr="00053054">
        <w:t xml:space="preserve">report outstanding accounts </w:t>
      </w:r>
    </w:p>
    <w:p w:rsidR="00000000" w:rsidRPr="00053054" w:rsidP="00053054">
      <w:pPr>
        <w:pStyle w:val="ListBullet"/>
      </w:pPr>
      <w:r w:rsidRPr="00053054">
        <w:t>review credit terms.</w:t>
      </w:r>
    </w:p>
    <w:p w:rsidR="00000000" w:rsidRPr="00053054" w:rsidP="00053054">
      <w:pPr>
        <w:pStyle w:val="AllowPageBreak"/>
      </w:pPr>
    </w:p>
    <w:p w:rsidR="00000000" w:rsidRPr="00053054" w:rsidP="00053054">
      <w:pPr>
        <w:pStyle w:val="Heading1"/>
      </w:pPr>
      <w:bookmarkStart w:id="10" w:name="O_1119322"/>
      <w:bookmarkEnd w:id="10"/>
      <w:r w:rsidRPr="00053054">
        <w:t>Knowledge Evidence</w:t>
      </w:r>
    </w:p>
    <w:p w:rsidR="00000000" w:rsidRPr="00053054" w:rsidP="00C9644C">
      <w:pPr>
        <w:pStyle w:val="BodyText"/>
      </w:pPr>
      <w:r w:rsidRPr="00053054">
        <w:t>The candidate must be able to demonstrate knowledge to complete the tasks outlined in the elements, performance criteria and foundation skills of this unit, including knowledge of:</w:t>
      </w:r>
    </w:p>
    <w:p w:rsidR="00000000" w:rsidRPr="00053054" w:rsidP="00053054">
      <w:pPr>
        <w:pStyle w:val="ListBullet"/>
      </w:pPr>
      <w:r w:rsidRPr="00053054">
        <w:t xml:space="preserve">key provisions </w:t>
      </w:r>
      <w:r w:rsidRPr="00053054">
        <w:t>of relevant legislation and regulations, standards and codes of practice affecting business financial operations</w:t>
      </w:r>
    </w:p>
    <w:p w:rsidR="00000000" w:rsidRPr="00053054" w:rsidP="00053054">
      <w:pPr>
        <w:pStyle w:val="ListBullet"/>
      </w:pPr>
      <w:r w:rsidRPr="00053054">
        <w:t xml:space="preserve">types of financial transactions </w:t>
      </w:r>
    </w:p>
    <w:p w:rsidR="00000000" w:rsidRPr="00053054" w:rsidP="00053054">
      <w:pPr>
        <w:pStyle w:val="ListBullet"/>
      </w:pPr>
      <w:r w:rsidRPr="00053054">
        <w:t xml:space="preserve">cash journals </w:t>
      </w:r>
    </w:p>
    <w:p w:rsidR="00000000" w:rsidRPr="00053054" w:rsidP="00053054">
      <w:pPr>
        <w:pStyle w:val="ListBullet"/>
      </w:pPr>
      <w:r w:rsidRPr="00053054">
        <w:t xml:space="preserve">general ledger </w:t>
      </w:r>
    </w:p>
    <w:p w:rsidR="00000000" w:rsidRPr="00053054" w:rsidP="00053054">
      <w:pPr>
        <w:pStyle w:val="ListBullet"/>
      </w:pPr>
      <w:r w:rsidRPr="00053054">
        <w:t xml:space="preserve">accuracy and authorisation requirements for source documents </w:t>
      </w:r>
    </w:p>
    <w:p w:rsidR="00000000" w:rsidRPr="00053054" w:rsidP="00053054">
      <w:pPr>
        <w:pStyle w:val="ListBullet"/>
      </w:pPr>
      <w:r w:rsidRPr="00053054">
        <w:t>key features of o</w:t>
      </w:r>
      <w:r w:rsidRPr="00053054">
        <w:t>rganisational accounting systems and procedures</w:t>
      </w:r>
    </w:p>
    <w:p w:rsidR="00000000" w:rsidRPr="00053054" w:rsidP="00053054">
      <w:pPr>
        <w:pStyle w:val="ListBullet"/>
      </w:pPr>
      <w:r w:rsidRPr="00053054">
        <w:t>procedures for checking for errors or discrepancies in financial transactions</w:t>
      </w:r>
    </w:p>
    <w:p w:rsidR="00000000" w:rsidRPr="00053054" w:rsidP="00053054">
      <w:pPr>
        <w:pStyle w:val="ListBullet"/>
      </w:pPr>
      <w:r w:rsidRPr="00053054">
        <w:t xml:space="preserve">preparation of reconciliation report and schedules of accounts </w:t>
      </w:r>
    </w:p>
    <w:p w:rsidR="00000000" w:rsidRPr="00053054" w:rsidP="00053054">
      <w:pPr>
        <w:pStyle w:val="ListBullet"/>
      </w:pPr>
      <w:r w:rsidRPr="00053054">
        <w:t>organisational policies and procedures for communication related t</w:t>
      </w:r>
      <w:r w:rsidRPr="00053054">
        <w:t>o outstanding debtors</w:t>
      </w:r>
    </w:p>
    <w:p w:rsidR="00000000" w:rsidRPr="00053054" w:rsidP="00053054">
      <w:pPr>
        <w:pStyle w:val="ListBullet"/>
      </w:pPr>
      <w:r w:rsidRPr="00053054">
        <w:t>credit terms according to credit policies and procedures</w:t>
      </w:r>
    </w:p>
    <w:p w:rsidR="00000000" w:rsidRPr="00053054" w:rsidP="00053054">
      <w:pPr>
        <w:pStyle w:val="ListBullet"/>
      </w:pPr>
      <w:r w:rsidRPr="00053054">
        <w:t xml:space="preserve">applicable accounting standard related to outstanding debtors. </w:t>
      </w:r>
    </w:p>
    <w:p w:rsidR="00000000" w:rsidRPr="00053054" w:rsidP="00053054">
      <w:pPr>
        <w:pStyle w:val="AllowPageBreak"/>
      </w:pPr>
    </w:p>
    <w:p w:rsidR="00000000" w:rsidRPr="00053054" w:rsidP="00053054">
      <w:pPr>
        <w:pStyle w:val="Heading1"/>
      </w:pPr>
      <w:bookmarkStart w:id="11" w:name="O_1119321"/>
      <w:bookmarkEnd w:id="11"/>
      <w:r w:rsidRPr="00053054">
        <w:t>Assessment Conditions</w:t>
      </w:r>
    </w:p>
    <w:p w:rsidR="00000000" w:rsidRPr="00053054" w:rsidP="00C9644C">
      <w:pPr>
        <w:pStyle w:val="BodyText"/>
      </w:pPr>
      <w:r w:rsidRPr="00053054">
        <w:t>Skills in this unit must be demonstrated in a workplace or simulated env</w:t>
      </w:r>
      <w:r w:rsidRPr="00053054">
        <w:t xml:space="preserve">ironment where the conditions are typical of those in a working environment in this industry. </w:t>
      </w:r>
    </w:p>
    <w:p w:rsidR="00000000" w:rsidRPr="00053054" w:rsidP="00C9644C">
      <w:pPr>
        <w:pStyle w:val="BodyText"/>
      </w:pPr>
      <w:r w:rsidRPr="00053054">
        <w:t>This includes access to:</w:t>
      </w:r>
    </w:p>
    <w:p w:rsidR="00000000" w:rsidRPr="00053054" w:rsidP="00053054">
      <w:pPr>
        <w:pStyle w:val="ListBullet"/>
      </w:pPr>
      <w:r w:rsidRPr="00053054">
        <w:t>accounting software</w:t>
      </w:r>
    </w:p>
    <w:p w:rsidR="00000000" w:rsidRPr="00053054" w:rsidP="00053054">
      <w:pPr>
        <w:pStyle w:val="ListBullet"/>
      </w:pPr>
      <w:r w:rsidRPr="00053054">
        <w:t>examples of cash journals, credit journals, accounts payable and accounts receivable subsidiary legers</w:t>
      </w:r>
    </w:p>
    <w:p w:rsidR="00000000" w:rsidRPr="00053054" w:rsidP="00053054">
      <w:pPr>
        <w:pStyle w:val="ListBullet"/>
      </w:pPr>
      <w:r w:rsidRPr="00053054">
        <w:t>workplace reference materials including procedural manuals and company policies.</w:t>
      </w:r>
    </w:p>
    <w:p w:rsidR="00000000" w:rsidRPr="00053054" w:rsidP="00053054">
      <w:pPr>
        <w:pStyle w:val="BodyText"/>
      </w:pPr>
    </w:p>
    <w:p w:rsidR="00000000" w:rsidRPr="00053054" w:rsidP="00C9644C">
      <w:pPr>
        <w:pStyle w:val="BodyText"/>
      </w:pPr>
      <w:r w:rsidRPr="00053054">
        <w:t>Assessors of this unit must satisfy the requirements for assessors in applicable vocational education and training legislation, frameworks and/or standards.</w:t>
      </w:r>
    </w:p>
    <w:p w:rsidR="00000000" w:rsidRPr="00053054" w:rsidP="00053054">
      <w:pPr>
        <w:pStyle w:val="Heading1"/>
      </w:pPr>
      <w:bookmarkStart w:id="12" w:name="O_1119319"/>
      <w:bookmarkEnd w:id="12"/>
      <w:r w:rsidRPr="00053054">
        <w:t>Links</w:t>
      </w:r>
    </w:p>
    <w:p w:rsidR="00000000" w:rsidRPr="00053054" w:rsidP="00C9644C">
      <w:pPr>
        <w:pStyle w:val="BodyText"/>
      </w:pPr>
      <w:r w:rsidRPr="0005305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6A3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3054" w:rsidP="00053054"/>
    <w:sectPr w:rsidSect="000530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54" w:rsidRPr="00C9644C" w:rsidP="00C964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4C" w:rsidP="000530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644C" w:rsidP="000530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644C" w:rsidP="000530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54" w:rsidP="000530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644C">
      <w:t>Approved</w:t>
    </w:r>
    <w:r w:rsidR="00C964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64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644C">
      <w:rPr>
        <w:noProof/>
      </w:rPr>
      <w:t>4</w:t>
    </w:r>
    <w:r>
      <w:rPr>
        <w:noProof/>
      </w:rPr>
      <w:fldChar w:fldCharType="end"/>
    </w:r>
  </w:p>
  <w:p w:rsidR="00053054" w:rsidP="000530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64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644C">
      <w:t>Future Skills Organisation</w:t>
    </w:r>
    <w:r w:rsidR="00C9644C">
      <w:fldChar w:fldCharType="end"/>
    </w:r>
  </w:p>
  <w:p w:rsidR="00053054" w:rsidP="000530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054" w:rsidRPr="00C9644C" w:rsidP="00C964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4C" w:rsidRPr="002D2AF8" w:rsidP="000530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BSBFIN301 Process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644C" w:rsidP="000530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54" w:rsidRPr="002D2AF8" w:rsidP="000530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644C">
      <w:t>BSBFIN301 Process financial transactions</w:t>
    </w:r>
    <w:r w:rsidR="00C964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644C">
      <w:rPr>
        <w:noProof/>
      </w:rPr>
      <w:t>2 March 2025</w:t>
    </w:r>
    <w:r>
      <w:fldChar w:fldCharType="end"/>
    </w:r>
  </w:p>
  <w:p w:rsidR="00053054" w:rsidP="000530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469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B8FE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0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0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0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0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0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0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0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0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0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0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0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054"/>
  </w:style>
  <w:style w:type="character" w:customStyle="1" w:styleId="Heading1Char">
    <w:name w:val="Heading 1 Char"/>
    <w:basedOn w:val="DefaultParagraphFont"/>
    <w:link w:val="Heading1"/>
    <w:rsid w:val="000530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0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0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30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30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3054"/>
    <w:rPr>
      <w:b/>
      <w:spacing w:val="0"/>
    </w:rPr>
  </w:style>
  <w:style w:type="character" w:styleId="Emphasis">
    <w:name w:val="Emphasis"/>
    <w:basedOn w:val="DefaultParagraphFont"/>
    <w:qFormat/>
    <w:rsid w:val="00053054"/>
    <w:rPr>
      <w:i/>
    </w:rPr>
  </w:style>
  <w:style w:type="paragraph" w:customStyle="1" w:styleId="SuperHeading">
    <w:name w:val="SuperHeading"/>
    <w:basedOn w:val="Normal"/>
    <w:rsid w:val="000530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0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0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0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0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0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0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0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0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0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0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0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0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0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0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0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30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0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0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0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30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30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0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0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0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0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0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0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0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0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30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0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0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054"/>
  </w:style>
  <w:style w:type="paragraph" w:styleId="TableofFigures">
    <w:name w:val="table of figures"/>
    <w:basedOn w:val="Normal"/>
    <w:next w:val="Normal"/>
    <w:semiHidden/>
    <w:rsid w:val="000530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0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3054"/>
    <w:rPr>
      <w:rFonts w:ascii="Wingdings" w:hAnsi="Wingdings"/>
    </w:rPr>
  </w:style>
  <w:style w:type="paragraph" w:customStyle="1" w:styleId="TableHeading">
    <w:name w:val="Table Heading"/>
    <w:basedOn w:val="HeadingBase"/>
    <w:rsid w:val="000530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054"/>
    <w:rPr>
      <w:color w:val="0033CC"/>
      <w:u w:val="none"/>
    </w:rPr>
  </w:style>
  <w:style w:type="paragraph" w:customStyle="1" w:styleId="BodyTextRight">
    <w:name w:val="Body Text Right"/>
    <w:basedOn w:val="BodyText"/>
    <w:rsid w:val="000530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0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0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0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0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0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054"/>
    <w:rPr>
      <w:sz w:val="32"/>
    </w:rPr>
  </w:style>
  <w:style w:type="paragraph" w:customStyle="1" w:styleId="HeadingProcedure">
    <w:name w:val="Heading Procedure"/>
    <w:basedOn w:val="HeadingBase"/>
    <w:next w:val="Normal"/>
    <w:rsid w:val="000530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054"/>
    <w:pPr>
      <w:spacing w:before="60" w:after="60"/>
    </w:pPr>
  </w:style>
  <w:style w:type="paragraph" w:styleId="ListContinue">
    <w:name w:val="List Continue"/>
    <w:basedOn w:val="List"/>
    <w:rsid w:val="00053054"/>
    <w:pPr>
      <w:ind w:firstLine="0"/>
    </w:pPr>
  </w:style>
  <w:style w:type="paragraph" w:customStyle="1" w:styleId="ListNote">
    <w:name w:val="List Note"/>
    <w:basedOn w:val="List"/>
    <w:rsid w:val="000530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0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0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054"/>
    <w:rPr>
      <w:rFonts w:ascii="Courier New" w:hAnsi="Courier New"/>
    </w:rPr>
  </w:style>
  <w:style w:type="paragraph" w:customStyle="1" w:styleId="NoteBullet">
    <w:name w:val="Note Bullet"/>
    <w:basedOn w:val="Note"/>
    <w:rsid w:val="000530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0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0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0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0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30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0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054"/>
    <w:rPr>
      <w:b/>
      <w:smallCaps/>
    </w:rPr>
  </w:style>
  <w:style w:type="paragraph" w:customStyle="1" w:styleId="TableListNumber">
    <w:name w:val="Table List Number"/>
    <w:basedOn w:val="ListNumber"/>
    <w:rsid w:val="000530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0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054"/>
    <w:pPr>
      <w:numPr>
        <w:numId w:val="8"/>
      </w:numPr>
    </w:pPr>
  </w:style>
  <w:style w:type="paragraph" w:customStyle="1" w:styleId="ListAlpha2">
    <w:name w:val="List Alpha 2"/>
    <w:basedOn w:val="List2"/>
    <w:rsid w:val="00053054"/>
    <w:pPr>
      <w:numPr>
        <w:numId w:val="7"/>
      </w:numPr>
    </w:pPr>
  </w:style>
  <w:style w:type="paragraph" w:styleId="List2">
    <w:name w:val="List 2"/>
    <w:basedOn w:val="BodyText"/>
    <w:rsid w:val="000530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0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0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0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0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0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3054"/>
    <w:pPr>
      <w:numPr>
        <w:numId w:val="3"/>
      </w:numPr>
    </w:pPr>
  </w:style>
  <w:style w:type="paragraph" w:styleId="ListContinue2">
    <w:name w:val="List Continue 2"/>
    <w:basedOn w:val="List2"/>
    <w:rsid w:val="00053054"/>
    <w:pPr>
      <w:ind w:firstLine="0"/>
    </w:pPr>
  </w:style>
  <w:style w:type="paragraph" w:styleId="ListContinue3">
    <w:name w:val="List Continue 3"/>
    <w:basedOn w:val="List3"/>
    <w:rsid w:val="00053054"/>
    <w:pPr>
      <w:ind w:left="1021" w:firstLine="0"/>
    </w:pPr>
  </w:style>
  <w:style w:type="paragraph" w:styleId="ListContinue4">
    <w:name w:val="List Continue 4"/>
    <w:basedOn w:val="List4"/>
    <w:rsid w:val="00053054"/>
    <w:pPr>
      <w:ind w:firstLine="0"/>
    </w:pPr>
  </w:style>
  <w:style w:type="paragraph" w:styleId="ListContinue5">
    <w:name w:val="List Continue 5"/>
    <w:basedOn w:val="List5"/>
    <w:rsid w:val="00053054"/>
    <w:pPr>
      <w:ind w:firstLine="0"/>
    </w:pPr>
  </w:style>
  <w:style w:type="paragraph" w:styleId="ListNumber3">
    <w:name w:val="List Number 3"/>
    <w:basedOn w:val="List3"/>
    <w:rsid w:val="00053054"/>
    <w:pPr>
      <w:numPr>
        <w:numId w:val="4"/>
      </w:numPr>
    </w:pPr>
  </w:style>
  <w:style w:type="paragraph" w:styleId="ListNumber4">
    <w:name w:val="List Number 4"/>
    <w:basedOn w:val="List4"/>
    <w:rsid w:val="00053054"/>
    <w:pPr>
      <w:numPr>
        <w:numId w:val="5"/>
      </w:numPr>
    </w:pPr>
  </w:style>
  <w:style w:type="paragraph" w:styleId="ListNumber5">
    <w:name w:val="List Number 5"/>
    <w:basedOn w:val="List5"/>
    <w:rsid w:val="00053054"/>
    <w:pPr>
      <w:numPr>
        <w:numId w:val="6"/>
      </w:numPr>
    </w:pPr>
  </w:style>
  <w:style w:type="paragraph" w:styleId="BlockText">
    <w:name w:val="Block Text"/>
    <w:basedOn w:val="Normal"/>
    <w:rsid w:val="000530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0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054"/>
    <w:rPr>
      <w:sz w:val="16"/>
      <w:vertAlign w:val="superscript"/>
    </w:rPr>
  </w:style>
  <w:style w:type="character" w:customStyle="1" w:styleId="Symbols">
    <w:name w:val="Symbols"/>
    <w:basedOn w:val="DefaultParagraphFont"/>
    <w:rsid w:val="00053054"/>
    <w:rPr>
      <w:rFonts w:ascii="Symbol" w:hAnsi="Symbol"/>
    </w:rPr>
  </w:style>
  <w:style w:type="character" w:customStyle="1" w:styleId="MenuOptions">
    <w:name w:val="Menu Options"/>
    <w:basedOn w:val="DefaultParagraphFont"/>
    <w:rsid w:val="000530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054"/>
    <w:rPr>
      <w:b/>
    </w:rPr>
  </w:style>
  <w:style w:type="character" w:customStyle="1" w:styleId="Underlined">
    <w:name w:val="Underlined"/>
    <w:basedOn w:val="DefaultParagraphFont"/>
    <w:rsid w:val="00053054"/>
    <w:rPr>
      <w:u w:val="single"/>
    </w:rPr>
  </w:style>
  <w:style w:type="paragraph" w:customStyle="1" w:styleId="TableBodyTextRight">
    <w:name w:val="Table Body Text Right"/>
    <w:basedOn w:val="TableBodyText"/>
    <w:rsid w:val="000530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054"/>
    <w:rPr>
      <w:sz w:val="18"/>
    </w:rPr>
  </w:style>
  <w:style w:type="paragraph" w:customStyle="1" w:styleId="BodySmallRight">
    <w:name w:val="Body Small Right"/>
    <w:basedOn w:val="BodyTextRight"/>
    <w:rsid w:val="00053054"/>
    <w:rPr>
      <w:sz w:val="18"/>
      <w:szCs w:val="18"/>
    </w:rPr>
  </w:style>
  <w:style w:type="paragraph" w:customStyle="1" w:styleId="MarginEdition">
    <w:name w:val="Margin Edition"/>
    <w:basedOn w:val="MarginNote"/>
    <w:rsid w:val="000530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054"/>
    <w:rPr>
      <w:sz w:val="2"/>
      <w:szCs w:val="2"/>
    </w:rPr>
  </w:style>
  <w:style w:type="character" w:customStyle="1" w:styleId="Small">
    <w:name w:val="Small"/>
    <w:basedOn w:val="DefaultParagraphFont"/>
    <w:rsid w:val="00053054"/>
    <w:rPr>
      <w:sz w:val="16"/>
    </w:rPr>
  </w:style>
  <w:style w:type="paragraph" w:customStyle="1" w:styleId="WideTable">
    <w:name w:val="Wide Table"/>
    <w:basedOn w:val="Normal"/>
    <w:rsid w:val="000530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054"/>
  </w:style>
  <w:style w:type="paragraph" w:styleId="Quote">
    <w:name w:val="Quote"/>
    <w:basedOn w:val="Heading1"/>
    <w:link w:val="QuoteChar"/>
    <w:qFormat/>
    <w:rsid w:val="000530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0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054"/>
    <w:pPr>
      <w:pageBreakBefore/>
    </w:pPr>
  </w:style>
  <w:style w:type="paragraph" w:customStyle="1" w:styleId="Border">
    <w:name w:val="Border"/>
    <w:basedOn w:val="Normal"/>
    <w:qFormat/>
    <w:rsid w:val="000530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0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0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0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0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0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0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0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0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054"/>
    <w:rPr>
      <w:u w:val="single"/>
    </w:rPr>
  </w:style>
  <w:style w:type="character" w:customStyle="1" w:styleId="BoldandItalics">
    <w:name w:val="Bold and Italics"/>
    <w:qFormat/>
    <w:rsid w:val="00053054"/>
    <w:rPr>
      <w:b/>
      <w:i/>
      <w:u w:val="none"/>
    </w:rPr>
  </w:style>
  <w:style w:type="paragraph" w:styleId="BalloonText">
    <w:name w:val="Balloon Text"/>
    <w:basedOn w:val="Normal"/>
    <w:link w:val="BalloonTextChar"/>
    <w:rsid w:val="00053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0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0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0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0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0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054"/>
    <w:pPr>
      <w:spacing w:before="0" w:after="0"/>
    </w:pPr>
  </w:style>
  <w:style w:type="paragraph" w:customStyle="1" w:styleId="BodyTextBold">
    <w:name w:val="Body Text Bold"/>
    <w:basedOn w:val="BodyText"/>
    <w:qFormat/>
    <w:rsid w:val="00053054"/>
    <w:rPr>
      <w:b/>
    </w:rPr>
  </w:style>
  <w:style w:type="character" w:styleId="Hyperlink">
    <w:name w:val="Hyperlink"/>
    <w:basedOn w:val="DefaultParagraphFont"/>
    <w:uiPriority w:val="99"/>
    <w:unhideWhenUsed/>
    <w:rsid w:val="00C964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5825</Characters>
  <Application>Microsoft Office Word</Application>
  <DocSecurity>0</DocSecurity>
  <Lines>176</Lines>
  <Paragraphs>121</Paragraphs>
  <ScaleCrop>false</ScaleCrop>
  <Company>Author-it Software Corporation Ltd.</Company>
  <LinksUpToDate>false</LinksUpToDate>
  <CharactersWithSpaces>6551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BSBFIN301 Process financial transactions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2025-03-01T17:45:00Z</dcterms:created>
  <dcterms:modified xsi:type="dcterms:W3CDTF">2025-03-01T17:45:00Z</dcterms:modified>
</cp:coreProperties>
</file>