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590B" w:rsidP="007B59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BSBFIM801 Manage financial resources</w:t>
      </w:r>
      <w:r>
        <w:fldChar w:fldCharType="end"/>
      </w:r>
    </w:p>
    <w:p w:rsidR="007B590B" w:rsidP="007B590B">
      <w:pPr>
        <w:pStyle w:val="Version"/>
        <w:sectPr w:rsidSect="00CD25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25EF" w:rsidP="00CD25EF">
      <w:pPr>
        <w:pStyle w:val="SuperHeading"/>
      </w:pPr>
      <w:r w:rsidRPr="00CD25EF">
        <w:t>BSBFIM801 Manage financial resources</w:t>
      </w:r>
    </w:p>
    <w:p w:rsidR="00000000" w:rsidRPr="00CD25EF" w:rsidP="00CD25EF">
      <w:pPr>
        <w:pStyle w:val="Heading1"/>
      </w:pPr>
      <w:bookmarkStart w:id="1" w:name="O_701959"/>
      <w:bookmarkEnd w:id="1"/>
      <w:r w:rsidRPr="00CD25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D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EF" w:rsidP="00CD25EF">
            <w:pPr>
              <w:pStyle w:val="BodyText"/>
            </w:pPr>
            <w:r w:rsidRPr="00CD25E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rPr>
                <w:rStyle w:val="SpecialBold"/>
              </w:rPr>
              <w:t>Comments</w:t>
            </w:r>
          </w:p>
        </w:tc>
      </w:tr>
      <w:tr w:rsidTr="00CD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EF" w:rsidP="00CD25EF">
            <w:pPr>
              <w:pStyle w:val="BodyText"/>
            </w:pPr>
            <w:r w:rsidRPr="00CD25EF">
              <w:t>This version first released with BSB Business Services Training Package Version 1.0.</w:t>
            </w:r>
          </w:p>
        </w:tc>
      </w:tr>
    </w:tbl>
    <w:p w:rsidR="00000000" w:rsidRPr="00CD25EF" w:rsidP="00CD25EF">
      <w:pPr>
        <w:pStyle w:val="BodyText"/>
      </w:pPr>
    </w:p>
    <w:p w:rsidR="00000000" w:rsidRPr="00CD25EF" w:rsidP="00CD25EF">
      <w:pPr>
        <w:pStyle w:val="AllowPageBreak"/>
      </w:pPr>
    </w:p>
    <w:p w:rsidR="00000000" w:rsidRPr="00CD25EF" w:rsidP="00CD25EF">
      <w:pPr>
        <w:pStyle w:val="Heading1"/>
      </w:pPr>
      <w:bookmarkStart w:id="2" w:name="O_701960"/>
      <w:bookmarkEnd w:id="2"/>
      <w:r w:rsidRPr="00CD25EF">
        <w:t>Application</w:t>
      </w:r>
    </w:p>
    <w:p w:rsidR="00000000" w:rsidRPr="00CD25EF" w:rsidP="007B590B">
      <w:pPr>
        <w:pStyle w:val="BodyText"/>
      </w:pPr>
      <w:r w:rsidRPr="00CD25EF">
        <w:t>This unit describes the skills and knowledge required to manage financial resources in a co</w:t>
      </w:r>
      <w:r w:rsidRPr="00CD25EF">
        <w:t>mplex environment for a substantial business unit or organisation.</w:t>
      </w:r>
    </w:p>
    <w:p w:rsidR="00000000" w:rsidRPr="00CD25EF" w:rsidP="007B590B">
      <w:pPr>
        <w:pStyle w:val="BodyText"/>
      </w:pPr>
      <w:r w:rsidRPr="00CD25EF">
        <w:t>Leaders are typically required to forecast future financial resource needs, analyse current asset performance and capacity to a standard expected in a commercial environment, and to set bu</w:t>
      </w:r>
      <w:r w:rsidRPr="00CD25EF">
        <w:t>siness targets. There is a requirement to manage compliance mechanisms, to manage financial risk within agreed plans and mechanisms, and to monitor compliance with financial projections.</w:t>
      </w:r>
    </w:p>
    <w:p w:rsidR="00000000" w:rsidRPr="00CD25EF" w:rsidP="007B590B">
      <w:pPr>
        <w:pStyle w:val="BodyText"/>
      </w:pPr>
      <w:r w:rsidRPr="00CD25EF">
        <w:t>It applies to the management of financial resources relating to comp</w:t>
      </w:r>
      <w:r w:rsidRPr="00CD25EF">
        <w:t>lex and diverse operations or projects and is an important aspect of work for managers or leaders.</w:t>
      </w:r>
    </w:p>
    <w:p w:rsidR="00000000" w:rsidRPr="00CD25EF" w:rsidP="007B590B">
      <w:pPr>
        <w:pStyle w:val="BodyText"/>
      </w:pPr>
      <w:r w:rsidRPr="00CD25EF">
        <w:t>It may relate equally to small-scale activities within a small to medium-sized organisation or a significant activity in a large organisation.</w:t>
      </w:r>
    </w:p>
    <w:p w:rsidR="00000000" w:rsidRPr="00CD25EF" w:rsidP="007B590B">
      <w:pPr>
        <w:pStyle w:val="BodyText"/>
      </w:pPr>
      <w:r w:rsidRPr="00CD25EF">
        <w:t>No licensing</w:t>
      </w:r>
      <w:r w:rsidRPr="00CD25EF">
        <w:t>, legislative or certification requirements apply to this unit at the time of publication.</w:t>
      </w:r>
    </w:p>
    <w:p w:rsidR="00000000" w:rsidRPr="00CD25EF" w:rsidP="00CD25EF">
      <w:pPr>
        <w:pStyle w:val="Heading1"/>
      </w:pPr>
      <w:bookmarkStart w:id="3" w:name="O_701963"/>
      <w:bookmarkEnd w:id="3"/>
      <w:r w:rsidRPr="00CD25EF">
        <w:t>Unit Sector</w:t>
      </w:r>
    </w:p>
    <w:p w:rsidR="00000000" w:rsidRPr="00CD25EF" w:rsidP="007B590B">
      <w:pPr>
        <w:pStyle w:val="BodyText"/>
      </w:pPr>
      <w:r w:rsidRPr="00CD25EF">
        <w:t>Finance – Financial Management</w:t>
      </w:r>
    </w:p>
    <w:p w:rsidR="00000000" w:rsidRPr="00CD25EF" w:rsidP="00CD25EF">
      <w:pPr>
        <w:pStyle w:val="Heading1"/>
      </w:pPr>
      <w:bookmarkStart w:id="4" w:name="O_701964"/>
      <w:bookmarkEnd w:id="4"/>
      <w:r w:rsidRPr="00CD25E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D25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EF" w:rsidP="00CD25EF">
            <w:pPr>
              <w:pStyle w:val="BodyText"/>
            </w:pPr>
            <w:r w:rsidRPr="00CD25E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rPr>
                <w:rStyle w:val="SpecialBold"/>
              </w:rPr>
              <w:t>PERFORMANCE CRITERIA</w:t>
            </w:r>
          </w:p>
        </w:tc>
      </w:tr>
      <w:tr w:rsidTr="00CD25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EF" w:rsidP="00CD25EF">
            <w:pPr>
              <w:pStyle w:val="BodyText"/>
            </w:pPr>
            <w:r w:rsidRPr="00CD25E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25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1 Forecast future financial resource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EF" w:rsidP="00CD25EF">
            <w:pPr>
              <w:pStyle w:val="BodyText"/>
            </w:pPr>
            <w:r w:rsidRPr="00CD25EF">
              <w:t xml:space="preserve">1.1 Establish and report on the capacity of existing financial systems </w:t>
            </w:r>
          </w:p>
          <w:p w:rsidR="00000000" w:rsidRPr="00CD25EF" w:rsidP="00CD25EF">
            <w:pPr>
              <w:pStyle w:val="BodyText"/>
            </w:pPr>
            <w:r w:rsidRPr="00CD25EF">
              <w:t>1.</w:t>
            </w:r>
            <w:r w:rsidRPr="00CD25EF">
              <w:t xml:space="preserve">2 Forecast financial data and business system requirements </w:t>
            </w:r>
          </w:p>
          <w:p w:rsidR="00000000" w:rsidRPr="00CD25EF" w:rsidP="00CD25EF">
            <w:pPr>
              <w:pStyle w:val="BodyText"/>
            </w:pPr>
            <w:r w:rsidRPr="00CD25EF">
              <w:t>1.3 Analyse forecasted requirements</w:t>
            </w:r>
          </w:p>
          <w:p w:rsidR="00000000" w:rsidRPr="00CD25EF" w:rsidP="00CD25EF">
            <w:pPr>
              <w:pStyle w:val="BodyText"/>
            </w:pPr>
            <w:r w:rsidRPr="00CD25EF">
              <w:t>1.4 Prepare and plan budget forecasts according to organisational and statutory requirements</w:t>
            </w:r>
          </w:p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1.5 Prepare and present recommendations for budget expenditure or f</w:t>
            </w:r>
            <w:r w:rsidRPr="00CD25EF">
              <w:t>or modification of existing projections</w:t>
            </w:r>
          </w:p>
        </w:tc>
      </w:tr>
      <w:tr w:rsidTr="00CD25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2 Analyse current asset performance and capacity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EF" w:rsidP="00CD25EF">
            <w:pPr>
              <w:pStyle w:val="BodyText"/>
            </w:pPr>
            <w:r w:rsidRPr="00CD25EF">
              <w:t>2.1 Analyse the costs of, and returns from, assets and liabilities using standard accounting techniques to identify extent of debt and equity financing</w:t>
            </w:r>
          </w:p>
          <w:p w:rsidR="00000000" w:rsidRPr="00CD25EF" w:rsidP="00CD25EF">
            <w:pPr>
              <w:pStyle w:val="BodyText"/>
            </w:pPr>
            <w:r w:rsidRPr="00CD25EF">
              <w:t>2.2 Establish management responsibilities and legal requirements for reporting, in consultation with relevant organisational staff</w:t>
            </w:r>
          </w:p>
          <w:p w:rsidR="00000000" w:rsidRPr="00CD25EF" w:rsidP="00CD25EF">
            <w:pPr>
              <w:pStyle w:val="BodyText"/>
            </w:pPr>
            <w:r w:rsidRPr="00CD25EF">
              <w:t>2.3 Analyse and interpret financial reports and key information</w:t>
            </w:r>
          </w:p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2.4 Analyse and evaluate the effects of financial decisions o</w:t>
            </w:r>
            <w:r w:rsidRPr="00CD25EF">
              <w:t>n the ability of the organisation to meet planned outcomes</w:t>
            </w:r>
          </w:p>
        </w:tc>
      </w:tr>
      <w:tr w:rsidTr="00CD25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3 Set business targets and compliance mechanisms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EF" w:rsidP="00CD25EF">
            <w:pPr>
              <w:pStyle w:val="BodyText"/>
            </w:pPr>
            <w:r w:rsidRPr="00CD25EF">
              <w:t>3.1 Collect comparative and trend information and confirm needs for future budget and associated resources</w:t>
            </w:r>
          </w:p>
          <w:p w:rsidR="00000000" w:rsidRPr="00CD25EF" w:rsidP="00CD25EF">
            <w:pPr>
              <w:pStyle w:val="BodyText"/>
            </w:pPr>
            <w:r w:rsidRPr="00CD25EF">
              <w:t>3.2 Complete negotiations to secure reso</w:t>
            </w:r>
            <w:r w:rsidRPr="00CD25EF">
              <w:t>urces in accordance with relevant short</w:t>
            </w:r>
            <w:r w:rsidRPr="00CD25EF">
              <w:noBreakHyphen/>
              <w:t>term and long</w:t>
            </w:r>
            <w:r w:rsidRPr="00CD25EF">
              <w:noBreakHyphen/>
              <w:t>term needs</w:t>
            </w:r>
          </w:p>
          <w:p w:rsidR="00000000" w:rsidRPr="00CD25EF" w:rsidP="00CD25EF">
            <w:pPr>
              <w:pStyle w:val="BodyText"/>
            </w:pPr>
            <w:r w:rsidRPr="00CD25EF">
              <w:t>3.3 Allocate resources against the budget to maximise organisation’s performance</w:t>
            </w:r>
          </w:p>
          <w:p w:rsidR="00000000" w:rsidRPr="00CD25EF" w:rsidP="00CD25EF">
            <w:pPr>
              <w:pStyle w:val="BodyText"/>
            </w:pPr>
            <w:r w:rsidRPr="00CD25EF">
              <w:t>3.4 Maintain accurate and up</w:t>
            </w:r>
            <w:r w:rsidRPr="00CD25EF">
              <w:noBreakHyphen/>
              <w:t>to</w:t>
            </w:r>
            <w:r w:rsidRPr="00CD25EF">
              <w:noBreakHyphen/>
              <w:t xml:space="preserve">date records of resource allocation and usage according to organisational and </w:t>
            </w:r>
            <w:r w:rsidRPr="00CD25EF">
              <w:t>legislative requirements</w:t>
            </w:r>
          </w:p>
          <w:p w:rsidR="00000000" w:rsidRPr="00CD25EF" w:rsidP="00CD25EF">
            <w:pPr>
              <w:pStyle w:val="BodyText"/>
            </w:pPr>
            <w:r w:rsidRPr="00CD25EF">
              <w:t>3.5 Develop and review management systems which enable timely collection, management and processing of information</w:t>
            </w:r>
          </w:p>
          <w:p w:rsidR="00000000" w:rsidRPr="00CD25EF" w:rsidP="00CD25EF">
            <w:pPr>
              <w:pStyle w:val="BodyText"/>
            </w:pPr>
            <w:r w:rsidRPr="00CD25EF">
              <w:t>3.6 Complete and accurately report records of budget performance and expenditure according to organisational procedu</w:t>
            </w:r>
            <w:r w:rsidRPr="00CD25EF">
              <w:t>res and statutory requirements</w:t>
            </w:r>
          </w:p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3.7 Evaluate and improve budget audit mechanisms and compliance requirements as required</w:t>
            </w:r>
          </w:p>
        </w:tc>
      </w:tr>
      <w:tr w:rsidTr="00CD25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4 Manage financial risk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EF" w:rsidP="00CD25EF">
            <w:pPr>
              <w:pStyle w:val="BodyText"/>
            </w:pPr>
            <w:r w:rsidRPr="00CD25EF">
              <w:t>4.1 Identify and analyse financial risk factors</w:t>
            </w:r>
          </w:p>
          <w:p w:rsidR="00000000" w:rsidRPr="00CD25EF" w:rsidP="00CD25EF">
            <w:pPr>
              <w:pStyle w:val="BodyText"/>
            </w:pPr>
            <w:r w:rsidRPr="00CD25EF">
              <w:t>4.2 Document and manage financial risks according to organisati</w:t>
            </w:r>
            <w:r w:rsidRPr="00CD25EF">
              <w:t>onal policies and procedures</w:t>
            </w:r>
          </w:p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 xml:space="preserve">4.3 Implement procedures to regularly review financial risk management activities </w:t>
            </w:r>
          </w:p>
        </w:tc>
      </w:tr>
      <w:tr w:rsidTr="00CD25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5 Monitor compliance with financial projections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EF" w:rsidP="00CD25EF">
            <w:pPr>
              <w:pStyle w:val="BodyText"/>
            </w:pPr>
            <w:r w:rsidRPr="00CD25EF">
              <w:t xml:space="preserve">5.1 Identify deviations from budgets that generate an adverse effect on budget objectives </w:t>
            </w:r>
          </w:p>
          <w:p w:rsidR="00000000" w:rsidRPr="00CD25EF" w:rsidP="00CD25EF">
            <w:pPr>
              <w:pStyle w:val="BodyText"/>
            </w:pPr>
            <w:r w:rsidRPr="00CD25EF">
              <w:t>5.2 Promptly develop action plans to remedy significant deviations from budget objectives and projections</w:t>
            </w:r>
          </w:p>
          <w:p w:rsidR="00000000" w:rsidRPr="00CD25EF" w:rsidP="00CD25EF">
            <w:pPr>
              <w:pStyle w:val="BodyText"/>
            </w:pPr>
            <w:r w:rsidRPr="00CD25EF">
              <w:t>5.3 Monitor and review financial documentation against organisational objectives</w:t>
            </w:r>
          </w:p>
          <w:p w:rsidR="00000000" w:rsidRPr="00CD25EF" w:rsidP="00CD25EF">
            <w:pPr>
              <w:pStyle w:val="BodyText"/>
            </w:pPr>
            <w:r w:rsidRPr="00CD25EF">
              <w:t>5.4 Revise and renew budget priorities to meet operational contingenc</w:t>
            </w:r>
            <w:r w:rsidRPr="00CD25EF">
              <w:t>ies and risk management</w:t>
            </w:r>
          </w:p>
          <w:p w:rsidR="00000000" w:rsidRPr="00CD25EF" w:rsidP="00CD25EF">
            <w:pPr>
              <w:pStyle w:val="BodyText"/>
            </w:pPr>
            <w:r w:rsidRPr="00CD25EF">
              <w:t>5.5 Manage costs to targets set in the budget</w:t>
            </w:r>
          </w:p>
        </w:tc>
      </w:tr>
    </w:tbl>
    <w:p w:rsidR="00000000" w:rsidRPr="00CD25EF" w:rsidP="00CD25EF">
      <w:pPr>
        <w:pStyle w:val="BodyText"/>
      </w:pPr>
    </w:p>
    <w:p w:rsidR="00000000" w:rsidRPr="00CD25EF" w:rsidP="00CD25EF">
      <w:pPr>
        <w:pStyle w:val="AllowPageBreak"/>
      </w:pPr>
    </w:p>
    <w:p w:rsidR="00000000" w:rsidRPr="00CD25EF" w:rsidP="00CD25EF">
      <w:pPr>
        <w:pStyle w:val="Heading1"/>
      </w:pPr>
      <w:bookmarkStart w:id="5" w:name="O_701965"/>
      <w:bookmarkEnd w:id="5"/>
      <w:r w:rsidRPr="00CD25EF">
        <w:t>Foundation Skills</w:t>
      </w:r>
    </w:p>
    <w:p w:rsidR="00000000" w:rsidRPr="007B590B" w:rsidP="007B590B">
      <w:pPr>
        <w:pStyle w:val="BodyText"/>
        <w:rPr>
          <w:i/>
        </w:rPr>
      </w:pPr>
      <w:r w:rsidRPr="007B590B">
        <w:rPr>
          <w:rStyle w:val="Emphasis"/>
        </w:rPr>
        <w:t>This section describes language, literacy, numeracy and employment skills incorporated in the performance criteria that are required for competent pe</w:t>
      </w:r>
      <w:r w:rsidRPr="007B590B">
        <w:rPr>
          <w:rStyle w:val="Emphasis"/>
        </w:rPr>
        <w:t>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CD25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EF" w:rsidP="00CD25EF">
            <w:pPr>
              <w:pStyle w:val="BodyText"/>
            </w:pPr>
            <w:r w:rsidRPr="00CD25E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EF" w:rsidP="00CD25EF">
            <w:pPr>
              <w:pStyle w:val="BodyText"/>
            </w:pPr>
            <w:r w:rsidRPr="00CD25EF">
              <w:rPr>
                <w:rStyle w:val="SpecialBold"/>
              </w:rPr>
              <w:t>Performance</w:t>
            </w:r>
          </w:p>
          <w:p w:rsidR="00000000" w:rsidRPr="00CD25EF" w:rsidP="00CD25EF">
            <w:pPr>
              <w:pStyle w:val="BodyText"/>
            </w:pPr>
            <w:r w:rsidRPr="00CD25EF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rPr>
                <w:rStyle w:val="SpecialBold"/>
              </w:rPr>
              <w:t>Description</w:t>
            </w:r>
          </w:p>
        </w:tc>
      </w:tr>
      <w:tr w:rsidTr="00CD25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1.1, 1.3, 1.4, 2.1, 2.3, 2.4, 3.1, 3.4-3.7, 4.1-4.3, 5.1-5.3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ListBullet"/>
              <w:rPr>
                <w:lang w:val="en-NZ"/>
              </w:rPr>
            </w:pPr>
            <w:r w:rsidRPr="00CD25EF">
              <w:t xml:space="preserve">Identifies, analyses and evaluates complex text from a variety of sources to determine business requirements  </w:t>
            </w:r>
          </w:p>
        </w:tc>
      </w:tr>
      <w:tr w:rsidTr="00CD25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1.1, 1.2, 1.4, 1.5, 2.2, 3.1, 3.4-3.6, 4.2, 5.2-5.4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EF" w:rsidP="00CD25EF">
            <w:pPr>
              <w:pStyle w:val="ListBullet"/>
            </w:pPr>
            <w:r w:rsidRPr="00CD25EF">
              <w:t xml:space="preserve">Records data accurately using relevant format, style and language suited to context and audience   </w:t>
            </w:r>
          </w:p>
          <w:p w:rsidR="00000000" w:rsidP="00CD25EF">
            <w:pPr>
              <w:pStyle w:val="ListBullet"/>
              <w:rPr>
                <w:lang w:val="en-NZ"/>
              </w:rPr>
            </w:pPr>
            <w:r w:rsidRPr="00CD25EF">
              <w:t>Prepares specific information which clearly conveys an understanding of outcomes and uses terminology a</w:t>
            </w:r>
            <w:r w:rsidRPr="00CD25EF">
              <w:t xml:space="preserve">ppropriate to present to relevant personnel   </w:t>
            </w:r>
          </w:p>
        </w:tc>
      </w:tr>
      <w:tr w:rsidTr="00CD25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1.5, 2.2, 3.2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EF" w:rsidP="00CD25EF">
            <w:pPr>
              <w:pStyle w:val="ListBullet"/>
            </w:pPr>
            <w:r w:rsidRPr="00CD25EF">
              <w:t>Articulates information concisely using appropriate terminology, tone and style</w:t>
            </w:r>
          </w:p>
          <w:p w:rsidR="00000000" w:rsidP="00CD25EF">
            <w:pPr>
              <w:pStyle w:val="ListBullet"/>
              <w:rPr>
                <w:lang w:val="en-NZ"/>
              </w:rPr>
            </w:pPr>
            <w:r w:rsidRPr="00CD25EF">
              <w:t>Uses questioning and listening techniques to exchange and clarify information</w:t>
            </w:r>
          </w:p>
        </w:tc>
      </w:tr>
      <w:tr w:rsidTr="00CD25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1.1-1.</w:t>
            </w:r>
            <w:r w:rsidRPr="00CD25EF">
              <w:t>5, 2.1, 2.3, 2.4, 3.1, 3.3, 3.4, 3.6, 3.7, 4.1, 5.1, 5.3, 5.5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ListBullet"/>
              <w:rPr>
                <w:lang w:val="en-NZ"/>
              </w:rPr>
            </w:pPr>
            <w:r w:rsidRPr="00CD25EF">
              <w:t xml:space="preserve">Collects, records, analyses and adjusts numerical data using appropriate methods </w:t>
            </w:r>
          </w:p>
        </w:tc>
      </w:tr>
      <w:tr w:rsidTr="00CD25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1.4, 2.2, 3.4, 3.6, 5.3, 5.4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ListBullet"/>
              <w:rPr>
                <w:lang w:val="en-NZ"/>
              </w:rPr>
            </w:pPr>
            <w:r w:rsidRPr="00CD25EF">
              <w:t>Recognises, understands and applies applicable legislation, industry standards and organisational policies and procedures in the conduct of own work</w:t>
            </w:r>
          </w:p>
        </w:tc>
      </w:tr>
      <w:tr w:rsidTr="00CD25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1.5, 2.2, 3.2, 3.6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EF" w:rsidP="00CD25EF">
            <w:pPr>
              <w:pStyle w:val="ListBullet"/>
            </w:pPr>
            <w:r w:rsidRPr="00CD25EF">
              <w:t>Tailors communication to achieve its purpose, demonstrating an un</w:t>
            </w:r>
            <w:r w:rsidRPr="00CD25EF">
              <w:t>derstanding of the needs, interests, issues and priorities of each audience</w:t>
            </w:r>
          </w:p>
          <w:p w:rsidR="00000000" w:rsidP="00CD25EF">
            <w:pPr>
              <w:pStyle w:val="ListBullet"/>
              <w:rPr>
                <w:lang w:val="en-NZ"/>
              </w:rPr>
            </w:pPr>
            <w:r w:rsidRPr="00CD25EF">
              <w:t xml:space="preserve">Collaborates and negotiates with others to achieve joint outcomes, playing an active role in facilitating effective group interaction and influencing direction </w:t>
            </w:r>
          </w:p>
        </w:tc>
      </w:tr>
      <w:tr w:rsidTr="00CD25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1.1-1.4, 2.1, 2.4, 3.1, 3.3, 3.5, 3.7, 4.1, 4.3, 5.1, 5.3,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EF" w:rsidP="00CD25EF">
            <w:pPr>
              <w:pStyle w:val="ListBullet"/>
            </w:pPr>
            <w:r w:rsidRPr="00CD25EF">
              <w:t>Uses logical processes in planning, implementing and evaluating complex tasks to achieve stated goals</w:t>
            </w:r>
          </w:p>
          <w:p w:rsidR="00000000" w:rsidRPr="00CD25EF" w:rsidP="00CD25EF">
            <w:pPr>
              <w:pStyle w:val="ListBullet"/>
            </w:pPr>
            <w:r w:rsidRPr="00CD25EF">
              <w:t xml:space="preserve">Identifies problems, establishes the causes and applies analytical processes to formulate </w:t>
            </w:r>
            <w:r w:rsidRPr="00CD25EF">
              <w:t xml:space="preserve">a course of action and criteria in addressing issues </w:t>
            </w:r>
          </w:p>
          <w:p w:rsidR="00000000" w:rsidRPr="00CD25EF" w:rsidP="00CD25EF">
            <w:pPr>
              <w:pStyle w:val="ListBullet"/>
            </w:pPr>
            <w:r w:rsidRPr="00CD25EF">
              <w:t>Takes responsibility for high impact decisions in complex situations involving many variables and constraints</w:t>
            </w:r>
          </w:p>
          <w:p w:rsidR="00000000" w:rsidRPr="00CD25EF" w:rsidP="00CD25EF">
            <w:pPr>
              <w:pStyle w:val="ListBullet"/>
            </w:pPr>
            <w:r w:rsidRPr="00CD25EF">
              <w:t>Defines benefits, costs, risks and feasibility from a broad range of perspectives and may th</w:t>
            </w:r>
            <w:r w:rsidRPr="00CD25EF">
              <w:t xml:space="preserve">ink laterally to redesign aspects to address potential issues </w:t>
            </w:r>
          </w:p>
        </w:tc>
      </w:tr>
    </w:tbl>
    <w:p w:rsidR="00000000" w:rsidRPr="00CD25EF" w:rsidP="00CD25EF">
      <w:pPr>
        <w:pStyle w:val="BodyText"/>
      </w:pPr>
    </w:p>
    <w:p w:rsidR="00000000" w:rsidRPr="00CD25EF" w:rsidP="00CD25EF">
      <w:pPr>
        <w:pStyle w:val="AllowPageBreak"/>
      </w:pPr>
    </w:p>
    <w:p w:rsidR="00000000" w:rsidRPr="00CD25EF" w:rsidP="00CD25EF">
      <w:pPr>
        <w:pStyle w:val="Heading1"/>
      </w:pPr>
      <w:bookmarkStart w:id="6" w:name="O_701967"/>
      <w:bookmarkEnd w:id="6"/>
      <w:r w:rsidRPr="00CD25E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CD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EF" w:rsidP="00CD25EF">
            <w:pPr>
              <w:pStyle w:val="BodyText"/>
            </w:pPr>
            <w:r w:rsidRPr="00CD25EF">
              <w:rPr>
                <w:rStyle w:val="SpecialBold"/>
              </w:rPr>
              <w:t xml:space="preserve">Code and title </w:t>
            </w:r>
          </w:p>
          <w:p w:rsidR="00000000" w:rsidRPr="00CD25EF" w:rsidP="00CD25EF">
            <w:pPr>
              <w:pStyle w:val="BodyText"/>
            </w:pPr>
            <w:r w:rsidRPr="00CD25E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EF" w:rsidP="00CD25EF">
            <w:pPr>
              <w:pStyle w:val="BodyText"/>
            </w:pPr>
            <w:r w:rsidRPr="00CD25EF">
              <w:rPr>
                <w:rStyle w:val="SpecialBold"/>
              </w:rPr>
              <w:t>Code and title</w:t>
            </w:r>
          </w:p>
          <w:p w:rsidR="00000000" w:rsidRPr="00CD25EF" w:rsidP="00CD25EF">
            <w:pPr>
              <w:pStyle w:val="BodyText"/>
            </w:pPr>
            <w:r w:rsidRPr="00CD25E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EF" w:rsidP="00CD25EF">
            <w:pPr>
              <w:pStyle w:val="BodyText"/>
            </w:pPr>
            <w:r w:rsidRPr="00CD25E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rPr>
                <w:rStyle w:val="SpecialBold"/>
              </w:rPr>
              <w:t>Equivalence status</w:t>
            </w:r>
          </w:p>
        </w:tc>
      </w:tr>
      <w:tr w:rsidTr="00CD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BSBFIM801 Manage financial resources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BSBFIM701A Manage financial resources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EF" w:rsidP="00CD25EF">
            <w:pPr>
              <w:pStyle w:val="BodyText"/>
            </w:pPr>
            <w:r w:rsidRPr="00CD25EF">
              <w:t>Updated to meet Standards for Training Packages</w:t>
            </w:r>
          </w:p>
          <w:p w:rsidR="00000000" w:rsidRPr="00CD25EF" w:rsidP="00CD25EF">
            <w:pPr>
              <w:pStyle w:val="BodyText"/>
            </w:pPr>
          </w:p>
          <w:p w:rsidR="00000000" w:rsidP="00CD25EF">
            <w:pPr>
              <w:pStyle w:val="BodyText"/>
              <w:rPr>
                <w:lang w:val="en-NZ"/>
              </w:rPr>
            </w:pPr>
            <w:r w:rsidRPr="00CD25EF">
              <w:t>Recoded to meet AQF Standards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EF" w:rsidP="00CD25EF">
            <w:pPr>
              <w:pStyle w:val="BodyText"/>
            </w:pPr>
            <w:r w:rsidRPr="00CD25EF">
              <w:t>Equivalent unit</w:t>
            </w:r>
          </w:p>
        </w:tc>
      </w:tr>
    </w:tbl>
    <w:p w:rsidR="007B590B" w:rsidP="00CD25EF">
      <w:pPr>
        <w:pStyle w:val="BodyText"/>
      </w:pPr>
    </w:p>
    <w:p w:rsidR="007B590B" w:rsidP="00CD25EF">
      <w:pPr>
        <w:pStyle w:val="BodyText"/>
      </w:pPr>
    </w:p>
    <w:p w:rsidR="00000000" w:rsidRPr="00CD25EF" w:rsidP="00CD25EF">
      <w:pPr>
        <w:pStyle w:val="Heading1"/>
      </w:pPr>
      <w:bookmarkStart w:id="7" w:name="O_701974"/>
      <w:bookmarkEnd w:id="7"/>
      <w:r w:rsidRPr="00CD25EF">
        <w:t>Links</w:t>
      </w:r>
    </w:p>
    <w:p w:rsidR="00000000" w:rsidRPr="00CD25EF" w:rsidP="007B590B">
      <w:pPr>
        <w:pStyle w:val="BodyText"/>
      </w:pPr>
      <w:r w:rsidRPr="00CD25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85F6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D25EF" w:rsidP="00CD25EF"/>
    <w:sectPr w:rsidSect="00CD25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5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5EF" w:rsidRPr="007B590B" w:rsidP="007B59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5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0B" w:rsidP="00CD25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590B" w:rsidP="00CD25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590B" w:rsidP="00CD25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5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25EF" w:rsidRPr="007B590B" w:rsidP="007B59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5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0B" w:rsidRPr="002D2AF8" w:rsidP="00CD25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BSBFIM801 Manage financial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B590B" w:rsidP="00CD25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2AC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A88A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5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25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25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25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25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25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25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25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25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25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25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25EF"/>
  </w:style>
  <w:style w:type="character" w:customStyle="1" w:styleId="Heading1Char">
    <w:name w:val="Heading 1 Char"/>
    <w:basedOn w:val="DefaultParagraphFont"/>
    <w:link w:val="Heading1"/>
    <w:rsid w:val="00CD25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25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25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25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25EF"/>
    <w:rPr>
      <w:b/>
      <w:spacing w:val="0"/>
    </w:rPr>
  </w:style>
  <w:style w:type="character" w:styleId="Emphasis">
    <w:name w:val="Emphasis"/>
    <w:basedOn w:val="DefaultParagraphFont"/>
    <w:qFormat/>
    <w:rsid w:val="00CD25EF"/>
    <w:rPr>
      <w:i/>
    </w:rPr>
  </w:style>
  <w:style w:type="paragraph" w:customStyle="1" w:styleId="SuperHeading">
    <w:name w:val="SuperHeading"/>
    <w:basedOn w:val="Normal"/>
    <w:rsid w:val="00CD25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25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25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25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25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2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2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2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2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25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25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25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25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25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25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25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25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25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25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25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25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25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25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25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25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25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25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25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25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25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25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25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25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25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25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25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25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25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25EF"/>
  </w:style>
  <w:style w:type="paragraph" w:styleId="TableofFigures">
    <w:name w:val="table of figures"/>
    <w:basedOn w:val="Normal"/>
    <w:next w:val="Normal"/>
    <w:semiHidden/>
    <w:rsid w:val="00CD25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25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25EF"/>
    <w:rPr>
      <w:rFonts w:ascii="Wingdings" w:hAnsi="Wingdings"/>
    </w:rPr>
  </w:style>
  <w:style w:type="paragraph" w:customStyle="1" w:styleId="TableHeading">
    <w:name w:val="Table Heading"/>
    <w:basedOn w:val="HeadingBase"/>
    <w:rsid w:val="00CD25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25EF"/>
    <w:rPr>
      <w:color w:val="0033CC"/>
      <w:u w:val="none"/>
    </w:rPr>
  </w:style>
  <w:style w:type="paragraph" w:customStyle="1" w:styleId="BodyTextRight">
    <w:name w:val="Body Text Right"/>
    <w:basedOn w:val="BodyText"/>
    <w:rsid w:val="00CD25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25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25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25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25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25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25EF"/>
    <w:rPr>
      <w:sz w:val="32"/>
    </w:rPr>
  </w:style>
  <w:style w:type="paragraph" w:customStyle="1" w:styleId="HeadingProcedure">
    <w:name w:val="Heading Procedure"/>
    <w:basedOn w:val="HeadingBase"/>
    <w:next w:val="Normal"/>
    <w:rsid w:val="00CD25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25EF"/>
    <w:pPr>
      <w:spacing w:before="60" w:after="60"/>
    </w:pPr>
  </w:style>
  <w:style w:type="paragraph" w:styleId="ListContinue">
    <w:name w:val="List Continue"/>
    <w:basedOn w:val="List"/>
    <w:rsid w:val="00CD25EF"/>
    <w:pPr>
      <w:ind w:firstLine="0"/>
    </w:pPr>
  </w:style>
  <w:style w:type="paragraph" w:customStyle="1" w:styleId="ListNote">
    <w:name w:val="List Note"/>
    <w:basedOn w:val="List"/>
    <w:rsid w:val="00CD25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25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25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25EF"/>
    <w:rPr>
      <w:rFonts w:ascii="Courier New" w:hAnsi="Courier New"/>
    </w:rPr>
  </w:style>
  <w:style w:type="paragraph" w:customStyle="1" w:styleId="NoteBullet">
    <w:name w:val="Note Bullet"/>
    <w:basedOn w:val="Note"/>
    <w:rsid w:val="00CD25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25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25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25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25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25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25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25EF"/>
    <w:rPr>
      <w:b/>
      <w:smallCaps/>
    </w:rPr>
  </w:style>
  <w:style w:type="paragraph" w:customStyle="1" w:styleId="TableListNumber">
    <w:name w:val="Table List Number"/>
    <w:basedOn w:val="ListNumber"/>
    <w:rsid w:val="00CD25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25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25EF"/>
    <w:pPr>
      <w:numPr>
        <w:numId w:val="8"/>
      </w:numPr>
    </w:pPr>
  </w:style>
  <w:style w:type="paragraph" w:customStyle="1" w:styleId="ListAlpha2">
    <w:name w:val="List Alpha 2"/>
    <w:basedOn w:val="List2"/>
    <w:rsid w:val="00CD25EF"/>
    <w:pPr>
      <w:numPr>
        <w:numId w:val="7"/>
      </w:numPr>
    </w:pPr>
  </w:style>
  <w:style w:type="paragraph" w:styleId="List2">
    <w:name w:val="List 2"/>
    <w:basedOn w:val="BodyText"/>
    <w:rsid w:val="00CD25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25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25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25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25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25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25EF"/>
    <w:pPr>
      <w:numPr>
        <w:numId w:val="3"/>
      </w:numPr>
    </w:pPr>
  </w:style>
  <w:style w:type="paragraph" w:styleId="ListContinue2">
    <w:name w:val="List Continue 2"/>
    <w:basedOn w:val="List2"/>
    <w:rsid w:val="00CD25EF"/>
    <w:pPr>
      <w:ind w:firstLine="0"/>
    </w:pPr>
  </w:style>
  <w:style w:type="paragraph" w:styleId="ListContinue3">
    <w:name w:val="List Continue 3"/>
    <w:basedOn w:val="List3"/>
    <w:rsid w:val="00CD25EF"/>
    <w:pPr>
      <w:ind w:left="1021" w:firstLine="0"/>
    </w:pPr>
  </w:style>
  <w:style w:type="paragraph" w:styleId="ListContinue4">
    <w:name w:val="List Continue 4"/>
    <w:basedOn w:val="List4"/>
    <w:rsid w:val="00CD25EF"/>
    <w:pPr>
      <w:ind w:firstLine="0"/>
    </w:pPr>
  </w:style>
  <w:style w:type="paragraph" w:styleId="ListContinue5">
    <w:name w:val="List Continue 5"/>
    <w:basedOn w:val="List5"/>
    <w:rsid w:val="00CD25EF"/>
    <w:pPr>
      <w:ind w:firstLine="0"/>
    </w:pPr>
  </w:style>
  <w:style w:type="paragraph" w:styleId="ListNumber3">
    <w:name w:val="List Number 3"/>
    <w:basedOn w:val="List3"/>
    <w:rsid w:val="00CD25EF"/>
    <w:pPr>
      <w:numPr>
        <w:numId w:val="4"/>
      </w:numPr>
    </w:pPr>
  </w:style>
  <w:style w:type="paragraph" w:styleId="ListNumber4">
    <w:name w:val="List Number 4"/>
    <w:basedOn w:val="List4"/>
    <w:rsid w:val="00CD25EF"/>
    <w:pPr>
      <w:numPr>
        <w:numId w:val="5"/>
      </w:numPr>
    </w:pPr>
  </w:style>
  <w:style w:type="paragraph" w:styleId="ListNumber5">
    <w:name w:val="List Number 5"/>
    <w:basedOn w:val="List5"/>
    <w:rsid w:val="00CD25EF"/>
    <w:pPr>
      <w:numPr>
        <w:numId w:val="6"/>
      </w:numPr>
    </w:pPr>
  </w:style>
  <w:style w:type="paragraph" w:styleId="BlockText">
    <w:name w:val="Block Text"/>
    <w:basedOn w:val="Normal"/>
    <w:rsid w:val="00CD25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25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25EF"/>
    <w:rPr>
      <w:sz w:val="16"/>
      <w:vertAlign w:val="superscript"/>
    </w:rPr>
  </w:style>
  <w:style w:type="character" w:customStyle="1" w:styleId="Symbols">
    <w:name w:val="Symbols"/>
    <w:basedOn w:val="DefaultParagraphFont"/>
    <w:rsid w:val="00CD25EF"/>
    <w:rPr>
      <w:rFonts w:ascii="Symbol" w:hAnsi="Symbol"/>
    </w:rPr>
  </w:style>
  <w:style w:type="character" w:customStyle="1" w:styleId="MenuOptions">
    <w:name w:val="Menu Options"/>
    <w:basedOn w:val="DefaultParagraphFont"/>
    <w:rsid w:val="00CD25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25EF"/>
    <w:rPr>
      <w:b/>
    </w:rPr>
  </w:style>
  <w:style w:type="character" w:customStyle="1" w:styleId="Underlined">
    <w:name w:val="Underlined"/>
    <w:basedOn w:val="DefaultParagraphFont"/>
    <w:rsid w:val="00CD25EF"/>
    <w:rPr>
      <w:u w:val="single"/>
    </w:rPr>
  </w:style>
  <w:style w:type="paragraph" w:customStyle="1" w:styleId="TableBodyTextRight">
    <w:name w:val="Table Body Text Right"/>
    <w:basedOn w:val="TableBodyText"/>
    <w:rsid w:val="00CD25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25EF"/>
    <w:rPr>
      <w:sz w:val="18"/>
    </w:rPr>
  </w:style>
  <w:style w:type="paragraph" w:customStyle="1" w:styleId="BodySmallRight">
    <w:name w:val="Body Small Right"/>
    <w:basedOn w:val="BodyTextRight"/>
    <w:rsid w:val="00CD25EF"/>
    <w:rPr>
      <w:sz w:val="18"/>
      <w:szCs w:val="18"/>
    </w:rPr>
  </w:style>
  <w:style w:type="paragraph" w:customStyle="1" w:styleId="MarginEdition">
    <w:name w:val="Margin Edition"/>
    <w:basedOn w:val="MarginNote"/>
    <w:rsid w:val="00CD25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25EF"/>
    <w:rPr>
      <w:sz w:val="2"/>
      <w:szCs w:val="2"/>
    </w:rPr>
  </w:style>
  <w:style w:type="character" w:customStyle="1" w:styleId="Small">
    <w:name w:val="Small"/>
    <w:basedOn w:val="DefaultParagraphFont"/>
    <w:rsid w:val="00CD25EF"/>
    <w:rPr>
      <w:sz w:val="16"/>
    </w:rPr>
  </w:style>
  <w:style w:type="paragraph" w:customStyle="1" w:styleId="WideTable">
    <w:name w:val="Wide Table"/>
    <w:basedOn w:val="Normal"/>
    <w:rsid w:val="00CD25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25EF"/>
  </w:style>
  <w:style w:type="paragraph" w:styleId="Quote">
    <w:name w:val="Quote"/>
    <w:basedOn w:val="Heading1"/>
    <w:link w:val="QuoteChar"/>
    <w:qFormat/>
    <w:rsid w:val="00CD25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25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25EF"/>
    <w:pPr>
      <w:pageBreakBefore/>
    </w:pPr>
  </w:style>
  <w:style w:type="paragraph" w:customStyle="1" w:styleId="Border">
    <w:name w:val="Border"/>
    <w:basedOn w:val="Normal"/>
    <w:qFormat/>
    <w:rsid w:val="00CD25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25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5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5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25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25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25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25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25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25EF"/>
    <w:rPr>
      <w:u w:val="single"/>
    </w:rPr>
  </w:style>
  <w:style w:type="character" w:customStyle="1" w:styleId="BoldandItalics">
    <w:name w:val="Bold and Italics"/>
    <w:qFormat/>
    <w:rsid w:val="00CD25EF"/>
    <w:rPr>
      <w:b/>
      <w:i/>
      <w:u w:val="none"/>
    </w:rPr>
  </w:style>
  <w:style w:type="paragraph" w:styleId="BalloonText">
    <w:name w:val="Balloon Text"/>
    <w:basedOn w:val="Normal"/>
    <w:link w:val="BalloonTextChar"/>
    <w:rsid w:val="00CD25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25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25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25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25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25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25EF"/>
    <w:pPr>
      <w:spacing w:before="0" w:after="0"/>
    </w:pPr>
  </w:style>
  <w:style w:type="paragraph" w:customStyle="1" w:styleId="BodyTextBold">
    <w:name w:val="Body Text Bold"/>
    <w:basedOn w:val="BodyText"/>
    <w:qFormat/>
    <w:rsid w:val="00CD25EF"/>
    <w:rPr>
      <w:b/>
    </w:rPr>
  </w:style>
  <w:style w:type="character" w:styleId="Hyperlink">
    <w:name w:val="Hyperlink"/>
    <w:basedOn w:val="DefaultParagraphFont"/>
    <w:uiPriority w:val="99"/>
    <w:unhideWhenUsed/>
    <w:rsid w:val="007B59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914</Words>
  <Characters>5808</Characters>
  <Application>Microsoft Office Word</Application>
  <DocSecurity>0</DocSecurity>
  <Lines>200</Lines>
  <Paragraphs>113</Paragraphs>
  <ScaleCrop>false</ScaleCrop>
  <Company>Author-it Software Corporation Ltd.</Company>
  <LinksUpToDate>false</LinksUpToDate>
  <CharactersWithSpaces>6609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BSBFIM801 Manage financial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2022-11-21T09:13:00Z</dcterms:created>
  <dcterms:modified xsi:type="dcterms:W3CDTF">2022-11-21T09:13:00Z</dcterms:modified>
</cp:coreProperties>
</file>