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DD6" w:rsidP="00C62DD6">
      <w:pPr>
        <w:pStyle w:val="Title"/>
      </w:pPr>
      <w:r>
        <w:fldChar w:fldCharType="begin"/>
      </w:r>
      <w:r>
        <w:instrText xml:space="preserve"> TITLE   \* MERGEFORMAT </w:instrText>
      </w:r>
      <w:r>
        <w:fldChar w:fldCharType="separate"/>
      </w:r>
      <w:r>
        <w:t>BSBFIM601 Manage finances</w:t>
      </w:r>
      <w:r>
        <w:fldChar w:fldCharType="end"/>
      </w:r>
    </w:p>
    <w:p w:rsidR="00C62DD6" w:rsidP="00C62DD6">
      <w:pPr>
        <w:pStyle w:val="Version"/>
        <w:sectPr w:rsidSect="00EB04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4F1" w:rsidP="00EB04F1">
      <w:pPr>
        <w:pStyle w:val="SuperHeading"/>
      </w:pPr>
      <w:r w:rsidRPr="00EB04F1">
        <w:t>BSBFIM601 Manage finances</w:t>
      </w:r>
    </w:p>
    <w:p w:rsidR="00000000" w:rsidRPr="00EB04F1" w:rsidP="00EB04F1">
      <w:pPr>
        <w:pStyle w:val="Heading1"/>
      </w:pPr>
      <w:bookmarkStart w:id="1" w:name="O_645165"/>
      <w:bookmarkEnd w:id="1"/>
      <w:r w:rsidRPr="00EB04F1">
        <w:t>Modification History</w:t>
      </w:r>
    </w:p>
    <w:tbl>
      <w:tblPr>
        <w:tblW w:w="0" w:type="auto"/>
        <w:tblLayout w:type="fixed"/>
        <w:tblCellMar>
          <w:left w:w="62" w:type="dxa"/>
          <w:right w:w="62" w:type="dxa"/>
        </w:tblCellMar>
        <w:tblLook w:val="0000"/>
      </w:tblPr>
      <w:tblGrid>
        <w:gridCol w:w="3153"/>
        <w:gridCol w:w="5873"/>
      </w:tblGrid>
      <w:tr w:rsidTr="00EB04F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rPr>
                <w:rStyle w:val="SpecialBold"/>
              </w:rPr>
              <w:t>Comments</w:t>
            </w:r>
          </w:p>
        </w:tc>
      </w:tr>
      <w:tr w:rsidTr="00EB04F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t>This version first released with BSB Business Services Training Package Version 1.0.</w:t>
            </w:r>
          </w:p>
        </w:tc>
      </w:tr>
    </w:tbl>
    <w:p w:rsidR="00000000" w:rsidRPr="00EB04F1" w:rsidP="00EB04F1">
      <w:pPr>
        <w:pStyle w:val="BodyText"/>
      </w:pPr>
    </w:p>
    <w:p w:rsidR="00000000" w:rsidRPr="00EB04F1" w:rsidP="00EB04F1">
      <w:pPr>
        <w:pStyle w:val="AllowPageBreak"/>
      </w:pPr>
    </w:p>
    <w:p w:rsidR="00000000" w:rsidRPr="00EB04F1" w:rsidP="00EB04F1">
      <w:pPr>
        <w:pStyle w:val="Heading1"/>
      </w:pPr>
      <w:bookmarkStart w:id="2" w:name="O_645166"/>
      <w:bookmarkEnd w:id="2"/>
      <w:r w:rsidRPr="00EB04F1">
        <w:t>Application</w:t>
      </w:r>
    </w:p>
    <w:p w:rsidR="00000000" w:rsidRPr="00EB04F1" w:rsidP="00C62DD6">
      <w:pPr>
        <w:pStyle w:val="BodyText"/>
      </w:pPr>
      <w:r w:rsidRPr="00EB04F1">
        <w:t>This unit describes the skills and knowledge required to undertake budgeting, financial for</w:t>
      </w:r>
      <w:r w:rsidRPr="00EB04F1">
        <w:t>ecasting and reporting and to allocate and manage resources to achieve the required outputs for the business unit. It includes contributing to financial bids and estimates, allocating funds, managing budgets and reporting on financial activity.</w:t>
      </w:r>
    </w:p>
    <w:p w:rsidR="00000000" w:rsidRPr="00EB04F1" w:rsidP="00C62DD6">
      <w:pPr>
        <w:pStyle w:val="BodyText"/>
      </w:pPr>
      <w:r w:rsidRPr="00EB04F1">
        <w:t>It applies</w:t>
      </w:r>
      <w:r w:rsidRPr="00EB04F1">
        <w:t xml:space="preserve"> to individuals who have managerial responsibilities which include overseeing the management of financial and other resources across a business unit, a series of business units or teams, or an organisation. It covers all areas of broad financial management</w:t>
      </w:r>
      <w:r w:rsidRPr="00EB04F1">
        <w:t>. In a larger organisation this work would be supported by specialists in financial management.</w:t>
      </w:r>
    </w:p>
    <w:p w:rsidR="00000000" w:rsidRPr="00EB04F1" w:rsidP="00C62DD6">
      <w:pPr>
        <w:pStyle w:val="BodyText"/>
      </w:pPr>
      <w:r w:rsidRPr="00EB04F1">
        <w:t>No licensing, legislative or certification requirements apply to this unit at the time of publication.</w:t>
      </w:r>
    </w:p>
    <w:p w:rsidR="00000000" w:rsidRPr="00EB04F1" w:rsidP="00EB04F1">
      <w:pPr>
        <w:pStyle w:val="Heading1"/>
      </w:pPr>
      <w:bookmarkStart w:id="3" w:name="O_645169"/>
      <w:bookmarkEnd w:id="3"/>
      <w:r w:rsidRPr="00EB04F1">
        <w:t>Unit Sector</w:t>
      </w:r>
    </w:p>
    <w:p w:rsidR="00000000" w:rsidRPr="00EB04F1" w:rsidP="00C62DD6">
      <w:pPr>
        <w:pStyle w:val="BodyText"/>
      </w:pPr>
      <w:r w:rsidRPr="00EB04F1">
        <w:t>Finance – Financial Managem</w:t>
      </w:r>
      <w:r w:rsidRPr="00EB04F1">
        <w:t>ent</w:t>
      </w:r>
    </w:p>
    <w:p w:rsidR="00000000" w:rsidRPr="00EB04F1" w:rsidP="00EB04F1">
      <w:pPr>
        <w:pStyle w:val="Heading1"/>
      </w:pPr>
      <w:bookmarkStart w:id="4" w:name="O_645170"/>
      <w:bookmarkEnd w:id="4"/>
      <w:r w:rsidRPr="00EB04F1">
        <w:t>Elements and Performance Criteria</w:t>
      </w:r>
    </w:p>
    <w:tbl>
      <w:tblPr>
        <w:tblW w:w="9462" w:type="dxa"/>
        <w:tblLayout w:type="fixed"/>
        <w:tblCellMar>
          <w:left w:w="62" w:type="dxa"/>
          <w:right w:w="62" w:type="dxa"/>
        </w:tblCellMar>
        <w:tblLook w:val="0000"/>
      </w:tblPr>
      <w:tblGrid>
        <w:gridCol w:w="2700"/>
        <w:gridCol w:w="6762"/>
      </w:tblGrid>
      <w:tr w:rsidTr="00EB04F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04F1" w:rsidP="00EB04F1">
            <w:pPr>
              <w:pStyle w:val="BodyText"/>
            </w:pPr>
            <w:r w:rsidRPr="00EB04F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04F1">
            <w:pPr>
              <w:pStyle w:val="BodyText"/>
              <w:rPr>
                <w:lang w:val="en-NZ"/>
              </w:rPr>
            </w:pPr>
            <w:r w:rsidRPr="00EB04F1">
              <w:rPr>
                <w:rStyle w:val="SpecialBold"/>
              </w:rPr>
              <w:t>PERFORMANCE CRITERIA</w:t>
            </w:r>
          </w:p>
        </w:tc>
      </w:tr>
      <w:tr w:rsidTr="00EB04F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rPr>
                <w:rStyle w:val="Emphasis"/>
              </w:rPr>
              <w:t>Performance criteria describe the performance needed to demonstrate achievement of the element.</w:t>
            </w:r>
          </w:p>
        </w:tc>
      </w:tr>
      <w:tr w:rsidTr="00EB04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1 Plan for financial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t>1.1 Review and analyse previous</w:t>
            </w:r>
            <w:r w:rsidRPr="00EB04F1">
              <w:rPr>
                <w:rStyle w:val="BoldandItalics"/>
              </w:rPr>
              <w:t xml:space="preserve"> </w:t>
            </w:r>
            <w:r w:rsidRPr="00EB04F1">
              <w:t>financial data to establish areas which have generated a profit or loss</w:t>
            </w:r>
          </w:p>
          <w:p w:rsidR="00000000" w:rsidRPr="00EB04F1" w:rsidP="00EB04F1">
            <w:pPr>
              <w:pStyle w:val="BodyText"/>
            </w:pPr>
            <w:r w:rsidRPr="00EB04F1">
              <w:t>1.2 Undertake research to review reasons for previous profit and loss</w:t>
            </w:r>
          </w:p>
          <w:p w:rsidR="00000000" w:rsidRPr="00EB04F1" w:rsidP="00EB04F1">
            <w:pPr>
              <w:pStyle w:val="BodyText"/>
            </w:pPr>
            <w:r w:rsidRPr="00EB04F1">
              <w:t>1.3 Review business plan to establish critical dates and initiatives that will req</w:t>
            </w:r>
            <w:r w:rsidRPr="00EB04F1">
              <w:t>uire or generate resources in the next financial cycle</w:t>
            </w:r>
          </w:p>
          <w:p w:rsidR="00000000" w:rsidRPr="00EB04F1" w:rsidP="00EB04F1">
            <w:pPr>
              <w:pStyle w:val="BodyText"/>
            </w:pPr>
            <w:r w:rsidRPr="00EB04F1">
              <w:t>1.4 Analyse cash flow trends</w:t>
            </w:r>
          </w:p>
          <w:p w:rsidR="00000000" w:rsidRPr="00EB04F1" w:rsidP="00EB04F1">
            <w:pPr>
              <w:pStyle w:val="BodyText"/>
            </w:pPr>
            <w:r w:rsidRPr="00EB04F1">
              <w:t>1.5 Review statutory requirements for compliance and liabilities for tax</w:t>
            </w:r>
          </w:p>
          <w:p w:rsidR="00000000" w:rsidP="00EB04F1">
            <w:pPr>
              <w:pStyle w:val="BodyText"/>
              <w:rPr>
                <w:lang w:val="en-NZ"/>
              </w:rPr>
            </w:pPr>
            <w:r w:rsidRPr="00EB04F1">
              <w:t>1.6 Review existing software and its suitability for financial management</w:t>
            </w:r>
          </w:p>
        </w:tc>
      </w:tr>
      <w:tr w:rsidTr="00EB04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2 Establish budgets and allocate funds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t>2.1 Use previous financial data to determine allocations for resources</w:t>
            </w:r>
          </w:p>
          <w:p w:rsidR="00000000" w:rsidRPr="00EB04F1" w:rsidP="00EB04F1">
            <w:pPr>
              <w:pStyle w:val="BodyText"/>
            </w:pPr>
            <w:r w:rsidRPr="00EB04F1">
              <w:t>2.2 Make informed estimates of new items for inclusion in budget</w:t>
            </w:r>
          </w:p>
          <w:p w:rsidR="00000000" w:rsidP="00EB04F1">
            <w:pPr>
              <w:pStyle w:val="BodyText"/>
              <w:rPr>
                <w:lang w:val="en-NZ"/>
              </w:rPr>
            </w:pPr>
            <w:r w:rsidRPr="00EB04F1">
              <w:t>2.3 Prepare budgets in accordance with</w:t>
            </w:r>
            <w:r w:rsidRPr="00EB04F1">
              <w:rPr>
                <w:rStyle w:val="BoldandItalics"/>
              </w:rPr>
              <w:t xml:space="preserve"> </w:t>
            </w:r>
            <w:r w:rsidRPr="00EB04F1">
              <w:t xml:space="preserve">organisational requirements and statutory </w:t>
            </w:r>
            <w:r w:rsidRPr="00EB04F1">
              <w:t>requirements</w:t>
            </w:r>
          </w:p>
        </w:tc>
      </w:tr>
      <w:tr w:rsidTr="00EB04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3 Implement budgets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t>3.1 Circulate budgets and ensure managers and supervisors are clear about budgets, reporting requirements and financial delegations</w:t>
            </w:r>
          </w:p>
          <w:p w:rsidR="00000000" w:rsidRPr="00EB04F1" w:rsidP="00EB04F1">
            <w:pPr>
              <w:pStyle w:val="BodyText"/>
            </w:pPr>
            <w:r w:rsidRPr="00EB04F1">
              <w:t xml:space="preserve">3.2 Manage risks by checking there are no opportunities for misappropriation of funds and </w:t>
            </w:r>
            <w:r w:rsidRPr="00EB04F1">
              <w:t>that systems are in place to properly record all financial transactions</w:t>
            </w:r>
          </w:p>
          <w:p w:rsidR="00000000" w:rsidRPr="00EB04F1" w:rsidP="00EB04F1">
            <w:pPr>
              <w:pStyle w:val="BodyText"/>
            </w:pPr>
            <w:r w:rsidRPr="00EB04F1">
              <w:t>3.3 Review profit and loss statements, cash flows and ageing summaries</w:t>
            </w:r>
          </w:p>
          <w:p w:rsidR="00000000" w:rsidRPr="00EB04F1" w:rsidP="00EB04F1">
            <w:pPr>
              <w:pStyle w:val="BodyText"/>
            </w:pPr>
            <w:r w:rsidRPr="00EB04F1">
              <w:t>3.4 Revise budgets, as required, to deal with contingencies</w:t>
            </w:r>
          </w:p>
          <w:p w:rsidR="00000000" w:rsidRPr="00EB04F1" w:rsidP="00EB04F1">
            <w:pPr>
              <w:pStyle w:val="BodyText"/>
            </w:pPr>
            <w:r w:rsidRPr="00EB04F1">
              <w:t>3.5 Maintain audit trails to ensure accurate tracking</w:t>
            </w:r>
            <w:r w:rsidRPr="00EB04F1">
              <w:t xml:space="preserve"> and to identify</w:t>
            </w:r>
            <w:r w:rsidRPr="00EB04F1">
              <w:rPr>
                <w:rStyle w:val="BoldandItalics"/>
              </w:rPr>
              <w:t xml:space="preserve"> </w:t>
            </w:r>
            <w:r w:rsidRPr="00EB04F1">
              <w:t>discrepancies</w:t>
            </w:r>
            <w:r w:rsidRPr="00EB04F1">
              <w:rPr>
                <w:rStyle w:val="BoldandItalics"/>
              </w:rPr>
              <w:t xml:space="preserve"> </w:t>
            </w:r>
            <w:r w:rsidRPr="00EB04F1">
              <w:t>between agreed and actual allocations</w:t>
            </w:r>
          </w:p>
          <w:p w:rsidR="00000000" w:rsidP="00EB04F1">
            <w:pPr>
              <w:pStyle w:val="BodyText"/>
              <w:rPr>
                <w:lang w:val="en-NZ"/>
              </w:rPr>
            </w:pPr>
            <w:r w:rsidRPr="00EB04F1">
              <w:t>3.6 Ensure compliance with due diligence</w:t>
            </w:r>
          </w:p>
        </w:tc>
      </w:tr>
      <w:tr w:rsidTr="00EB04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4 Report on finances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t>4.1 Ensure structure and</w:t>
            </w:r>
            <w:r w:rsidRPr="00EB04F1">
              <w:rPr>
                <w:rStyle w:val="BoldandItalics"/>
              </w:rPr>
              <w:t xml:space="preserve"> </w:t>
            </w:r>
            <w:r w:rsidRPr="00EB04F1">
              <w:t>format of reports are clear and conform to organisational and statutory requirements</w:t>
            </w:r>
          </w:p>
          <w:p w:rsidR="00000000" w:rsidRPr="00EB04F1" w:rsidP="00EB04F1">
            <w:pPr>
              <w:pStyle w:val="BodyText"/>
            </w:pPr>
            <w:r w:rsidRPr="00EB04F1">
              <w:t>4.2 Identify a</w:t>
            </w:r>
            <w:r w:rsidRPr="00EB04F1">
              <w:t>nd prioritise significant issues</w:t>
            </w:r>
            <w:r w:rsidRPr="00EB04F1">
              <w:rPr>
                <w:rStyle w:val="BoldandItalics"/>
              </w:rPr>
              <w:t xml:space="preserve"> </w:t>
            </w:r>
            <w:r w:rsidRPr="00EB04F1">
              <w:t>in statements, including comparative financial performances for review and decision making</w:t>
            </w:r>
          </w:p>
          <w:p w:rsidR="00000000" w:rsidRPr="00EB04F1" w:rsidP="00EB04F1">
            <w:pPr>
              <w:pStyle w:val="BodyText"/>
            </w:pPr>
            <w:r w:rsidRPr="00EB04F1">
              <w:t>4.3 Prepare</w:t>
            </w:r>
            <w:r w:rsidRPr="00EB04F1">
              <w:rPr>
                <w:rStyle w:val="BoldandItalics"/>
              </w:rPr>
              <w:t xml:space="preserve"> </w:t>
            </w:r>
            <w:r w:rsidRPr="00EB04F1">
              <w:t xml:space="preserve">recommendations to ensure financial viability of the organisation </w:t>
            </w:r>
          </w:p>
          <w:p w:rsidR="00000000" w:rsidRPr="00EB04F1" w:rsidP="00EB04F1">
            <w:pPr>
              <w:pStyle w:val="BodyText"/>
            </w:pPr>
            <w:r w:rsidRPr="00EB04F1">
              <w:t>4.4 Evaluate the effectiveness of financial managemen</w:t>
            </w:r>
            <w:r w:rsidRPr="00EB04F1">
              <w:t>t processes</w:t>
            </w:r>
          </w:p>
        </w:tc>
      </w:tr>
    </w:tbl>
    <w:p w:rsidR="00000000" w:rsidRPr="00EB04F1" w:rsidP="00EB04F1">
      <w:pPr>
        <w:pStyle w:val="BodyText"/>
      </w:pPr>
    </w:p>
    <w:p w:rsidR="00000000" w:rsidRPr="00EB04F1" w:rsidP="00EB04F1">
      <w:pPr>
        <w:pStyle w:val="AllowPageBreak"/>
      </w:pPr>
    </w:p>
    <w:p w:rsidR="00000000" w:rsidRPr="00EB04F1" w:rsidP="00EB04F1">
      <w:pPr>
        <w:pStyle w:val="Heading1"/>
      </w:pPr>
      <w:bookmarkStart w:id="5" w:name="O_645171"/>
      <w:bookmarkEnd w:id="5"/>
      <w:r w:rsidRPr="00EB04F1">
        <w:t>Foundation Skills</w:t>
      </w:r>
    </w:p>
    <w:p w:rsidR="00000000" w:rsidRPr="00C62DD6" w:rsidP="00C62DD6">
      <w:pPr>
        <w:pStyle w:val="BodyText"/>
        <w:rPr>
          <w:i/>
        </w:rPr>
      </w:pPr>
      <w:r w:rsidRPr="00C62DD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B04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rPr>
                <w:rStyle w:val="SpecialBold"/>
              </w:rPr>
              <w:t>Performance</w:t>
            </w:r>
          </w:p>
          <w:p w:rsidR="00000000" w:rsidRPr="00EB04F1" w:rsidP="00EB04F1">
            <w:pPr>
              <w:pStyle w:val="BodyText"/>
            </w:pPr>
            <w:r w:rsidRPr="00EB04F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rPr>
                <w:rStyle w:val="SpecialBold"/>
              </w:rPr>
              <w:t>Description</w:t>
            </w:r>
          </w:p>
        </w:tc>
      </w:tr>
      <w:tr w:rsidTr="00EB04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1.1-1.6, 2.1-2.3, 3.2-3.5, 4.1-4.4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ListBullet"/>
              <w:rPr>
                <w:lang w:val="en-NZ"/>
              </w:rPr>
            </w:pPr>
            <w:r w:rsidRPr="00EB04F1">
              <w:t>Interprets, analyses and evaluates complex information to determine and adhere to organisational or legislative requirements and to assist with financial decision making</w:t>
            </w:r>
          </w:p>
        </w:tc>
      </w:tr>
      <w:tr w:rsidTr="00EB04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1.1-1.6, 2.1- 2.3, 3.1-3.5,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ListBullet"/>
            </w:pPr>
            <w:r w:rsidRPr="00EB04F1">
              <w:t>Develops and records information which incorporates a detailed analysis of factual and forecasted information</w:t>
            </w:r>
          </w:p>
          <w:p w:rsidR="00000000" w:rsidP="00EB04F1">
            <w:pPr>
              <w:pStyle w:val="ListBullet"/>
              <w:rPr>
                <w:lang w:val="en-NZ"/>
              </w:rPr>
            </w:pPr>
            <w:r w:rsidRPr="00EB04F1">
              <w:t>Prepares documents using format, content and layout appropriate to audience, purpose and regulatory requirements</w:t>
            </w:r>
          </w:p>
        </w:tc>
      </w:tr>
      <w:tr w:rsidTr="00EB04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ListBullet"/>
              <w:rPr>
                <w:lang w:val="en-NZ"/>
              </w:rPr>
            </w:pPr>
            <w:r w:rsidRPr="00EB04F1">
              <w:t>Explains</w:t>
            </w:r>
            <w:r w:rsidRPr="00EB04F1">
              <w:t xml:space="preserve"> financial decisions and outcomes clearly and uses listening and questioning techniques to exchange information and obtain agreement</w:t>
            </w:r>
          </w:p>
        </w:tc>
      </w:tr>
      <w:tr w:rsidTr="00EB04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1.1-1.6, 2.1-2.3, 3.2-3.5, 4.1-4.2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ListBullet"/>
            </w:pPr>
            <w:r w:rsidRPr="00EB04F1">
              <w:t xml:space="preserve">Reviews and analyses numerical data embedded in organisational documentation </w:t>
            </w:r>
            <w:r w:rsidRPr="00EB04F1">
              <w:t>and legislation</w:t>
            </w:r>
          </w:p>
          <w:p w:rsidR="00000000" w:rsidRPr="00EB04F1" w:rsidP="00EB04F1">
            <w:pPr>
              <w:pStyle w:val="ListBullet"/>
            </w:pPr>
            <w:r w:rsidRPr="00EB04F1">
              <w:t>Compares and contrasts complex numerical data to analyse and evaluate financial position and processes.</w:t>
            </w:r>
          </w:p>
          <w:p w:rsidR="00000000" w:rsidP="00EB04F1">
            <w:pPr>
              <w:pStyle w:val="ListBullet"/>
              <w:rPr>
                <w:lang w:val="en-NZ"/>
              </w:rPr>
            </w:pPr>
            <w:r w:rsidRPr="00EB04F1">
              <w:t>Uses appropriate formulae to analyse financial data to assess and manage risk and identify discrepancies</w:t>
            </w:r>
          </w:p>
        </w:tc>
      </w:tr>
      <w:tr w:rsidTr="00EB04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1.5, 2.3, 3.6, 4.1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ListBullet"/>
              <w:rPr>
                <w:lang w:val="en-NZ"/>
              </w:rPr>
            </w:pPr>
            <w:r w:rsidRPr="00EB04F1">
              <w:t>Recognises, understands and adheres to legislative and organisational requirements in undertaking own work</w:t>
            </w:r>
          </w:p>
        </w:tc>
      </w:tr>
      <w:tr w:rsidTr="00EB04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ListBullet"/>
              <w:rPr>
                <w:lang w:val="en-NZ"/>
              </w:rPr>
            </w:pPr>
            <w:r w:rsidRPr="00EB04F1">
              <w:t>Selects and uses appropriate conventions and protocols when communicating with supervisors and manager</w:t>
            </w:r>
            <w:r w:rsidRPr="00EB04F1">
              <w:t>s to share information or seek agreement</w:t>
            </w:r>
          </w:p>
        </w:tc>
      </w:tr>
      <w:tr w:rsidTr="00EB04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1.1-1.6, 2.1-2.3, 3.1-3.5, 4.1-4.4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ListBullet"/>
            </w:pPr>
            <w:r w:rsidRPr="00EB04F1">
              <w:t>Uses logical processes in planning, implementing and evaluating complex tasks to achieve stated goals</w:t>
            </w:r>
          </w:p>
          <w:p w:rsidR="00000000" w:rsidRPr="00EB04F1" w:rsidP="00EB04F1">
            <w:pPr>
              <w:pStyle w:val="ListBullet"/>
            </w:pPr>
            <w:r w:rsidRPr="00EB04F1">
              <w:t>Uses formal analytical thinking techniques to identify iss</w:t>
            </w:r>
            <w:r w:rsidRPr="00EB04F1">
              <w:t>ues, investigate underlying causes and generate possible solutions, seeking input from others as required</w:t>
            </w:r>
          </w:p>
          <w:p w:rsidR="00000000" w:rsidRPr="00EB04F1" w:rsidP="00EB04F1">
            <w:pPr>
              <w:pStyle w:val="ListBullet"/>
            </w:pPr>
            <w:r w:rsidRPr="00EB04F1">
              <w:t xml:space="preserve"> Uses a range of digital technology to access, filter, compile, integrate and logically present complex information from multiple sources</w:t>
            </w:r>
          </w:p>
          <w:p w:rsidR="00000000" w:rsidRPr="00EB04F1" w:rsidP="00EB04F1">
            <w:pPr>
              <w:pStyle w:val="ListBullet"/>
            </w:pPr>
            <w:r w:rsidRPr="00EB04F1">
              <w:t>Investigates</w:t>
            </w:r>
            <w:r w:rsidRPr="00EB04F1">
              <w:t xml:space="preserve"> new digital technologies and applications to manage and manipulate data</w:t>
            </w:r>
          </w:p>
        </w:tc>
      </w:tr>
    </w:tbl>
    <w:p w:rsidR="00000000" w:rsidRPr="00EB04F1" w:rsidP="00EB04F1">
      <w:pPr>
        <w:pStyle w:val="BodyText"/>
      </w:pPr>
    </w:p>
    <w:p w:rsidR="00000000" w:rsidRPr="00EB04F1" w:rsidP="00EB04F1">
      <w:pPr>
        <w:pStyle w:val="AllowPageBreak"/>
      </w:pPr>
    </w:p>
    <w:p w:rsidR="00000000" w:rsidRPr="00EB04F1" w:rsidP="00EB04F1">
      <w:pPr>
        <w:pStyle w:val="Heading1"/>
      </w:pPr>
      <w:bookmarkStart w:id="6" w:name="O_645173"/>
      <w:bookmarkEnd w:id="6"/>
      <w:r w:rsidRPr="00EB04F1">
        <w:t>Unit Mapping Information</w:t>
      </w:r>
    </w:p>
    <w:tbl>
      <w:tblPr>
        <w:tblW w:w="0" w:type="auto"/>
        <w:tblLayout w:type="fixed"/>
        <w:tblCellMar>
          <w:left w:w="62" w:type="dxa"/>
          <w:right w:w="62" w:type="dxa"/>
        </w:tblCellMar>
        <w:tblLook w:val="0000"/>
      </w:tblPr>
      <w:tblGrid>
        <w:gridCol w:w="2220"/>
        <w:gridCol w:w="2295"/>
        <w:gridCol w:w="2295"/>
        <w:gridCol w:w="2295"/>
      </w:tblGrid>
      <w:tr w:rsidTr="00EB04F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rPr>
                <w:rStyle w:val="SpecialBold"/>
              </w:rPr>
              <w:t xml:space="preserve">Code and title </w:t>
            </w:r>
          </w:p>
          <w:p w:rsidR="00000000" w:rsidRPr="00EB04F1" w:rsidP="00EB04F1">
            <w:pPr>
              <w:pStyle w:val="BodyText"/>
            </w:pPr>
            <w:r w:rsidRPr="00EB04F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rPr>
                <w:rStyle w:val="SpecialBold"/>
              </w:rPr>
              <w:t>Code and title</w:t>
            </w:r>
          </w:p>
          <w:p w:rsidR="00000000" w:rsidRPr="00EB04F1" w:rsidP="00EB04F1">
            <w:pPr>
              <w:pStyle w:val="BodyText"/>
            </w:pPr>
            <w:r w:rsidRPr="00EB04F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rPr>
                <w:rStyle w:val="SpecialBold"/>
              </w:rPr>
              <w:t>Equivalence status</w:t>
            </w:r>
          </w:p>
        </w:tc>
      </w:tr>
      <w:tr w:rsidTr="00EB04F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BSBFIM601 Manage finances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BSBFIM601A Manage finances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t>Equivalent unit</w:t>
            </w:r>
          </w:p>
        </w:tc>
      </w:tr>
    </w:tbl>
    <w:p w:rsidR="00000000" w:rsidRPr="00EB04F1" w:rsidP="00EB04F1">
      <w:pPr>
        <w:pStyle w:val="BodyText"/>
      </w:pPr>
    </w:p>
    <w:p w:rsidR="00000000" w:rsidRPr="00EB04F1" w:rsidP="00EB04F1">
      <w:pPr>
        <w:pStyle w:val="AllowPageBreak"/>
      </w:pPr>
    </w:p>
    <w:p w:rsidR="00000000" w:rsidRPr="00EB04F1" w:rsidP="00EB04F1">
      <w:pPr>
        <w:pStyle w:val="Heading1"/>
      </w:pPr>
      <w:bookmarkStart w:id="7" w:name="O_645180"/>
      <w:bookmarkEnd w:id="7"/>
      <w:r w:rsidRPr="00EB04F1">
        <w:t>Links</w:t>
      </w:r>
    </w:p>
    <w:p w:rsidR="00000000" w:rsidRPr="00EB04F1" w:rsidP="00C62DD6">
      <w:pPr>
        <w:pStyle w:val="BodyText"/>
      </w:pPr>
      <w:r w:rsidRPr="00EB04F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64D7A">
        <w:rPr>
          <w:rStyle w:val="Hyperlink"/>
        </w:rPr>
        <w:t>https://vetnet.gov.au/Pages/TrainingDocs.aspx?q=11ef6853-ceed-4ba7-9d87-4da407e23c10</w:t>
      </w:r>
      <w:r>
        <w:fldChar w:fldCharType="end"/>
      </w:r>
    </w:p>
    <w:p w:rsidR="00000000" w:rsidRPr="00EB04F1" w:rsidP="00C62DD6">
      <w:pPr>
        <w:pStyle w:val="BodyText"/>
        <w:sectPr w:rsidSect="00EB04F1">
          <w:headerReference w:type="default" r:id="rId10"/>
          <w:footerReference w:type="default" r:id="rId11"/>
          <w:pgSz w:w="11908" w:h="16833"/>
          <w:pgMar w:top="1702" w:right="1418" w:bottom="1702" w:left="1418" w:header="992" w:footer="992" w:gutter="0"/>
          <w:cols w:space="720"/>
          <w:noEndnote/>
          <w:docGrid w:linePitch="299"/>
        </w:sectPr>
      </w:pPr>
    </w:p>
    <w:p w:rsidR="00000000" w:rsidRPr="00EB04F1" w:rsidP="00EB04F1">
      <w:pPr>
        <w:pStyle w:val="SuperHeading"/>
      </w:pPr>
      <w:r w:rsidRPr="00EB04F1">
        <w:t>Assessment Requirements for BSBFIM601 Manage finances</w:t>
      </w:r>
    </w:p>
    <w:p w:rsidR="00000000" w:rsidRPr="00EB04F1" w:rsidP="00EB04F1">
      <w:pPr>
        <w:pStyle w:val="Heading1"/>
      </w:pPr>
      <w:bookmarkStart w:id="8" w:name="O_645175"/>
      <w:bookmarkEnd w:id="8"/>
      <w:r w:rsidRPr="00EB04F1">
        <w:t>Modification History</w:t>
      </w:r>
    </w:p>
    <w:tbl>
      <w:tblPr>
        <w:tblW w:w="0" w:type="auto"/>
        <w:tblLayout w:type="fixed"/>
        <w:tblCellMar>
          <w:left w:w="62" w:type="dxa"/>
          <w:right w:w="62" w:type="dxa"/>
        </w:tblCellMar>
        <w:tblLook w:val="0000"/>
      </w:tblPr>
      <w:tblGrid>
        <w:gridCol w:w="2689"/>
        <w:gridCol w:w="6337"/>
      </w:tblGrid>
      <w:tr w:rsidTr="00EB04F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rPr>
                <w:rStyle w:val="SpecialBold"/>
              </w:rPr>
              <w:t>Comments</w:t>
            </w:r>
          </w:p>
        </w:tc>
      </w:tr>
      <w:tr w:rsidTr="00EB04F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4F1">
            <w:pPr>
              <w:pStyle w:val="BodyText"/>
              <w:rPr>
                <w:lang w:val="en-NZ"/>
              </w:rPr>
            </w:pPr>
            <w:r w:rsidRPr="00EB04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4F1" w:rsidP="00EB04F1">
            <w:pPr>
              <w:pStyle w:val="BodyText"/>
            </w:pPr>
            <w:r w:rsidRPr="00EB04F1">
              <w:t>This version first released with Business Services Training Package Version 1.0.</w:t>
            </w:r>
          </w:p>
        </w:tc>
      </w:tr>
    </w:tbl>
    <w:p w:rsidR="00000000" w:rsidRPr="00EB04F1" w:rsidP="00EB04F1">
      <w:pPr>
        <w:pStyle w:val="BodyText"/>
      </w:pPr>
    </w:p>
    <w:p w:rsidR="00000000" w:rsidRPr="00EB04F1" w:rsidP="00EB04F1">
      <w:pPr>
        <w:pStyle w:val="AllowPageBreak"/>
      </w:pPr>
    </w:p>
    <w:p w:rsidR="00000000" w:rsidRPr="00EB04F1" w:rsidP="00EB04F1">
      <w:pPr>
        <w:pStyle w:val="Heading1"/>
      </w:pPr>
      <w:bookmarkStart w:id="9" w:name="O_645176"/>
      <w:bookmarkEnd w:id="9"/>
      <w:r w:rsidRPr="00EB04F1">
        <w:t>Performance Evidence</w:t>
      </w:r>
    </w:p>
    <w:p w:rsidR="00000000" w:rsidRPr="00EB04F1" w:rsidP="00C62DD6">
      <w:pPr>
        <w:pStyle w:val="BodyText"/>
      </w:pPr>
      <w:r w:rsidRPr="00EB04F1">
        <w:t>Evidence of the ability to:</w:t>
      </w:r>
    </w:p>
    <w:p w:rsidR="00000000" w:rsidRPr="00EB04F1" w:rsidP="00EB04F1">
      <w:pPr>
        <w:pStyle w:val="ListBullet"/>
      </w:pPr>
      <w:r w:rsidRPr="00EB04F1">
        <w:t xml:space="preserve">plan for financial management </w:t>
      </w:r>
    </w:p>
    <w:p w:rsidR="00000000" w:rsidRPr="00EB04F1" w:rsidP="00EB04F1">
      <w:pPr>
        <w:pStyle w:val="ListBullet"/>
      </w:pPr>
      <w:r w:rsidRPr="00EB04F1">
        <w:t>read and review profit and loss statements, cash flows and aging summaries</w:t>
      </w:r>
    </w:p>
    <w:p w:rsidR="00000000" w:rsidRPr="00EB04F1" w:rsidP="00EB04F1">
      <w:pPr>
        <w:pStyle w:val="ListBullet"/>
      </w:pPr>
      <w:r w:rsidRPr="00EB04F1">
        <w:t>prepare, implement and revise a budget which aligns with the business plan, is based on research and analysis of previous financial data and cash flow trends, and meets all complian</w:t>
      </w:r>
      <w:r w:rsidRPr="00EB04F1">
        <w:t>ce requirements</w:t>
      </w:r>
    </w:p>
    <w:p w:rsidR="00000000" w:rsidRPr="00EB04F1" w:rsidP="00EB04F1">
      <w:pPr>
        <w:pStyle w:val="ListBullet"/>
      </w:pPr>
      <w:r w:rsidRPr="00EB04F1">
        <w:t>contribute to financial bids and estimates</w:t>
      </w:r>
    </w:p>
    <w:p w:rsidR="00000000" w:rsidRPr="00EB04F1" w:rsidP="00EB04F1">
      <w:pPr>
        <w:pStyle w:val="ListBullet"/>
      </w:pPr>
      <w:r w:rsidRPr="00EB04F1">
        <w:t>establish a budget and allocate funds in accordance with statutory and organisational requirements</w:t>
      </w:r>
    </w:p>
    <w:p w:rsidR="00000000" w:rsidRPr="00EB04F1" w:rsidP="00EB04F1">
      <w:pPr>
        <w:pStyle w:val="ListBullet"/>
      </w:pPr>
      <w:r w:rsidRPr="00EB04F1">
        <w:t>communicate with other people including:</w:t>
      </w:r>
    </w:p>
    <w:p w:rsidR="00000000" w:rsidRPr="00EB04F1" w:rsidP="00EB04F1">
      <w:pPr>
        <w:pStyle w:val="ListBullet2"/>
      </w:pPr>
      <w:r w:rsidRPr="00EB04F1">
        <w:t>reporting on financial activity and making recommendatio</w:t>
      </w:r>
      <w:r w:rsidRPr="00EB04F1">
        <w:t>ns</w:t>
      </w:r>
    </w:p>
    <w:p w:rsidR="00000000" w:rsidRPr="00EB04F1" w:rsidP="00EB04F1">
      <w:pPr>
        <w:pStyle w:val="ListBullet2"/>
      </w:pPr>
      <w:r w:rsidRPr="00EB04F1">
        <w:t xml:space="preserve">identifying and prioritising significant issues </w:t>
      </w:r>
    </w:p>
    <w:p w:rsidR="00000000" w:rsidRPr="00EB04F1" w:rsidP="00EB04F1">
      <w:pPr>
        <w:pStyle w:val="ListBullet2"/>
      </w:pPr>
      <w:r w:rsidRPr="00EB04F1">
        <w:t>ensuring managers and supervisors are clear about budgets.</w:t>
      </w:r>
    </w:p>
    <w:p w:rsidR="00000000" w:rsidRPr="00EB04F1" w:rsidP="00EB04F1">
      <w:pPr>
        <w:pStyle w:val="ListBullet"/>
      </w:pPr>
      <w:r w:rsidRPr="00EB04F1">
        <w:t xml:space="preserve">analyse the effectiveness of existing financial management approaches including reviewing financial management </w:t>
      </w:r>
      <w:r w:rsidRPr="00EB04F1">
        <w:t xml:space="preserve">software, managing risks of misappropriation of funds, ensuring systems are in place to record all transactions, maintaining an audit trail and complying with due diligence. </w:t>
      </w:r>
    </w:p>
    <w:p w:rsidR="00000000" w:rsidRPr="00EB04F1" w:rsidP="00EB04F1">
      <w:pPr>
        <w:pStyle w:val="BodyText"/>
      </w:pPr>
    </w:p>
    <w:p w:rsidR="00000000" w:rsidRPr="00EB04F1" w:rsidP="00C62DD6">
      <w:pPr>
        <w:pStyle w:val="BodyText"/>
      </w:pPr>
      <w:r w:rsidRPr="00EB04F1">
        <w:t>Note: If a specific volume or frequency is not stated, then evidence must be pro</w:t>
      </w:r>
      <w:r w:rsidRPr="00EB04F1">
        <w:t>vided at least once.</w:t>
      </w:r>
    </w:p>
    <w:p w:rsidR="00000000" w:rsidRPr="00EB04F1" w:rsidP="00EB04F1">
      <w:pPr>
        <w:pStyle w:val="Heading1"/>
      </w:pPr>
      <w:bookmarkStart w:id="10" w:name="O_645177"/>
      <w:bookmarkEnd w:id="10"/>
      <w:r w:rsidRPr="00EB04F1">
        <w:t>Knowledge Evidence</w:t>
      </w:r>
    </w:p>
    <w:p w:rsidR="00000000" w:rsidRPr="00EB04F1" w:rsidP="00C62DD6">
      <w:pPr>
        <w:pStyle w:val="BodyText"/>
      </w:pPr>
      <w:r w:rsidRPr="00EB04F1">
        <w:t>To complete the unit requirements safely and effectively, the individual must:</w:t>
      </w:r>
    </w:p>
    <w:p w:rsidR="00000000" w:rsidRPr="00EB04F1" w:rsidP="00EB04F1">
      <w:pPr>
        <w:pStyle w:val="ListBullet"/>
      </w:pPr>
      <w:r w:rsidRPr="00EB04F1">
        <w:t>identify the requirements for financial probity</w:t>
      </w:r>
    </w:p>
    <w:p w:rsidR="00000000" w:rsidRPr="00EB04F1" w:rsidP="00EB04F1">
      <w:pPr>
        <w:pStyle w:val="ListBullet"/>
      </w:pPr>
      <w:r w:rsidRPr="00EB04F1">
        <w:t>describe the principles of accounting and financial systems</w:t>
      </w:r>
    </w:p>
    <w:p w:rsidR="00000000" w:rsidRPr="00EB04F1" w:rsidP="00EB04F1">
      <w:pPr>
        <w:pStyle w:val="ListBullet"/>
      </w:pPr>
      <w:r w:rsidRPr="00EB04F1">
        <w:t>explain Aus</w:t>
      </w:r>
      <w:r w:rsidRPr="00EB04F1">
        <w:t>tralian, international and local legislation and conventions that are relevant to financial management in the organisation</w:t>
      </w:r>
    </w:p>
    <w:p w:rsidR="00000000" w:rsidRPr="00EB04F1" w:rsidP="00EB04F1">
      <w:pPr>
        <w:pStyle w:val="ListBullet"/>
      </w:pPr>
      <w:r w:rsidRPr="00EB04F1">
        <w:t>outline the requirements of the Australian Tax Office, including Goods and Services Tax, Company Tax, Pay As You Go.</w:t>
      </w:r>
    </w:p>
    <w:p w:rsidR="00000000" w:rsidRPr="00EB04F1" w:rsidP="00EB04F1">
      <w:pPr>
        <w:pStyle w:val="AllowPageBreak"/>
      </w:pPr>
    </w:p>
    <w:p w:rsidR="00000000" w:rsidRPr="00EB04F1" w:rsidP="00EB04F1">
      <w:pPr>
        <w:pStyle w:val="Heading1"/>
      </w:pPr>
      <w:bookmarkStart w:id="11" w:name="O_645178"/>
      <w:bookmarkEnd w:id="11"/>
      <w:r w:rsidRPr="00EB04F1">
        <w:t>Assessment Conditions</w:t>
      </w:r>
    </w:p>
    <w:p w:rsidR="00000000" w:rsidRPr="00EB04F1" w:rsidP="00C62DD6">
      <w:pPr>
        <w:pStyle w:val="BodyText"/>
      </w:pPr>
      <w:r w:rsidRPr="00EB04F1">
        <w:t>Assessment must be conducted in a safe environment where evidence gathered demonstrates consistent performance of typical activities experienced in the financial management field of work and include access to:</w:t>
      </w:r>
    </w:p>
    <w:p w:rsidR="00000000" w:rsidRPr="00EB04F1" w:rsidP="00EB04F1">
      <w:pPr>
        <w:pStyle w:val="ListBullet"/>
      </w:pPr>
      <w:r w:rsidRPr="00EB04F1">
        <w:t>financial data</w:t>
      </w:r>
    </w:p>
    <w:p w:rsidR="00000000" w:rsidRPr="00EB04F1" w:rsidP="00EB04F1">
      <w:pPr>
        <w:pStyle w:val="ListBullet"/>
      </w:pPr>
      <w:r w:rsidRPr="00EB04F1">
        <w:t>relevant legislation and Australian Tax Office requirements</w:t>
      </w:r>
    </w:p>
    <w:p w:rsidR="00000000" w:rsidRPr="00EB04F1" w:rsidP="00EB04F1">
      <w:pPr>
        <w:pStyle w:val="ListBullet"/>
      </w:pPr>
      <w:r w:rsidRPr="00EB04F1">
        <w:t>examples of business plans, profit and loss statements, cash flows and aging summaries</w:t>
      </w:r>
    </w:p>
    <w:p w:rsidR="00000000" w:rsidRPr="00EB04F1" w:rsidP="00EB04F1">
      <w:pPr>
        <w:pStyle w:val="ListBullet"/>
      </w:pPr>
      <w:r w:rsidRPr="00EB04F1">
        <w:t>organisational financial policies and procedures</w:t>
      </w:r>
    </w:p>
    <w:p w:rsidR="00000000" w:rsidRPr="00EB04F1" w:rsidP="00EB04F1">
      <w:pPr>
        <w:pStyle w:val="ListBullet"/>
      </w:pPr>
      <w:r w:rsidRPr="00EB04F1">
        <w:t>financial management software.</w:t>
      </w:r>
    </w:p>
    <w:p w:rsidR="00000000" w:rsidRPr="00EB04F1" w:rsidP="00EB04F1">
      <w:pPr>
        <w:pStyle w:val="BodyText"/>
      </w:pPr>
    </w:p>
    <w:p w:rsidR="00000000" w:rsidRPr="00EB04F1" w:rsidP="00C62DD6">
      <w:pPr>
        <w:pStyle w:val="BodyText"/>
      </w:pPr>
      <w:r w:rsidRPr="00EB04F1">
        <w:t>Assessors must satisfy NVR/A</w:t>
      </w:r>
      <w:r w:rsidRPr="00EB04F1">
        <w:t>QTF assessor requirements.</w:t>
      </w:r>
    </w:p>
    <w:p w:rsidR="00000000" w:rsidRPr="00EB04F1" w:rsidP="00EB04F1">
      <w:pPr>
        <w:pStyle w:val="Heading1"/>
      </w:pPr>
      <w:bookmarkStart w:id="12" w:name="O_645181"/>
      <w:bookmarkEnd w:id="12"/>
      <w:r w:rsidRPr="00EB04F1">
        <w:t>Links</w:t>
      </w:r>
    </w:p>
    <w:p w:rsidR="00000000" w:rsidRPr="00EB04F1" w:rsidP="00C62DD6">
      <w:pPr>
        <w:pStyle w:val="BodyText"/>
      </w:pPr>
      <w:r w:rsidRPr="00EB04F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64D7A">
        <w:rPr>
          <w:rStyle w:val="Hyperlink"/>
        </w:rPr>
        <w:t>https://vetnet.gov.au/Pages/TrainingDocs.aspx?q=11ef6853-ceed-4ba7-9d87-4da407e23c10</w:t>
      </w:r>
      <w:r>
        <w:fldChar w:fldCharType="end"/>
      </w:r>
    </w:p>
    <w:p w:rsidR="00000000" w:rsidRPr="00EB04F1" w:rsidP="00EB04F1"/>
    <w:sectPr w:rsidSect="00EB04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F1" w:rsidRPr="00C62DD6" w:rsidP="00C62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D6" w:rsidP="00EB0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2DD6" w:rsidP="00EB04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62DD6" w:rsidP="00EB04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F1" w:rsidP="00EB04F1">
    <w:pPr>
      <w:pStyle w:val="Footer"/>
      <w:framePr w:wrap="around"/>
    </w:pPr>
    <w:r>
      <w:fldChar w:fldCharType="begin"/>
    </w:r>
    <w:r>
      <w:instrText xml:space="preserve"> DOCPROPERTY  Subject  \* MERGEFORMAT </w:instrText>
    </w:r>
    <w:r>
      <w:fldChar w:fldCharType="separate"/>
    </w:r>
    <w:r w:rsidR="00C62DD6">
      <w:t>Approved</w:t>
    </w:r>
    <w:r w:rsidR="00C62DD6">
      <w:fldChar w:fldCharType="end"/>
    </w:r>
    <w:r>
      <w:tab/>
      <w:t xml:space="preserve">Page </w:t>
    </w:r>
    <w:r>
      <w:fldChar w:fldCharType="begin"/>
    </w:r>
    <w:r>
      <w:instrText xml:space="preserve"> PAGE  \* Arabic  \* MERGEFORMAT </w:instrText>
    </w:r>
    <w:r>
      <w:fldChar w:fldCharType="separate"/>
    </w:r>
    <w:r w:rsidR="00C62D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DD6">
      <w:rPr>
        <w:noProof/>
      </w:rPr>
      <w:t>5</w:t>
    </w:r>
    <w:r>
      <w:rPr>
        <w:noProof/>
      </w:rPr>
      <w:fldChar w:fldCharType="end"/>
    </w:r>
  </w:p>
  <w:p w:rsidR="00EB04F1" w:rsidP="00EB04F1">
    <w:pPr>
      <w:pStyle w:val="Footer"/>
      <w:framePr w:wrap="around"/>
    </w:pPr>
    <w:r>
      <w:t xml:space="preserve">© Commonwealth of Australia, </w:t>
    </w:r>
    <w:r>
      <w:fldChar w:fldCharType="begin"/>
    </w:r>
    <w:r>
      <w:instrText xml:space="preserve"> DATE  \@ "yyyy"  \* MERGEFORMAT </w:instrText>
    </w:r>
    <w:r>
      <w:fldChar w:fldCharType="separate"/>
    </w:r>
    <w:r w:rsidR="00C62DD6">
      <w:rPr>
        <w:noProof/>
      </w:rPr>
      <w:t>2025</w:t>
    </w:r>
    <w:r>
      <w:fldChar w:fldCharType="end"/>
    </w:r>
    <w:r>
      <w:tab/>
    </w:r>
    <w:r>
      <w:fldChar w:fldCharType="begin"/>
    </w:r>
    <w:r>
      <w:instrText xml:space="preserve"> DOCPROPERTY  Author  \* MERGEFORMAT </w:instrText>
    </w:r>
    <w:r>
      <w:fldChar w:fldCharType="separate"/>
    </w:r>
    <w:r w:rsidR="00C62DD6">
      <w:t>Future Skills Organisation</w:t>
    </w:r>
    <w:r w:rsidR="00C62DD6">
      <w:fldChar w:fldCharType="end"/>
    </w:r>
  </w:p>
  <w:p w:rsidR="00EB04F1" w:rsidP="00EB04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4F1" w:rsidRPr="00C62DD6" w:rsidP="00C62D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D6" w:rsidRPr="002D2AF8" w:rsidP="00EB04F1">
    <w:pPr>
      <w:pStyle w:val="Header"/>
      <w:framePr w:wrap="around"/>
    </w:pPr>
    <w:r>
      <w:fldChar w:fldCharType="begin"/>
    </w:r>
    <w:r>
      <w:instrText xml:space="preserve"> TITLE   \* MERGEFORMAT </w:instrText>
    </w:r>
    <w:r>
      <w:fldChar w:fldCharType="separate"/>
    </w:r>
    <w:r>
      <w:t>BSBFIM601 Manage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2DD6" w:rsidP="00EB04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F1" w:rsidRPr="002D2AF8" w:rsidP="00EB04F1">
    <w:pPr>
      <w:pStyle w:val="Header"/>
      <w:framePr w:wrap="around"/>
    </w:pPr>
    <w:r>
      <w:fldChar w:fldCharType="begin"/>
    </w:r>
    <w:r>
      <w:instrText xml:space="preserve"> TITLE   \* MERGEFORMAT </w:instrText>
    </w:r>
    <w:r>
      <w:fldChar w:fldCharType="separate"/>
    </w:r>
    <w:r w:rsidR="00C62DD6">
      <w:t>BSBFIM601 Manage finances</w:t>
    </w:r>
    <w:r w:rsidR="00C62DD6">
      <w:fldChar w:fldCharType="end"/>
    </w:r>
    <w:r>
      <w:tab/>
      <w:t xml:space="preserve">Date this document was generated: </w:t>
    </w:r>
    <w:r>
      <w:fldChar w:fldCharType="begin"/>
    </w:r>
    <w:r>
      <w:instrText xml:space="preserve"> CREATEDATE  \@ "d MMMM yyyy"  \* MERGEFORMAT </w:instrText>
    </w:r>
    <w:r>
      <w:fldChar w:fldCharType="separate"/>
    </w:r>
    <w:r w:rsidR="00C62DD6">
      <w:rPr>
        <w:noProof/>
      </w:rPr>
      <w:t>2 March 2025</w:t>
    </w:r>
    <w:r>
      <w:fldChar w:fldCharType="end"/>
    </w:r>
  </w:p>
  <w:p w:rsidR="00EB04F1" w:rsidP="00EB04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5C5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C1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C0C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4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4F1"/>
    <w:pPr>
      <w:spacing w:before="360" w:after="60"/>
      <w:outlineLvl w:val="0"/>
    </w:pPr>
    <w:rPr>
      <w:sz w:val="32"/>
    </w:rPr>
  </w:style>
  <w:style w:type="paragraph" w:styleId="Heading2">
    <w:name w:val="heading 2"/>
    <w:basedOn w:val="HeadingBase"/>
    <w:next w:val="BodyText"/>
    <w:link w:val="Heading2Char"/>
    <w:qFormat/>
    <w:rsid w:val="00EB04F1"/>
    <w:pPr>
      <w:keepLines/>
      <w:spacing w:before="240" w:after="120"/>
      <w:outlineLvl w:val="1"/>
    </w:pPr>
    <w:rPr>
      <w:sz w:val="28"/>
      <w:szCs w:val="40"/>
    </w:rPr>
  </w:style>
  <w:style w:type="paragraph" w:styleId="Heading3">
    <w:name w:val="heading 3"/>
    <w:basedOn w:val="HeadingBase"/>
    <w:next w:val="BodyText"/>
    <w:link w:val="Heading3Char"/>
    <w:qFormat/>
    <w:rsid w:val="00EB04F1"/>
    <w:pPr>
      <w:spacing w:before="180" w:after="120"/>
      <w:outlineLvl w:val="2"/>
    </w:pPr>
    <w:rPr>
      <w:spacing w:val="-10"/>
      <w:kern w:val="32"/>
    </w:rPr>
  </w:style>
  <w:style w:type="paragraph" w:styleId="Heading4">
    <w:name w:val="heading 4"/>
    <w:basedOn w:val="HeadingBase"/>
    <w:next w:val="BodyText"/>
    <w:link w:val="Heading4Char"/>
    <w:qFormat/>
    <w:rsid w:val="00EB04F1"/>
    <w:pPr>
      <w:spacing w:before="160" w:after="120"/>
      <w:outlineLvl w:val="3"/>
    </w:pPr>
    <w:rPr>
      <w:sz w:val="22"/>
    </w:rPr>
  </w:style>
  <w:style w:type="paragraph" w:styleId="Heading5">
    <w:name w:val="heading 5"/>
    <w:basedOn w:val="HeadingBase"/>
    <w:next w:val="Normal"/>
    <w:link w:val="Heading5Char"/>
    <w:qFormat/>
    <w:rsid w:val="00EB04F1"/>
    <w:pPr>
      <w:spacing w:before="80"/>
      <w:outlineLvl w:val="4"/>
    </w:pPr>
    <w:rPr>
      <w:color w:val="918585"/>
      <w:sz w:val="20"/>
    </w:rPr>
  </w:style>
  <w:style w:type="paragraph" w:styleId="Heading6">
    <w:name w:val="heading 6"/>
    <w:basedOn w:val="HeadingBase"/>
    <w:next w:val="Normal"/>
    <w:link w:val="Heading6Char"/>
    <w:qFormat/>
    <w:rsid w:val="00EB04F1"/>
    <w:pPr>
      <w:spacing w:before="60"/>
      <w:outlineLvl w:val="5"/>
    </w:pPr>
    <w:rPr>
      <w:color w:val="918585"/>
      <w:sz w:val="20"/>
    </w:rPr>
  </w:style>
  <w:style w:type="paragraph" w:styleId="Heading7">
    <w:name w:val="heading 7"/>
    <w:basedOn w:val="Normal"/>
    <w:next w:val="Normal"/>
    <w:link w:val="Heading7Char"/>
    <w:qFormat/>
    <w:rsid w:val="00EB04F1"/>
    <w:pPr>
      <w:ind w:left="720"/>
      <w:outlineLvl w:val="6"/>
    </w:pPr>
    <w:rPr>
      <w:i/>
    </w:rPr>
  </w:style>
  <w:style w:type="paragraph" w:styleId="Heading8">
    <w:name w:val="heading 8"/>
    <w:basedOn w:val="Normal"/>
    <w:next w:val="Normal"/>
    <w:link w:val="Heading8Char"/>
    <w:qFormat/>
    <w:rsid w:val="00EB04F1"/>
    <w:pPr>
      <w:ind w:left="720"/>
      <w:outlineLvl w:val="7"/>
    </w:pPr>
    <w:rPr>
      <w:i/>
    </w:rPr>
  </w:style>
  <w:style w:type="paragraph" w:styleId="Heading9">
    <w:name w:val="heading 9"/>
    <w:basedOn w:val="Normal"/>
    <w:next w:val="Normal"/>
    <w:link w:val="Heading9Char"/>
    <w:qFormat/>
    <w:rsid w:val="00EB04F1"/>
    <w:pPr>
      <w:ind w:left="720"/>
      <w:outlineLvl w:val="8"/>
    </w:pPr>
    <w:rPr>
      <w:i/>
    </w:rPr>
  </w:style>
  <w:style w:type="character" w:default="1" w:styleId="DefaultParagraphFont">
    <w:name w:val="Default Paragraph Font"/>
    <w:uiPriority w:val="1"/>
    <w:unhideWhenUsed/>
    <w:rsid w:val="00EB0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4F1"/>
  </w:style>
  <w:style w:type="character" w:customStyle="1" w:styleId="Heading1Char">
    <w:name w:val="Heading 1 Char"/>
    <w:basedOn w:val="DefaultParagraphFont"/>
    <w:link w:val="Heading1"/>
    <w:rsid w:val="00EB04F1"/>
    <w:rPr>
      <w:rFonts w:ascii="Times New Roman" w:eastAsia="Times New Roman" w:hAnsi="Times New Roman" w:cs="Times New Roman"/>
      <w:b/>
      <w:sz w:val="32"/>
      <w:szCs w:val="20"/>
      <w:lang w:eastAsia="en-US"/>
    </w:rPr>
  </w:style>
  <w:style w:type="paragraph" w:styleId="BodyText">
    <w:name w:val="Body Text"/>
    <w:basedOn w:val="Normal"/>
    <w:link w:val="BodyTextChar"/>
    <w:rsid w:val="00EB04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4F1"/>
    <w:rPr>
      <w:rFonts w:ascii="Times New Roman" w:eastAsia="Times New Roman" w:hAnsi="Times New Roman" w:cs="Times New Roman"/>
      <w:sz w:val="24"/>
      <w:lang w:eastAsia="en-US"/>
    </w:rPr>
  </w:style>
  <w:style w:type="paragraph" w:styleId="ListBullet">
    <w:name w:val="List Bullet"/>
    <w:basedOn w:val="List"/>
    <w:rsid w:val="00EB04F1"/>
    <w:pPr>
      <w:numPr>
        <w:numId w:val="12"/>
      </w:numPr>
      <w:tabs>
        <w:tab w:val="clear" w:pos="340"/>
      </w:tabs>
      <w:spacing w:before="40" w:after="40"/>
    </w:pPr>
  </w:style>
  <w:style w:type="character" w:customStyle="1" w:styleId="SpecialBold">
    <w:name w:val="Special Bold"/>
    <w:basedOn w:val="DefaultParagraphFont"/>
    <w:rsid w:val="00EB04F1"/>
    <w:rPr>
      <w:b/>
      <w:spacing w:val="0"/>
    </w:rPr>
  </w:style>
  <w:style w:type="paragraph" w:styleId="ListBullet2">
    <w:name w:val="List Bullet 2"/>
    <w:basedOn w:val="List2"/>
    <w:rsid w:val="00EB04F1"/>
    <w:pPr>
      <w:numPr>
        <w:numId w:val="13"/>
      </w:numPr>
      <w:tabs>
        <w:tab w:val="clear" w:pos="680"/>
      </w:tabs>
    </w:pPr>
  </w:style>
  <w:style w:type="character" w:styleId="Emphasis">
    <w:name w:val="Emphasis"/>
    <w:basedOn w:val="DefaultParagraphFont"/>
    <w:qFormat/>
    <w:rsid w:val="00EB04F1"/>
    <w:rPr>
      <w:i/>
    </w:rPr>
  </w:style>
  <w:style w:type="paragraph" w:customStyle="1" w:styleId="SuperHeading">
    <w:name w:val="SuperHeading"/>
    <w:basedOn w:val="Normal"/>
    <w:rsid w:val="00EB04F1"/>
    <w:pPr>
      <w:spacing w:before="240" w:after="120"/>
      <w:outlineLvl w:val="0"/>
    </w:pPr>
    <w:rPr>
      <w:rFonts w:ascii="Times New Roman" w:hAnsi="Times New Roman"/>
      <w:b/>
      <w:sz w:val="32"/>
    </w:rPr>
  </w:style>
  <w:style w:type="paragraph" w:customStyle="1" w:styleId="AllowPageBreak">
    <w:name w:val="AllowPageBreak"/>
    <w:rsid w:val="00EB04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04F1"/>
    <w:rPr>
      <w:b/>
      <w:i/>
      <w:u w:val="none"/>
    </w:rPr>
  </w:style>
  <w:style w:type="character" w:customStyle="1" w:styleId="Heading2Char">
    <w:name w:val="Heading 2 Char"/>
    <w:basedOn w:val="DefaultParagraphFont"/>
    <w:link w:val="Heading2"/>
    <w:rsid w:val="00EB0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4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4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4F1"/>
    <w:rPr>
      <w:rFonts w:ascii="Courier New" w:eastAsia="Times New Roman" w:hAnsi="Courier New" w:cs="Times New Roman"/>
      <w:i/>
      <w:szCs w:val="20"/>
      <w:lang w:eastAsia="en-US"/>
    </w:rPr>
  </w:style>
  <w:style w:type="paragraph" w:customStyle="1" w:styleId="HeadingBase">
    <w:name w:val="Heading Base"/>
    <w:rsid w:val="00EB0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4F1"/>
    <w:pPr>
      <w:tabs>
        <w:tab w:val="right" w:leader="dot" w:pos="9072"/>
      </w:tabs>
      <w:ind w:left="567"/>
    </w:pPr>
    <w:rPr>
      <w:szCs w:val="22"/>
    </w:rPr>
  </w:style>
  <w:style w:type="paragraph" w:customStyle="1" w:styleId="TOCBase">
    <w:name w:val="TOC Base"/>
    <w:rsid w:val="00EB0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4F1"/>
    <w:pPr>
      <w:tabs>
        <w:tab w:val="right" w:leader="dot" w:pos="9072"/>
      </w:tabs>
      <w:spacing w:before="40" w:after="40"/>
      <w:ind w:left="284"/>
    </w:pPr>
    <w:rPr>
      <w:rFonts w:ascii="Times New Roman" w:hAnsi="Times New Roman"/>
    </w:rPr>
  </w:style>
  <w:style w:type="paragraph" w:styleId="TOC1">
    <w:name w:val="toc 1"/>
    <w:basedOn w:val="TOCBase"/>
    <w:next w:val="Normal"/>
    <w:rsid w:val="00EB04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4F1"/>
    <w:rPr>
      <w:rFonts w:ascii="Times New Roman" w:eastAsia="Times New Roman" w:hAnsi="Times New Roman" w:cs="Times New Roman"/>
      <w:sz w:val="16"/>
      <w:lang w:eastAsia="en-US"/>
    </w:rPr>
  </w:style>
  <w:style w:type="paragraph" w:styleId="Title">
    <w:name w:val="Title"/>
    <w:basedOn w:val="HeadingBase"/>
    <w:link w:val="TitleChar"/>
    <w:qFormat/>
    <w:rsid w:val="00EB04F1"/>
    <w:pPr>
      <w:spacing w:before="5040"/>
      <w:jc w:val="center"/>
    </w:pPr>
    <w:rPr>
      <w:sz w:val="48"/>
      <w:szCs w:val="72"/>
      <w:lang w:val="en-US"/>
    </w:rPr>
  </w:style>
  <w:style w:type="character" w:customStyle="1" w:styleId="TitleChar">
    <w:name w:val="Title Char"/>
    <w:basedOn w:val="DefaultParagraphFont"/>
    <w:link w:val="Title"/>
    <w:rsid w:val="00EB0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4F1"/>
    <w:pPr>
      <w:tabs>
        <w:tab w:val="left" w:pos="3600"/>
        <w:tab w:val="left" w:pos="3958"/>
      </w:tabs>
    </w:pPr>
  </w:style>
  <w:style w:type="paragraph" w:styleId="List">
    <w:name w:val="List"/>
    <w:basedOn w:val="BodyText"/>
    <w:next w:val="BodyText"/>
    <w:rsid w:val="00EB04F1"/>
    <w:pPr>
      <w:tabs>
        <w:tab w:val="left" w:pos="340"/>
      </w:tabs>
      <w:spacing w:before="60" w:after="60"/>
      <w:ind w:left="340" w:hanging="340"/>
    </w:pPr>
  </w:style>
  <w:style w:type="paragraph" w:customStyle="1" w:styleId="Note">
    <w:name w:val="Note"/>
    <w:basedOn w:val="BodyText"/>
    <w:rsid w:val="00EB04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4F1"/>
    <w:pPr>
      <w:framePr w:wrap="auto" w:hAnchor="text" w:y="6049"/>
    </w:pPr>
    <w:rPr>
      <w:color w:val="000000"/>
      <w:sz w:val="40"/>
    </w:rPr>
  </w:style>
  <w:style w:type="paragraph" w:customStyle="1" w:styleId="TOCTitle">
    <w:name w:val="TOCTitle"/>
    <w:basedOn w:val="Heading1"/>
    <w:rsid w:val="00EB04F1"/>
    <w:pPr>
      <w:spacing w:after="240"/>
      <w:jc w:val="center"/>
      <w:outlineLvl w:val="9"/>
    </w:pPr>
    <w:rPr>
      <w:caps/>
    </w:rPr>
  </w:style>
  <w:style w:type="paragraph" w:customStyle="1" w:styleId="Version">
    <w:name w:val="Version"/>
    <w:rsid w:val="00EB04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4F1"/>
    <w:pPr>
      <w:keepNext w:val="0"/>
      <w:tabs>
        <w:tab w:val="right" w:pos="4176"/>
      </w:tabs>
      <w:ind w:left="198" w:hanging="198"/>
    </w:pPr>
    <w:rPr>
      <w:rFonts w:ascii="Garamond" w:hAnsi="Garamond"/>
    </w:rPr>
  </w:style>
  <w:style w:type="paragraph" w:styleId="IndexHeading">
    <w:name w:val="index heading"/>
    <w:basedOn w:val="Normal"/>
    <w:next w:val="Index1"/>
    <w:semiHidden/>
    <w:rsid w:val="00EB04F1"/>
    <w:pPr>
      <w:spacing w:before="120" w:after="120"/>
    </w:pPr>
    <w:rPr>
      <w:rFonts w:ascii="Arial" w:hAnsi="Arial"/>
      <w:b/>
      <w:color w:val="918585"/>
      <w:sz w:val="24"/>
    </w:rPr>
  </w:style>
  <w:style w:type="paragraph" w:styleId="Header">
    <w:name w:val="header"/>
    <w:basedOn w:val="Normal"/>
    <w:link w:val="HeaderChar"/>
    <w:rsid w:val="00EB0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4F1"/>
    <w:rPr>
      <w:rFonts w:ascii="Times New Roman" w:eastAsia="Times New Roman" w:hAnsi="Times New Roman" w:cs="Times New Roman"/>
      <w:sz w:val="16"/>
      <w:szCs w:val="20"/>
      <w:lang w:val="en-GB" w:eastAsia="en-US"/>
    </w:rPr>
  </w:style>
  <w:style w:type="paragraph" w:customStyle="1" w:styleId="Chapter">
    <w:name w:val="Chapter"/>
    <w:basedOn w:val="Normal"/>
    <w:rsid w:val="00EB04F1"/>
    <w:pPr>
      <w:spacing w:before="240"/>
    </w:pPr>
    <w:rPr>
      <w:rFonts w:ascii="Times New Roman" w:hAnsi="Times New Roman"/>
      <w:smallCaps/>
      <w:spacing w:val="80"/>
      <w:sz w:val="28"/>
    </w:rPr>
  </w:style>
  <w:style w:type="paragraph" w:customStyle="1" w:styleId="InChapter">
    <w:name w:val="InChapter"/>
    <w:basedOn w:val="Heading3"/>
    <w:rsid w:val="00EB04F1"/>
    <w:pPr>
      <w:spacing w:after="240"/>
      <w:outlineLvl w:val="9"/>
    </w:pPr>
    <w:rPr>
      <w:noProof/>
    </w:rPr>
  </w:style>
  <w:style w:type="paragraph" w:styleId="Index2">
    <w:name w:val="index 2"/>
    <w:basedOn w:val="Normal"/>
    <w:next w:val="Normal"/>
    <w:semiHidden/>
    <w:rsid w:val="00EB04F1"/>
    <w:pPr>
      <w:tabs>
        <w:tab w:val="right" w:pos="4176"/>
      </w:tabs>
      <w:ind w:left="568" w:hanging="284"/>
    </w:pPr>
    <w:rPr>
      <w:rFonts w:ascii="Garamond" w:hAnsi="Garamond"/>
    </w:rPr>
  </w:style>
  <w:style w:type="paragraph" w:customStyle="1" w:styleId="Byline">
    <w:name w:val="Byline"/>
    <w:rsid w:val="00EB0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4F1"/>
    <w:pPr>
      <w:tabs>
        <w:tab w:val="clear" w:pos="3600"/>
        <w:tab w:val="clear" w:pos="3958"/>
      </w:tabs>
      <w:jc w:val="right"/>
    </w:pPr>
  </w:style>
  <w:style w:type="paragraph" w:styleId="Caption">
    <w:name w:val="caption"/>
    <w:basedOn w:val="BodyText"/>
    <w:next w:val="Normal"/>
    <w:qFormat/>
    <w:rsid w:val="00EB04F1"/>
    <w:pPr>
      <w:framePr w:w="2268" w:hSpace="181" w:vSpace="181" w:wrap="around" w:vAnchor="text" w:hAnchor="page" w:x="1135" w:y="285" w:anchorLock="1"/>
    </w:pPr>
    <w:rPr>
      <w:i/>
    </w:rPr>
  </w:style>
  <w:style w:type="paragraph" w:customStyle="1" w:styleId="MiniTOCTitle">
    <w:name w:val="MiniTOCTitle"/>
    <w:basedOn w:val="Heading4"/>
    <w:rsid w:val="00EB04F1"/>
    <w:pPr>
      <w:spacing w:before="240"/>
      <w:outlineLvl w:val="9"/>
    </w:pPr>
    <w:rPr>
      <w:noProof/>
      <w:sz w:val="24"/>
    </w:rPr>
  </w:style>
  <w:style w:type="paragraph" w:customStyle="1" w:styleId="MiniTOCItem">
    <w:name w:val="MiniTOCItem"/>
    <w:basedOn w:val="ListBullet"/>
    <w:rsid w:val="00EB04F1"/>
    <w:pPr>
      <w:numPr>
        <w:numId w:val="0"/>
      </w:numPr>
      <w:tabs>
        <w:tab w:val="right" w:leader="dot" w:pos="6521"/>
      </w:tabs>
      <w:spacing w:before="0" w:after="0"/>
    </w:pPr>
  </w:style>
  <w:style w:type="paragraph" w:customStyle="1" w:styleId="TOFTitle">
    <w:name w:val="TOFTitle"/>
    <w:basedOn w:val="TOCTitle"/>
    <w:rsid w:val="00EB04F1"/>
  </w:style>
  <w:style w:type="paragraph" w:styleId="TableofFigures">
    <w:name w:val="table of figures"/>
    <w:basedOn w:val="Normal"/>
    <w:next w:val="Normal"/>
    <w:semiHidden/>
    <w:rsid w:val="00EB04F1"/>
    <w:pPr>
      <w:tabs>
        <w:tab w:val="right" w:leader="dot" w:pos="9072"/>
      </w:tabs>
      <w:ind w:left="970" w:hanging="403"/>
    </w:pPr>
    <w:rPr>
      <w:rFonts w:ascii="Times New Roman" w:hAnsi="Times New Roman"/>
      <w:b/>
    </w:rPr>
  </w:style>
  <w:style w:type="paragraph" w:styleId="ListNumber">
    <w:name w:val="List Number"/>
    <w:basedOn w:val="List"/>
    <w:rsid w:val="00EB04F1"/>
    <w:pPr>
      <w:numPr>
        <w:numId w:val="15"/>
      </w:numPr>
      <w:tabs>
        <w:tab w:val="clear" w:pos="340"/>
      </w:tabs>
    </w:pPr>
  </w:style>
  <w:style w:type="character" w:customStyle="1" w:styleId="WingdingSymbols">
    <w:name w:val="Wingding Symbols"/>
    <w:rsid w:val="00EB04F1"/>
    <w:rPr>
      <w:rFonts w:ascii="Wingdings" w:hAnsi="Wingdings"/>
    </w:rPr>
  </w:style>
  <w:style w:type="paragraph" w:customStyle="1" w:styleId="TableHeading">
    <w:name w:val="Table Heading"/>
    <w:basedOn w:val="HeadingBase"/>
    <w:rsid w:val="00EB04F1"/>
    <w:pPr>
      <w:keepLines/>
      <w:pBdr>
        <w:bottom w:val="single" w:sz="6" w:space="1" w:color="918585"/>
      </w:pBdr>
      <w:spacing w:before="240"/>
    </w:pPr>
  </w:style>
  <w:style w:type="character" w:customStyle="1" w:styleId="HotSpot">
    <w:name w:val="HotSpot"/>
    <w:rsid w:val="00EB04F1"/>
    <w:rPr>
      <w:color w:val="0033CC"/>
      <w:u w:val="none"/>
    </w:rPr>
  </w:style>
  <w:style w:type="paragraph" w:customStyle="1" w:styleId="BodyTextRight">
    <w:name w:val="Body Text Right"/>
    <w:basedOn w:val="BodyText"/>
    <w:rsid w:val="00EB04F1"/>
    <w:pPr>
      <w:spacing w:before="0" w:after="0"/>
      <w:jc w:val="right"/>
    </w:pPr>
  </w:style>
  <w:style w:type="paragraph" w:styleId="Index3">
    <w:name w:val="index 3"/>
    <w:basedOn w:val="ListNumber2"/>
    <w:next w:val="Normal"/>
    <w:semiHidden/>
    <w:rsid w:val="00EB04F1"/>
    <w:pPr>
      <w:numPr>
        <w:numId w:val="0"/>
      </w:numPr>
      <w:tabs>
        <w:tab w:val="right" w:leader="dot" w:pos="4176"/>
      </w:tabs>
    </w:pPr>
  </w:style>
  <w:style w:type="paragraph" w:styleId="ListNumber2">
    <w:name w:val="List Number 2"/>
    <w:basedOn w:val="List2"/>
    <w:rsid w:val="00EB04F1"/>
    <w:pPr>
      <w:numPr>
        <w:numId w:val="10"/>
      </w:numPr>
      <w:tabs>
        <w:tab w:val="clear" w:pos="1060"/>
      </w:tabs>
    </w:pPr>
  </w:style>
  <w:style w:type="paragraph" w:customStyle="1" w:styleId="MarginNote">
    <w:name w:val="Margin Note"/>
    <w:basedOn w:val="BodyText"/>
    <w:rsid w:val="00EB0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4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4F1"/>
    <w:rPr>
      <w:sz w:val="32"/>
    </w:rPr>
  </w:style>
  <w:style w:type="paragraph" w:customStyle="1" w:styleId="HeadingProcedure">
    <w:name w:val="Heading Procedure"/>
    <w:basedOn w:val="HeadingBase"/>
    <w:next w:val="Normal"/>
    <w:rsid w:val="00EB04F1"/>
    <w:pPr>
      <w:tabs>
        <w:tab w:val="left" w:pos="0"/>
      </w:tabs>
      <w:spacing w:before="120" w:after="60"/>
    </w:pPr>
    <w:rPr>
      <w:i/>
      <w:color w:val="918585"/>
      <w:sz w:val="22"/>
    </w:rPr>
  </w:style>
  <w:style w:type="paragraph" w:customStyle="1" w:styleId="TableBodyText">
    <w:name w:val="Table Body Text"/>
    <w:basedOn w:val="BodyText"/>
    <w:rsid w:val="00EB04F1"/>
    <w:pPr>
      <w:spacing w:before="60" w:after="60"/>
    </w:pPr>
  </w:style>
  <w:style w:type="paragraph" w:styleId="ListContinue">
    <w:name w:val="List Continue"/>
    <w:basedOn w:val="List"/>
    <w:rsid w:val="00EB04F1"/>
    <w:pPr>
      <w:ind w:firstLine="0"/>
    </w:pPr>
  </w:style>
  <w:style w:type="paragraph" w:customStyle="1" w:styleId="ListNote">
    <w:name w:val="List Note"/>
    <w:basedOn w:val="List"/>
    <w:rsid w:val="00EB04F1"/>
    <w:pPr>
      <w:pBdr>
        <w:top w:val="single" w:sz="6" w:space="2" w:color="918585"/>
        <w:bottom w:val="single" w:sz="6" w:space="2" w:color="918585"/>
      </w:pBdr>
      <w:tabs>
        <w:tab w:val="left" w:pos="1021"/>
      </w:tabs>
      <w:ind w:firstLine="0"/>
    </w:pPr>
  </w:style>
  <w:style w:type="paragraph" w:customStyle="1" w:styleId="Warning">
    <w:name w:val="Warning"/>
    <w:basedOn w:val="BodyText"/>
    <w:rsid w:val="00EB04F1"/>
    <w:pPr>
      <w:shd w:val="clear" w:color="auto" w:fill="D9D9D9"/>
      <w:tabs>
        <w:tab w:val="left" w:pos="992"/>
      </w:tabs>
      <w:ind w:left="119" w:right="119"/>
    </w:pPr>
    <w:rPr>
      <w:sz w:val="20"/>
    </w:rPr>
  </w:style>
  <w:style w:type="paragraph" w:customStyle="1" w:styleId="MarginIcons">
    <w:name w:val="Margin Icons"/>
    <w:basedOn w:val="BodyText"/>
    <w:rsid w:val="00EB0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4F1"/>
    <w:rPr>
      <w:rFonts w:ascii="Courier New" w:hAnsi="Courier New"/>
    </w:rPr>
  </w:style>
  <w:style w:type="paragraph" w:customStyle="1" w:styleId="NoteBullet">
    <w:name w:val="Note Bullet"/>
    <w:basedOn w:val="Note"/>
    <w:rsid w:val="00EB04F1"/>
    <w:pPr>
      <w:tabs>
        <w:tab w:val="clear" w:pos="680"/>
      </w:tabs>
      <w:spacing w:before="60" w:after="60"/>
    </w:pPr>
  </w:style>
  <w:style w:type="paragraph" w:customStyle="1" w:styleId="SubHeading2">
    <w:name w:val="SubHeading2"/>
    <w:basedOn w:val="HeadingBase"/>
    <w:rsid w:val="00EB04F1"/>
    <w:pPr>
      <w:spacing w:before="240" w:after="60"/>
    </w:pPr>
    <w:rPr>
      <w:sz w:val="20"/>
    </w:rPr>
  </w:style>
  <w:style w:type="paragraph" w:customStyle="1" w:styleId="SubHeading1">
    <w:name w:val="SubHeading1"/>
    <w:basedOn w:val="HeadingBase"/>
    <w:rsid w:val="00EB04F1"/>
    <w:pPr>
      <w:spacing w:before="240" w:after="60"/>
    </w:pPr>
    <w:rPr>
      <w:color w:val="918585"/>
      <w:sz w:val="22"/>
    </w:rPr>
  </w:style>
  <w:style w:type="paragraph" w:customStyle="1" w:styleId="SideHeading">
    <w:name w:val="Side Heading"/>
    <w:basedOn w:val="HeadingBase"/>
    <w:rsid w:val="00EB0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4F1"/>
    <w:pPr>
      <w:tabs>
        <w:tab w:val="num" w:pos="360"/>
      </w:tabs>
    </w:pPr>
  </w:style>
  <w:style w:type="paragraph" w:styleId="PlainText">
    <w:name w:val="Plain Text"/>
    <w:basedOn w:val="Normal"/>
    <w:link w:val="PlainTextChar"/>
    <w:rsid w:val="00EB04F1"/>
    <w:rPr>
      <w:sz w:val="20"/>
    </w:rPr>
  </w:style>
  <w:style w:type="character" w:customStyle="1" w:styleId="PlainTextChar">
    <w:name w:val="Plain Text Char"/>
    <w:basedOn w:val="DefaultParagraphFont"/>
    <w:link w:val="PlainText"/>
    <w:rsid w:val="00EB04F1"/>
    <w:rPr>
      <w:rFonts w:ascii="Courier New" w:eastAsia="Times New Roman" w:hAnsi="Courier New" w:cs="Times New Roman"/>
      <w:sz w:val="20"/>
      <w:szCs w:val="20"/>
      <w:lang w:eastAsia="en-US"/>
    </w:rPr>
  </w:style>
  <w:style w:type="character" w:customStyle="1" w:styleId="MenuOption">
    <w:name w:val="Menu Option"/>
    <w:basedOn w:val="DefaultParagraphFont"/>
    <w:rsid w:val="00EB04F1"/>
    <w:rPr>
      <w:b/>
      <w:smallCaps/>
    </w:rPr>
  </w:style>
  <w:style w:type="paragraph" w:customStyle="1" w:styleId="TableListNumber">
    <w:name w:val="Table List Number"/>
    <w:basedOn w:val="ListNumber"/>
    <w:rsid w:val="00EB04F1"/>
    <w:pPr>
      <w:numPr>
        <w:numId w:val="0"/>
      </w:numPr>
    </w:pPr>
  </w:style>
  <w:style w:type="paragraph" w:styleId="TOC4">
    <w:name w:val="toc 4"/>
    <w:basedOn w:val="TOCBase"/>
    <w:next w:val="Normal"/>
    <w:semiHidden/>
    <w:rsid w:val="00EB04F1"/>
    <w:pPr>
      <w:tabs>
        <w:tab w:val="right" w:leader="dot" w:pos="9071"/>
      </w:tabs>
      <w:ind w:left="1701"/>
    </w:pPr>
  </w:style>
  <w:style w:type="paragraph" w:customStyle="1" w:styleId="ListAlpha">
    <w:name w:val="List Alpha"/>
    <w:basedOn w:val="List"/>
    <w:rsid w:val="00EB04F1"/>
    <w:pPr>
      <w:numPr>
        <w:numId w:val="9"/>
      </w:numPr>
    </w:pPr>
  </w:style>
  <w:style w:type="paragraph" w:customStyle="1" w:styleId="ListAlpha2">
    <w:name w:val="List Alpha 2"/>
    <w:basedOn w:val="List2"/>
    <w:rsid w:val="00EB04F1"/>
    <w:pPr>
      <w:numPr>
        <w:numId w:val="8"/>
      </w:numPr>
    </w:pPr>
  </w:style>
  <w:style w:type="paragraph" w:styleId="List2">
    <w:name w:val="List 2"/>
    <w:basedOn w:val="BodyText"/>
    <w:rsid w:val="00EB04F1"/>
    <w:pPr>
      <w:tabs>
        <w:tab w:val="left" w:pos="680"/>
      </w:tabs>
      <w:spacing w:before="60" w:after="60"/>
      <w:ind w:left="680" w:hanging="340"/>
    </w:pPr>
  </w:style>
  <w:style w:type="paragraph" w:styleId="List3">
    <w:name w:val="List 3"/>
    <w:basedOn w:val="BodyText"/>
    <w:rsid w:val="00EB04F1"/>
    <w:pPr>
      <w:tabs>
        <w:tab w:val="left" w:pos="1021"/>
      </w:tabs>
      <w:spacing w:before="60" w:after="60"/>
      <w:ind w:left="1020" w:hanging="340"/>
    </w:pPr>
  </w:style>
  <w:style w:type="paragraph" w:styleId="List4">
    <w:name w:val="List 4"/>
    <w:basedOn w:val="BodyText"/>
    <w:rsid w:val="00EB04F1"/>
    <w:pPr>
      <w:tabs>
        <w:tab w:val="left" w:pos="1361"/>
      </w:tabs>
      <w:spacing w:before="60" w:after="60"/>
      <w:ind w:left="1361" w:hanging="340"/>
    </w:pPr>
  </w:style>
  <w:style w:type="paragraph" w:styleId="List5">
    <w:name w:val="List 5"/>
    <w:basedOn w:val="BodyText"/>
    <w:rsid w:val="00EB04F1"/>
    <w:pPr>
      <w:tabs>
        <w:tab w:val="left" w:pos="1701"/>
      </w:tabs>
      <w:spacing w:before="60" w:after="60"/>
      <w:ind w:left="1701" w:hanging="340"/>
    </w:pPr>
  </w:style>
  <w:style w:type="paragraph" w:styleId="ListBullet3">
    <w:name w:val="List Bullet 3"/>
    <w:basedOn w:val="List3"/>
    <w:rsid w:val="00EB04F1"/>
    <w:pPr>
      <w:numPr>
        <w:numId w:val="14"/>
      </w:numPr>
      <w:tabs>
        <w:tab w:val="clear" w:pos="1021"/>
      </w:tabs>
      <w:ind w:left="1037" w:hanging="357"/>
    </w:pPr>
  </w:style>
  <w:style w:type="paragraph" w:styleId="ListBullet4">
    <w:name w:val="List Bullet 4"/>
    <w:basedOn w:val="List4"/>
    <w:rsid w:val="00EB04F1"/>
    <w:pPr>
      <w:numPr>
        <w:numId w:val="3"/>
      </w:numPr>
      <w:tabs>
        <w:tab w:val="clear" w:pos="1361"/>
      </w:tabs>
    </w:pPr>
  </w:style>
  <w:style w:type="paragraph" w:styleId="ListBullet5">
    <w:name w:val="List Bullet 5"/>
    <w:basedOn w:val="List5"/>
    <w:rsid w:val="00EB04F1"/>
    <w:pPr>
      <w:numPr>
        <w:numId w:val="4"/>
      </w:numPr>
    </w:pPr>
  </w:style>
  <w:style w:type="paragraph" w:styleId="ListContinue2">
    <w:name w:val="List Continue 2"/>
    <w:basedOn w:val="List2"/>
    <w:rsid w:val="00EB04F1"/>
    <w:pPr>
      <w:ind w:firstLine="0"/>
    </w:pPr>
  </w:style>
  <w:style w:type="paragraph" w:styleId="ListContinue3">
    <w:name w:val="List Continue 3"/>
    <w:basedOn w:val="List3"/>
    <w:rsid w:val="00EB04F1"/>
    <w:pPr>
      <w:ind w:left="1021" w:firstLine="0"/>
    </w:pPr>
  </w:style>
  <w:style w:type="paragraph" w:styleId="ListContinue4">
    <w:name w:val="List Continue 4"/>
    <w:basedOn w:val="List4"/>
    <w:rsid w:val="00EB04F1"/>
    <w:pPr>
      <w:ind w:firstLine="0"/>
    </w:pPr>
  </w:style>
  <w:style w:type="paragraph" w:styleId="ListContinue5">
    <w:name w:val="List Continue 5"/>
    <w:basedOn w:val="List5"/>
    <w:rsid w:val="00EB04F1"/>
    <w:pPr>
      <w:ind w:firstLine="0"/>
    </w:pPr>
  </w:style>
  <w:style w:type="paragraph" w:styleId="ListNumber3">
    <w:name w:val="List Number 3"/>
    <w:basedOn w:val="List3"/>
    <w:rsid w:val="00EB04F1"/>
    <w:pPr>
      <w:numPr>
        <w:numId w:val="5"/>
      </w:numPr>
    </w:pPr>
  </w:style>
  <w:style w:type="paragraph" w:styleId="ListNumber4">
    <w:name w:val="List Number 4"/>
    <w:basedOn w:val="List4"/>
    <w:rsid w:val="00EB04F1"/>
    <w:pPr>
      <w:numPr>
        <w:numId w:val="6"/>
      </w:numPr>
    </w:pPr>
  </w:style>
  <w:style w:type="paragraph" w:styleId="ListNumber5">
    <w:name w:val="List Number 5"/>
    <w:basedOn w:val="List5"/>
    <w:rsid w:val="00EB04F1"/>
    <w:pPr>
      <w:numPr>
        <w:numId w:val="7"/>
      </w:numPr>
    </w:pPr>
  </w:style>
  <w:style w:type="paragraph" w:styleId="BlockText">
    <w:name w:val="Block Text"/>
    <w:basedOn w:val="Normal"/>
    <w:rsid w:val="00EB04F1"/>
    <w:pPr>
      <w:spacing w:after="120"/>
      <w:ind w:left="1440" w:right="1440"/>
    </w:pPr>
  </w:style>
  <w:style w:type="character" w:customStyle="1" w:styleId="Subscript">
    <w:name w:val="Subscript"/>
    <w:basedOn w:val="DefaultParagraphFont"/>
    <w:rsid w:val="00EB04F1"/>
    <w:rPr>
      <w:sz w:val="16"/>
      <w:vertAlign w:val="subscript"/>
    </w:rPr>
  </w:style>
  <w:style w:type="character" w:customStyle="1" w:styleId="Superscript">
    <w:name w:val="Superscript"/>
    <w:basedOn w:val="DefaultParagraphFont"/>
    <w:rsid w:val="00EB04F1"/>
    <w:rPr>
      <w:sz w:val="16"/>
      <w:vertAlign w:val="superscript"/>
    </w:rPr>
  </w:style>
  <w:style w:type="character" w:customStyle="1" w:styleId="Symbols">
    <w:name w:val="Symbols"/>
    <w:basedOn w:val="DefaultParagraphFont"/>
    <w:rsid w:val="00EB04F1"/>
    <w:rPr>
      <w:rFonts w:ascii="Symbol" w:hAnsi="Symbol"/>
    </w:rPr>
  </w:style>
  <w:style w:type="character" w:customStyle="1" w:styleId="MenuOptions">
    <w:name w:val="Menu Options"/>
    <w:basedOn w:val="DefaultParagraphFont"/>
    <w:rsid w:val="00EB04F1"/>
    <w:rPr>
      <w:rFonts w:ascii="Arial Narrow" w:hAnsi="Arial Narrow"/>
      <w:smallCaps/>
    </w:rPr>
  </w:style>
  <w:style w:type="character" w:customStyle="1" w:styleId="Buttons">
    <w:name w:val="Buttons"/>
    <w:basedOn w:val="DefaultParagraphFont"/>
    <w:rsid w:val="00EB04F1"/>
    <w:rPr>
      <w:b/>
    </w:rPr>
  </w:style>
  <w:style w:type="character" w:customStyle="1" w:styleId="Underlined">
    <w:name w:val="Underlined"/>
    <w:basedOn w:val="DefaultParagraphFont"/>
    <w:rsid w:val="00EB04F1"/>
    <w:rPr>
      <w:u w:val="single"/>
    </w:rPr>
  </w:style>
  <w:style w:type="paragraph" w:customStyle="1" w:styleId="TableBodyTextRight">
    <w:name w:val="Table Body Text Right"/>
    <w:basedOn w:val="TableBodyText"/>
    <w:rsid w:val="00EB04F1"/>
    <w:pPr>
      <w:widowControl w:val="0"/>
      <w:autoSpaceDE w:val="0"/>
      <w:autoSpaceDN w:val="0"/>
      <w:adjustRightInd w:val="0"/>
      <w:jc w:val="right"/>
    </w:pPr>
    <w:rPr>
      <w:rFonts w:cs="Arial"/>
      <w:szCs w:val="18"/>
    </w:rPr>
  </w:style>
  <w:style w:type="paragraph" w:customStyle="1" w:styleId="CopyrightText">
    <w:name w:val="Copyright Text"/>
    <w:basedOn w:val="BodyText"/>
    <w:rsid w:val="00EB04F1"/>
    <w:rPr>
      <w:sz w:val="18"/>
    </w:rPr>
  </w:style>
  <w:style w:type="paragraph" w:customStyle="1" w:styleId="BodySmallRight">
    <w:name w:val="Body Small Right"/>
    <w:basedOn w:val="BodyTextRight"/>
    <w:rsid w:val="00EB04F1"/>
    <w:rPr>
      <w:sz w:val="18"/>
      <w:szCs w:val="18"/>
    </w:rPr>
  </w:style>
  <w:style w:type="paragraph" w:customStyle="1" w:styleId="MarginEdition">
    <w:name w:val="Margin Edition"/>
    <w:basedOn w:val="MarginNote"/>
    <w:rsid w:val="00EB04F1"/>
    <w:pPr>
      <w:spacing w:before="0" w:after="0"/>
    </w:pPr>
    <w:rPr>
      <w:rFonts w:ascii="Times New Roman" w:hAnsi="Times New Roman"/>
      <w:color w:val="999999"/>
    </w:rPr>
  </w:style>
  <w:style w:type="paragraph" w:customStyle="1" w:styleId="Spacer">
    <w:name w:val="Spacer"/>
    <w:basedOn w:val="Normal"/>
    <w:rsid w:val="00EB04F1"/>
    <w:rPr>
      <w:sz w:val="2"/>
      <w:szCs w:val="2"/>
    </w:rPr>
  </w:style>
  <w:style w:type="character" w:customStyle="1" w:styleId="Small">
    <w:name w:val="Small"/>
    <w:basedOn w:val="DefaultParagraphFont"/>
    <w:rsid w:val="00EB04F1"/>
    <w:rPr>
      <w:sz w:val="16"/>
    </w:rPr>
  </w:style>
  <w:style w:type="paragraph" w:customStyle="1" w:styleId="WideTable">
    <w:name w:val="Wide Table"/>
    <w:basedOn w:val="Normal"/>
    <w:rsid w:val="00EB04F1"/>
    <w:pPr>
      <w:ind w:left="-1418"/>
    </w:pPr>
    <w:rPr>
      <w:sz w:val="2"/>
      <w:szCs w:val="2"/>
    </w:rPr>
  </w:style>
  <w:style w:type="character" w:styleId="PageNumber">
    <w:name w:val="page number"/>
    <w:basedOn w:val="DefaultParagraphFont"/>
    <w:rsid w:val="00EB04F1"/>
  </w:style>
  <w:style w:type="paragraph" w:styleId="Quote">
    <w:name w:val="Quote"/>
    <w:basedOn w:val="Heading1"/>
    <w:link w:val="QuoteChar"/>
    <w:qFormat/>
    <w:rsid w:val="00EB04F1"/>
    <w:rPr>
      <w:b w:val="0"/>
      <w:sz w:val="72"/>
      <w:szCs w:val="72"/>
      <w:lang w:val="en-NZ"/>
    </w:rPr>
  </w:style>
  <w:style w:type="character" w:customStyle="1" w:styleId="QuoteChar">
    <w:name w:val="Quote Char"/>
    <w:basedOn w:val="DefaultParagraphFont"/>
    <w:link w:val="Quote"/>
    <w:rsid w:val="00EB0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4F1"/>
    <w:pPr>
      <w:pageBreakBefore/>
    </w:pPr>
  </w:style>
  <w:style w:type="paragraph" w:customStyle="1" w:styleId="Border">
    <w:name w:val="Border"/>
    <w:basedOn w:val="Normal"/>
    <w:qFormat/>
    <w:rsid w:val="00EB0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4F1"/>
    <w:rPr>
      <w:b/>
      <w:bCs/>
      <w:i/>
      <w:iCs/>
      <w:color w:val="auto"/>
    </w:rPr>
  </w:style>
  <w:style w:type="paragraph" w:styleId="IntenseQuote">
    <w:name w:val="Intense Quote"/>
    <w:basedOn w:val="Normal"/>
    <w:next w:val="Normal"/>
    <w:link w:val="IntenseQuoteChar"/>
    <w:uiPriority w:val="30"/>
    <w:qFormat/>
    <w:rsid w:val="00EB0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4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4F1"/>
    <w:rPr>
      <w:smallCaps/>
      <w:color w:val="auto"/>
      <w:u w:val="single"/>
    </w:rPr>
  </w:style>
  <w:style w:type="character" w:styleId="IntenseReference">
    <w:name w:val="Intense Reference"/>
    <w:basedOn w:val="DefaultParagraphFont"/>
    <w:uiPriority w:val="32"/>
    <w:qFormat/>
    <w:rsid w:val="00EB04F1"/>
    <w:rPr>
      <w:b/>
      <w:bCs/>
      <w:smallCaps/>
      <w:color w:val="auto"/>
      <w:spacing w:val="5"/>
      <w:u w:val="single"/>
    </w:rPr>
  </w:style>
  <w:style w:type="paragraph" w:customStyle="1" w:styleId="2ColumnHeading">
    <w:name w:val="2Column Heading"/>
    <w:basedOn w:val="BodyText"/>
    <w:qFormat/>
    <w:rsid w:val="00EB04F1"/>
    <w:pPr>
      <w:spacing w:after="60"/>
      <w:ind w:left="-2268"/>
    </w:pPr>
    <w:rPr>
      <w:b/>
    </w:rPr>
  </w:style>
  <w:style w:type="paragraph" w:customStyle="1" w:styleId="Heading1TOC">
    <w:name w:val="Heading1 TOC"/>
    <w:basedOn w:val="Normal"/>
    <w:qFormat/>
    <w:rsid w:val="00EB04F1"/>
    <w:pPr>
      <w:spacing w:before="240" w:after="120"/>
    </w:pPr>
    <w:rPr>
      <w:rFonts w:ascii="Times New Roman" w:hAnsi="Times New Roman"/>
      <w:b/>
      <w:sz w:val="32"/>
    </w:rPr>
  </w:style>
  <w:style w:type="paragraph" w:customStyle="1" w:styleId="Heading2TOC">
    <w:name w:val="Heading2 TOC"/>
    <w:basedOn w:val="Normal"/>
    <w:qFormat/>
    <w:rsid w:val="00EB04F1"/>
    <w:pPr>
      <w:spacing w:before="240" w:after="60"/>
    </w:pPr>
    <w:rPr>
      <w:rFonts w:ascii="Times New Roman" w:hAnsi="Times New Roman"/>
      <w:b/>
      <w:sz w:val="28"/>
    </w:rPr>
  </w:style>
  <w:style w:type="character" w:customStyle="1" w:styleId="Underline">
    <w:name w:val="Underline"/>
    <w:basedOn w:val="DefaultParagraphFont"/>
    <w:qFormat/>
    <w:rsid w:val="00EB04F1"/>
    <w:rPr>
      <w:u w:val="single"/>
    </w:rPr>
  </w:style>
  <w:style w:type="paragraph" w:styleId="BalloonText">
    <w:name w:val="Balloon Text"/>
    <w:basedOn w:val="Normal"/>
    <w:link w:val="BalloonTextChar"/>
    <w:rsid w:val="00EB04F1"/>
    <w:rPr>
      <w:rFonts w:ascii="Tahoma" w:hAnsi="Tahoma" w:cs="Tahoma"/>
      <w:sz w:val="16"/>
      <w:szCs w:val="16"/>
    </w:rPr>
  </w:style>
  <w:style w:type="character" w:customStyle="1" w:styleId="BalloonTextChar">
    <w:name w:val="Balloon Text Char"/>
    <w:basedOn w:val="DefaultParagraphFont"/>
    <w:link w:val="BalloonText"/>
    <w:rsid w:val="00EB04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4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4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4F1"/>
    <w:rPr>
      <w:b/>
      <w:color w:val="660033"/>
      <w:spacing w:val="0"/>
    </w:rPr>
  </w:style>
  <w:style w:type="paragraph" w:customStyle="1" w:styleId="Nameditemlist">
    <w:name w:val="Named item list"/>
    <w:basedOn w:val="BodyText"/>
    <w:qFormat/>
    <w:rsid w:val="00EB04F1"/>
    <w:pPr>
      <w:tabs>
        <w:tab w:val="left" w:pos="2835"/>
      </w:tabs>
      <w:ind w:left="2835" w:hanging="2835"/>
    </w:pPr>
  </w:style>
  <w:style w:type="paragraph" w:customStyle="1" w:styleId="BodyTextnopadding">
    <w:name w:val="Body Text no padding"/>
    <w:basedOn w:val="BodyText"/>
    <w:qFormat/>
    <w:rsid w:val="00EB04F1"/>
    <w:pPr>
      <w:spacing w:before="0" w:after="0"/>
    </w:pPr>
  </w:style>
  <w:style w:type="paragraph" w:customStyle="1" w:styleId="BodyTextBold">
    <w:name w:val="Body Text Bold"/>
    <w:basedOn w:val="BodyText"/>
    <w:qFormat/>
    <w:rsid w:val="00EB04F1"/>
    <w:rPr>
      <w:b/>
    </w:rPr>
  </w:style>
  <w:style w:type="character" w:styleId="Hyperlink">
    <w:name w:val="Hyperlink"/>
    <w:basedOn w:val="DefaultParagraphFont"/>
    <w:uiPriority w:val="99"/>
    <w:unhideWhenUsed/>
    <w:rsid w:val="00C62D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7134</Characters>
  <Application>Microsoft Office Word</Application>
  <DocSecurity>0</DocSecurity>
  <Lines>230</Lines>
  <Paragraphs>144</Paragraphs>
  <ScaleCrop>false</ScaleCrop>
  <Company>Author-it Software Corporation Ltd.</Company>
  <LinksUpToDate>false</LinksUpToDate>
  <CharactersWithSpaces>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BSBFIM601 Manage finances</dc:title>
  <dc:subject>Approved</dc:subject>
  <dc:creator>Future Skills Organisation</dc:creator>
  <cp:keywords>Release: 1</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