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908" w:rsidP="00684908">
      <w:pPr>
        <w:pStyle w:val="Title"/>
      </w:pPr>
      <w:r>
        <w:fldChar w:fldCharType="begin"/>
      </w:r>
      <w:r>
        <w:instrText xml:space="preserve"> TITLE   \* MERGEFORMAT </w:instrText>
      </w:r>
      <w:r>
        <w:fldChar w:fldCharType="separate"/>
      </w:r>
      <w:r>
        <w:t>BSBFIM501 Manage budgets and financial plans</w:t>
      </w:r>
      <w:r>
        <w:fldChar w:fldCharType="end"/>
      </w:r>
    </w:p>
    <w:p w:rsidR="00684908" w:rsidP="00684908">
      <w:pPr>
        <w:pStyle w:val="Version"/>
        <w:sectPr w:rsidSect="00C721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1DE" w:rsidP="00C721DE">
      <w:pPr>
        <w:pStyle w:val="SuperHeading"/>
      </w:pPr>
      <w:r w:rsidRPr="00C721DE">
        <w:t>BSBFIM501 Manage budgets and financial plans</w:t>
      </w:r>
    </w:p>
    <w:p w:rsidR="00000000" w:rsidRPr="00C721DE" w:rsidP="00C721DE">
      <w:pPr>
        <w:pStyle w:val="Heading1"/>
      </w:pPr>
      <w:bookmarkStart w:id="1" w:name="O_645144"/>
      <w:bookmarkEnd w:id="1"/>
      <w:r w:rsidRPr="00C721DE">
        <w:t>Modification History</w:t>
      </w:r>
    </w:p>
    <w:tbl>
      <w:tblPr>
        <w:tblW w:w="0" w:type="auto"/>
        <w:tblLayout w:type="fixed"/>
        <w:tblCellMar>
          <w:left w:w="62" w:type="dxa"/>
          <w:right w:w="62" w:type="dxa"/>
        </w:tblCellMar>
        <w:tblLook w:val="0000"/>
      </w:tblPr>
      <w:tblGrid>
        <w:gridCol w:w="3153"/>
        <w:gridCol w:w="5873"/>
      </w:tblGrid>
      <w:tr w:rsidTr="00C721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rPr>
                <w:rStyle w:val="SpecialBold"/>
              </w:rPr>
              <w:t>Comments</w:t>
            </w:r>
          </w:p>
        </w:tc>
      </w:tr>
      <w:tr w:rsidTr="00C721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t>This version first released with BSB Business Services Training Package Version 1.0.</w:t>
            </w:r>
          </w:p>
        </w:tc>
      </w:tr>
    </w:tbl>
    <w:p w:rsidR="00000000" w:rsidRPr="00C721DE" w:rsidP="00C721DE">
      <w:pPr>
        <w:pStyle w:val="BodyText"/>
      </w:pPr>
    </w:p>
    <w:p w:rsidR="00000000" w:rsidRPr="00C721DE" w:rsidP="00C721DE">
      <w:pPr>
        <w:pStyle w:val="AllowPageBreak"/>
      </w:pPr>
    </w:p>
    <w:p w:rsidR="00000000" w:rsidRPr="00C721DE" w:rsidP="00C721DE">
      <w:pPr>
        <w:pStyle w:val="Heading1"/>
      </w:pPr>
      <w:bookmarkStart w:id="2" w:name="O_645145"/>
      <w:bookmarkEnd w:id="2"/>
      <w:r w:rsidRPr="00C721DE">
        <w:t>Application</w:t>
      </w:r>
    </w:p>
    <w:p w:rsidR="00000000" w:rsidRPr="00C721DE" w:rsidP="00684908">
      <w:pPr>
        <w:pStyle w:val="BodyText"/>
      </w:pPr>
      <w:r w:rsidRPr="00C721DE">
        <w:t>This unit describes the skills and knowledge required to undertake financial management wit</w:t>
      </w:r>
      <w:r w:rsidRPr="00C721DE">
        <w:t>hin a work team in an organisation. It includes planning and implementing financial management approaches, supporting team members whose role involves aspects of financial operations, monitoring and controlling finances and reviewing and evaluating effecti</w:t>
      </w:r>
      <w:r w:rsidRPr="00C721DE">
        <w:t>veness of financial management processes.</w:t>
      </w:r>
    </w:p>
    <w:p w:rsidR="00000000" w:rsidRPr="00C721DE" w:rsidP="00684908">
      <w:pPr>
        <w:pStyle w:val="BodyText"/>
      </w:pPr>
      <w:r w:rsidRPr="00C721DE">
        <w:t>It applies to managers in a wide range of organisations and sectors who have responsibility for ensuring that work team financial resources are used effectively and are managed in line with financial objectives of</w:t>
      </w:r>
      <w:r w:rsidRPr="00C721DE">
        <w:t xml:space="preserve"> the team and organisation. </w:t>
      </w:r>
    </w:p>
    <w:p w:rsidR="00000000" w:rsidRPr="00C721DE" w:rsidP="00684908">
      <w:pPr>
        <w:pStyle w:val="BodyText"/>
      </w:pPr>
      <w:r w:rsidRPr="00C721DE">
        <w:t>No licensing, legislative or certification requirements apply to this unit at the time of publication.</w:t>
      </w:r>
    </w:p>
    <w:p w:rsidR="00000000" w:rsidRPr="00C721DE" w:rsidP="00C721DE">
      <w:pPr>
        <w:pStyle w:val="Heading1"/>
      </w:pPr>
      <w:bookmarkStart w:id="3" w:name="O_645148"/>
      <w:bookmarkEnd w:id="3"/>
      <w:r w:rsidRPr="00C721DE">
        <w:t>Unit Sector</w:t>
      </w:r>
    </w:p>
    <w:p w:rsidR="00000000" w:rsidRPr="00C721DE" w:rsidP="00684908">
      <w:pPr>
        <w:pStyle w:val="BodyText"/>
      </w:pPr>
      <w:r w:rsidRPr="00C721DE">
        <w:t>Finance - Financial Management</w:t>
      </w:r>
    </w:p>
    <w:p w:rsidR="00000000" w:rsidRPr="00C721DE" w:rsidP="00C721DE">
      <w:pPr>
        <w:pStyle w:val="Heading1"/>
      </w:pPr>
      <w:bookmarkStart w:id="4" w:name="O_645149"/>
      <w:bookmarkEnd w:id="4"/>
      <w:r w:rsidRPr="00C721DE">
        <w:t>Elements and Performance Criteria</w:t>
      </w:r>
    </w:p>
    <w:tbl>
      <w:tblPr>
        <w:tblW w:w="9462" w:type="dxa"/>
        <w:tblLayout w:type="fixed"/>
        <w:tblCellMar>
          <w:left w:w="62" w:type="dxa"/>
          <w:right w:w="62" w:type="dxa"/>
        </w:tblCellMar>
        <w:tblLook w:val="0000"/>
      </w:tblPr>
      <w:tblGrid>
        <w:gridCol w:w="2700"/>
        <w:gridCol w:w="6762"/>
      </w:tblGrid>
      <w:tr w:rsidTr="00C721D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1DE">
            <w:pPr>
              <w:pStyle w:val="BodyText"/>
              <w:rPr>
                <w:lang w:val="en-NZ"/>
              </w:rPr>
            </w:pPr>
            <w:r w:rsidRPr="00C721DE">
              <w:rPr>
                <w:rStyle w:val="SpecialBold"/>
              </w:rPr>
              <w:t>PERFORMANCE CRITERIA</w:t>
            </w:r>
          </w:p>
        </w:tc>
      </w:tr>
      <w:tr w:rsidTr="00C721D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rPr>
                <w:rStyle w:val="Emphasis"/>
              </w:rPr>
              <w:t>Performance criteria describe the performance needed to demonstrate achievement of the element.</w:t>
            </w:r>
          </w:p>
        </w:tc>
      </w:tr>
      <w:tr w:rsidTr="00C721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1 Plan financial management approaches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t>1.1 Access</w:t>
            </w:r>
            <w:r w:rsidRPr="00C721DE">
              <w:rPr>
                <w:rStyle w:val="BoldandItalics"/>
              </w:rPr>
              <w:t xml:space="preserve"> </w:t>
            </w:r>
            <w:r w:rsidRPr="00C721DE">
              <w:t>budget/financial plans</w:t>
            </w:r>
            <w:r w:rsidRPr="00C721DE">
              <w:rPr>
                <w:rStyle w:val="BoldandItalics"/>
              </w:rPr>
              <w:t xml:space="preserve"> </w:t>
            </w:r>
            <w:r w:rsidRPr="00C721DE">
              <w:t>for the work team</w:t>
            </w:r>
          </w:p>
          <w:p w:rsidR="00000000" w:rsidRPr="00C721DE" w:rsidP="00C721DE">
            <w:pPr>
              <w:pStyle w:val="BodyText"/>
            </w:pPr>
            <w:r w:rsidRPr="00C721DE">
              <w:t xml:space="preserve">1.2 </w:t>
            </w:r>
            <w:r w:rsidRPr="00C721DE">
              <w:t>Clarify budget/financial plans with</w:t>
            </w:r>
            <w:r w:rsidRPr="00C721DE">
              <w:rPr>
                <w:rStyle w:val="BoldandItalics"/>
              </w:rPr>
              <w:t xml:space="preserve"> </w:t>
            </w:r>
            <w:r w:rsidRPr="00C721DE">
              <w:t>relevant personnel</w:t>
            </w:r>
            <w:r w:rsidRPr="00C721DE">
              <w:rPr>
                <w:rStyle w:val="BoldandItalics"/>
              </w:rPr>
              <w:t xml:space="preserve"> </w:t>
            </w:r>
            <w:r w:rsidRPr="00C721DE">
              <w:t>within the organisation to ensure that documented outcomes are achievable, accurate and comprehensible</w:t>
            </w:r>
          </w:p>
          <w:p w:rsidR="00000000" w:rsidRPr="00C721DE" w:rsidP="00C721DE">
            <w:pPr>
              <w:pStyle w:val="BodyText"/>
            </w:pPr>
            <w:r w:rsidRPr="00C721DE">
              <w:t xml:space="preserve">1.3 Negotiate any changes required to be made to budget/financial </w:t>
            </w:r>
            <w:r w:rsidRPr="00C721DE">
              <w:t>plans with relevant personnel wi</w:t>
            </w:r>
            <w:r w:rsidRPr="00C721DE">
              <w:t>thin the organisation</w:t>
            </w:r>
          </w:p>
          <w:p w:rsidR="00000000" w:rsidP="00C721DE">
            <w:pPr>
              <w:pStyle w:val="BodyText"/>
              <w:rPr>
                <w:lang w:val="en-NZ"/>
              </w:rPr>
            </w:pPr>
            <w:r w:rsidRPr="00C721DE">
              <w:t>1.4 Prepare</w:t>
            </w:r>
            <w:r w:rsidRPr="00C721DE">
              <w:rPr>
                <w:rStyle w:val="BoldandItalics"/>
              </w:rPr>
              <w:t xml:space="preserve"> </w:t>
            </w:r>
            <w:r w:rsidRPr="00C721DE">
              <w:t>contingency plans</w:t>
            </w:r>
            <w:r w:rsidRPr="00C721DE">
              <w:rPr>
                <w:rStyle w:val="BoldandItalics"/>
              </w:rPr>
              <w:t xml:space="preserve"> </w:t>
            </w:r>
            <w:r w:rsidRPr="00C721DE">
              <w:t>in the event that initial plans need to be varied</w:t>
            </w:r>
          </w:p>
        </w:tc>
      </w:tr>
      <w:tr w:rsidTr="00C721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2 Implement financial management approaches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t>2.1 Disseminate relevant details of the agreed budget/financial plans to team members</w:t>
            </w:r>
          </w:p>
          <w:p w:rsidR="00000000" w:rsidRPr="00C721DE" w:rsidP="00C721DE">
            <w:pPr>
              <w:pStyle w:val="BodyText"/>
            </w:pPr>
            <w:r w:rsidRPr="00C721DE">
              <w:t>2.2 Provide</w:t>
            </w:r>
            <w:r w:rsidRPr="00C721DE">
              <w:rPr>
                <w:rStyle w:val="BoldandItalics"/>
              </w:rPr>
              <w:t xml:space="preserve"> </w:t>
            </w:r>
            <w:r w:rsidRPr="00C721DE">
              <w:t>support</w:t>
            </w:r>
            <w:r w:rsidRPr="00C721DE">
              <w:rPr>
                <w:rStyle w:val="BoldandItalics"/>
              </w:rPr>
              <w:t xml:space="preserve"> </w:t>
            </w:r>
            <w:r w:rsidRPr="00C721DE">
              <w:t>to ensure that team members can competently perform</w:t>
            </w:r>
            <w:r w:rsidRPr="00C721DE">
              <w:rPr>
                <w:rStyle w:val="BoldandItalics"/>
              </w:rPr>
              <w:t xml:space="preserve"> </w:t>
            </w:r>
            <w:r w:rsidRPr="00C721DE">
              <w:t>required roles</w:t>
            </w:r>
            <w:r w:rsidRPr="00C721DE">
              <w:rPr>
                <w:rStyle w:val="BoldandItalics"/>
              </w:rPr>
              <w:t xml:space="preserve"> </w:t>
            </w:r>
            <w:r w:rsidRPr="00C721DE">
              <w:t>associated with the management of finances</w:t>
            </w:r>
          </w:p>
          <w:p w:rsidR="00000000" w:rsidP="00C721DE">
            <w:pPr>
              <w:pStyle w:val="BodyText"/>
              <w:rPr>
                <w:lang w:val="en-NZ"/>
              </w:rPr>
            </w:pPr>
            <w:r w:rsidRPr="00C721DE">
              <w:t>2.3 Determine and access</w:t>
            </w:r>
            <w:r w:rsidRPr="00C721DE">
              <w:rPr>
                <w:rStyle w:val="BoldandItalics"/>
              </w:rPr>
              <w:t xml:space="preserve"> </w:t>
            </w:r>
            <w:r w:rsidRPr="00C721DE">
              <w:t>resources and systems</w:t>
            </w:r>
            <w:r w:rsidRPr="00C721DE">
              <w:rPr>
                <w:rStyle w:val="BoldandItalics"/>
              </w:rPr>
              <w:t xml:space="preserve"> </w:t>
            </w:r>
            <w:r w:rsidRPr="00C721DE">
              <w:t>to manage financial management processes within the work team</w:t>
            </w:r>
          </w:p>
        </w:tc>
      </w:tr>
      <w:tr w:rsidTr="00C721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3 Monitor and control finances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t>3.1 I</w:t>
            </w:r>
            <w:r w:rsidRPr="00C721DE">
              <w:t>mplement</w:t>
            </w:r>
            <w:r w:rsidRPr="00C721DE">
              <w:rPr>
                <w:rStyle w:val="BoldandItalics"/>
              </w:rPr>
              <w:t xml:space="preserve"> </w:t>
            </w:r>
            <w:r w:rsidRPr="00C721DE">
              <w:t>processes to monitor actual expenditure and to control costs across the work team</w:t>
            </w:r>
          </w:p>
          <w:p w:rsidR="00000000" w:rsidRPr="00C721DE" w:rsidP="00C721DE">
            <w:pPr>
              <w:pStyle w:val="BodyText"/>
            </w:pPr>
            <w:r w:rsidRPr="00C721DE">
              <w:t>3.2 Monitor expenditure and costs on an agreed cyclical basis to identify cost variations and expenditure overruns</w:t>
            </w:r>
          </w:p>
          <w:p w:rsidR="00000000" w:rsidRPr="00C721DE" w:rsidP="00C721DE">
            <w:pPr>
              <w:pStyle w:val="BodyText"/>
            </w:pPr>
            <w:r w:rsidRPr="00C721DE">
              <w:t>3.3 Implement, monitor and modify contingency plan</w:t>
            </w:r>
            <w:r w:rsidRPr="00C721DE">
              <w:t>s as required to maintain financial objectives</w:t>
            </w:r>
          </w:p>
          <w:p w:rsidR="00000000" w:rsidP="00C721DE">
            <w:pPr>
              <w:pStyle w:val="BodyText"/>
              <w:rPr>
                <w:lang w:val="en-NZ"/>
              </w:rPr>
            </w:pPr>
            <w:r w:rsidRPr="00C721DE">
              <w:t>3.4 Report</w:t>
            </w:r>
            <w:r w:rsidRPr="00C721DE">
              <w:rPr>
                <w:rStyle w:val="BoldandItalics"/>
              </w:rPr>
              <w:t xml:space="preserve"> </w:t>
            </w:r>
            <w:r w:rsidRPr="00C721DE">
              <w:t>on budget and expenditure in accordance with organisational protocols</w:t>
            </w:r>
          </w:p>
        </w:tc>
      </w:tr>
      <w:tr w:rsidTr="00C721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4 Review and evaluate financial management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t>4.1 Collect and collate for analysis,</w:t>
            </w:r>
            <w:r w:rsidRPr="00C721DE">
              <w:rPr>
                <w:rStyle w:val="BoldandItalics"/>
              </w:rPr>
              <w:t xml:space="preserve"> </w:t>
            </w:r>
            <w:r w:rsidRPr="00C721DE">
              <w:t>data and information on the effectiv</w:t>
            </w:r>
            <w:r w:rsidRPr="00C721DE">
              <w:t>eness of financial management processes</w:t>
            </w:r>
            <w:r w:rsidRPr="00C721DE">
              <w:rPr>
                <w:rStyle w:val="BoldandItalics"/>
              </w:rPr>
              <w:t xml:space="preserve"> </w:t>
            </w:r>
            <w:r w:rsidRPr="00C721DE">
              <w:t xml:space="preserve">within the work team </w:t>
            </w:r>
          </w:p>
          <w:p w:rsidR="00000000" w:rsidRPr="00C721DE" w:rsidP="00C721DE">
            <w:pPr>
              <w:pStyle w:val="BodyText"/>
            </w:pPr>
            <w:r w:rsidRPr="00C721DE">
              <w:t>4.2 Analyse data and information on the effectiveness of financial management processes within the work team and identify, document and recommend any improvements to existing processes</w:t>
            </w:r>
          </w:p>
          <w:p w:rsidR="00000000" w:rsidRPr="00C721DE" w:rsidP="00C721DE">
            <w:pPr>
              <w:pStyle w:val="BodyText"/>
            </w:pPr>
            <w:r w:rsidRPr="00C721DE">
              <w:t>4.3 Implement and monitor agreed improvements in line with financial objectives of the work team and the organisation</w:t>
            </w:r>
          </w:p>
        </w:tc>
      </w:tr>
    </w:tbl>
    <w:p w:rsidR="00000000" w:rsidRPr="00C721DE" w:rsidP="00C721DE">
      <w:pPr>
        <w:pStyle w:val="BodyText"/>
      </w:pPr>
    </w:p>
    <w:p w:rsidR="00000000" w:rsidRPr="00C721DE" w:rsidP="00C721DE">
      <w:pPr>
        <w:pStyle w:val="AllowPageBreak"/>
      </w:pPr>
    </w:p>
    <w:p w:rsidR="00000000" w:rsidRPr="00C721DE" w:rsidP="00C721DE">
      <w:pPr>
        <w:pStyle w:val="Heading1"/>
      </w:pPr>
      <w:bookmarkStart w:id="5" w:name="O_645150"/>
      <w:bookmarkEnd w:id="5"/>
      <w:r w:rsidRPr="00C721DE">
        <w:t>Foundation Skills</w:t>
      </w:r>
    </w:p>
    <w:p w:rsidR="00000000" w:rsidRPr="00684908" w:rsidP="00684908">
      <w:pPr>
        <w:pStyle w:val="BodyText"/>
        <w:rPr>
          <w:i/>
        </w:rPr>
      </w:pPr>
      <w:r w:rsidRPr="00684908">
        <w:rPr>
          <w:rStyle w:val="Emphasis"/>
        </w:rPr>
        <w:t>This section describes language, literacy, numeracy and employment skills incorporated in the perform</w:t>
      </w:r>
      <w:r w:rsidRPr="00684908">
        <w:rPr>
          <w:rStyle w:val="Emphasis"/>
        </w:rPr>
        <w:t>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Performance</w:t>
            </w:r>
          </w:p>
          <w:p w:rsidR="00000000" w:rsidRPr="00C721DE" w:rsidP="00C721DE">
            <w:pPr>
              <w:pStyle w:val="BodyText"/>
            </w:pPr>
            <w:r w:rsidRPr="00C721D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rPr>
                <w:rStyle w:val="SpecialBold"/>
              </w:rPr>
              <w:t>Description</w:t>
            </w:r>
          </w:p>
        </w:tc>
      </w:tr>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1.1, 1.2, 2.1, 2.3, 3.1-3.4,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ListBullet"/>
              <w:rPr>
                <w:lang w:val="en-NZ"/>
              </w:rPr>
            </w:pPr>
            <w:r w:rsidRPr="00C721DE">
              <w:t xml:space="preserve">Interprets and analyses information to determine activities required </w:t>
            </w:r>
          </w:p>
        </w:tc>
      </w:tr>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1.1, 1.4,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ListBullet"/>
              <w:rPr>
                <w:lang w:val="en-NZ"/>
              </w:rPr>
            </w:pPr>
            <w:r w:rsidRPr="00C721DE">
              <w:t>Records information in correct forms and prepares materials which convey detailed and factual content in accordance with internal procedures</w:t>
            </w:r>
          </w:p>
        </w:tc>
      </w:tr>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1.2, 1.3, 2.1-2.3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ListBullet"/>
            </w:pPr>
            <w:r w:rsidRPr="00C721DE">
              <w:t xml:space="preserve">Presents information about financial issues and requirements to a range of audiences using structure and language to suit the audience </w:t>
            </w:r>
          </w:p>
          <w:p w:rsidR="00000000" w:rsidP="00C721DE">
            <w:pPr>
              <w:pStyle w:val="ListBullet"/>
              <w:rPr>
                <w:lang w:val="en-NZ"/>
              </w:rPr>
            </w:pPr>
            <w:r w:rsidRPr="00C721DE">
              <w:t>Uses active listening and questioning to clarify information and to confirm understanding</w:t>
            </w:r>
          </w:p>
        </w:tc>
      </w:tr>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1.1-1.3, 2.1-2.3, 3.</w:t>
            </w:r>
            <w:r w:rsidRPr="00C721DE">
              <w:t>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ListBullet"/>
              <w:rPr>
                <w:lang w:val="en-NZ"/>
              </w:rPr>
            </w:pPr>
            <w:r w:rsidRPr="00C721DE">
              <w:t>Uses a wide range of mathematical calculations to analyse numeric information in budgets or financial plans</w:t>
            </w:r>
          </w:p>
        </w:tc>
      </w:tr>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2.2, 3.3, 3.4, 4.3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ListBullet"/>
              <w:rPr>
                <w:lang w:val="en-NZ"/>
              </w:rPr>
            </w:pPr>
            <w:r w:rsidRPr="00C721DE">
              <w:t>Recognises, understands and adheres to organisational requirements in undertaking ow</w:t>
            </w:r>
            <w:r w:rsidRPr="00C721DE">
              <w:t>n work</w:t>
            </w:r>
          </w:p>
        </w:tc>
      </w:tr>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1.2, 1.3, 2.1, 2.2, 3.1, 2.3, 4.2, 4.3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ListBullet"/>
              <w:rPr>
                <w:lang w:val="en-NZ"/>
              </w:rPr>
            </w:pPr>
            <w:r w:rsidRPr="00C721DE">
              <w:t>Uses a range of strategies to connect, collaborate and cooperate with other work colleagues in activities requiring collective effort and diverse skills and knowledge</w:t>
            </w:r>
          </w:p>
        </w:tc>
      </w:tr>
      <w:tr w:rsidTr="00C721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1.1, 1.4, 2.3, 3.1-3.4,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ListBullet"/>
            </w:pPr>
            <w:r w:rsidRPr="00C721DE">
              <w:t>Uses logical processes in planning, implementing and evaluating complex tasks and developing alternative strategies in achieving goals and timelines</w:t>
            </w:r>
          </w:p>
          <w:p w:rsidR="00000000" w:rsidRPr="00C721DE" w:rsidP="00C721DE">
            <w:pPr>
              <w:pStyle w:val="ListBullet"/>
            </w:pPr>
            <w:r w:rsidRPr="00C721DE">
              <w:t>Uses a range of digital technologies to access, filter, compile, integrate</w:t>
            </w:r>
            <w:r w:rsidRPr="00C721DE">
              <w:t xml:space="preserve"> and logically present complex information from multiple sources</w:t>
            </w:r>
          </w:p>
        </w:tc>
      </w:tr>
    </w:tbl>
    <w:p w:rsidR="00000000" w:rsidRPr="00C721DE" w:rsidP="00C721DE">
      <w:pPr>
        <w:pStyle w:val="BodyText"/>
      </w:pPr>
    </w:p>
    <w:p w:rsidR="00000000" w:rsidRPr="00C721DE" w:rsidP="00C721DE">
      <w:pPr>
        <w:pStyle w:val="AllowPageBreak"/>
      </w:pPr>
    </w:p>
    <w:p w:rsidR="00000000" w:rsidRPr="00C721DE" w:rsidP="00C721DE">
      <w:pPr>
        <w:pStyle w:val="Heading1"/>
      </w:pPr>
      <w:bookmarkStart w:id="6" w:name="O_645152"/>
      <w:bookmarkEnd w:id="6"/>
      <w:r w:rsidRPr="00C721DE">
        <w:t>Unit Mapping Information</w:t>
      </w:r>
    </w:p>
    <w:tbl>
      <w:tblPr>
        <w:tblW w:w="0" w:type="auto"/>
        <w:tblLayout w:type="fixed"/>
        <w:tblCellMar>
          <w:left w:w="62" w:type="dxa"/>
          <w:right w:w="62" w:type="dxa"/>
        </w:tblCellMar>
        <w:tblLook w:val="0000"/>
      </w:tblPr>
      <w:tblGrid>
        <w:gridCol w:w="2220"/>
        <w:gridCol w:w="2295"/>
        <w:gridCol w:w="2295"/>
        <w:gridCol w:w="2295"/>
      </w:tblGrid>
      <w:tr w:rsidTr="00C721D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 xml:space="preserve">Code and title </w:t>
            </w:r>
          </w:p>
          <w:p w:rsidR="00000000" w:rsidRPr="00C721DE" w:rsidP="00C721DE">
            <w:pPr>
              <w:pStyle w:val="BodyText"/>
            </w:pPr>
            <w:r w:rsidRPr="00C721D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Code and title</w:t>
            </w:r>
          </w:p>
          <w:p w:rsidR="00000000" w:rsidRPr="00C721DE" w:rsidP="00C721DE">
            <w:pPr>
              <w:pStyle w:val="BodyText"/>
            </w:pPr>
            <w:r w:rsidRPr="00C721D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rPr>
                <w:rStyle w:val="SpecialBold"/>
              </w:rPr>
              <w:t>Equivalence status</w:t>
            </w:r>
          </w:p>
        </w:tc>
      </w:tr>
      <w:tr w:rsidTr="00C721D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BSBFIM501 Manage budgets and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BSBFIM501A Manage budgets and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t>Equivalent unit</w:t>
            </w:r>
          </w:p>
        </w:tc>
      </w:tr>
    </w:tbl>
    <w:p w:rsidR="00000000" w:rsidRPr="00C721DE" w:rsidP="00C721DE">
      <w:pPr>
        <w:pStyle w:val="BodyText"/>
      </w:pPr>
    </w:p>
    <w:p w:rsidR="00000000" w:rsidRPr="00C721DE" w:rsidP="00C721DE">
      <w:pPr>
        <w:pStyle w:val="AllowPageBreak"/>
      </w:pPr>
    </w:p>
    <w:p w:rsidR="00000000" w:rsidRPr="00C721DE" w:rsidP="00C721DE">
      <w:pPr>
        <w:pStyle w:val="Heading1"/>
      </w:pPr>
      <w:bookmarkStart w:id="7" w:name="O_645159"/>
      <w:bookmarkEnd w:id="7"/>
      <w:r w:rsidRPr="00C721DE">
        <w:t>Links</w:t>
      </w:r>
    </w:p>
    <w:p w:rsidR="00000000" w:rsidRPr="00C721DE" w:rsidP="00684908">
      <w:pPr>
        <w:pStyle w:val="BodyText"/>
      </w:pPr>
      <w:r w:rsidRPr="00C721D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101CB">
        <w:rPr>
          <w:rStyle w:val="Hyperlink"/>
        </w:rPr>
        <w:t>https://vetnet.gov.au/Pages/TrainingDocs.aspx?q=11ef6853-ceed-4ba7-9d87-4da407e23c10</w:t>
      </w:r>
      <w:r>
        <w:fldChar w:fldCharType="end"/>
      </w:r>
    </w:p>
    <w:p w:rsidR="00000000" w:rsidRPr="00C721DE" w:rsidP="00684908">
      <w:pPr>
        <w:pStyle w:val="BodyText"/>
        <w:sectPr w:rsidSect="00C721DE">
          <w:headerReference w:type="default" r:id="rId10"/>
          <w:footerReference w:type="default" r:id="rId11"/>
          <w:pgSz w:w="11908" w:h="16833"/>
          <w:pgMar w:top="1702" w:right="1418" w:bottom="1702" w:left="1418" w:header="992" w:footer="992" w:gutter="0"/>
          <w:cols w:space="720"/>
          <w:noEndnote/>
          <w:docGrid w:linePitch="299"/>
        </w:sectPr>
      </w:pPr>
    </w:p>
    <w:p w:rsidR="00000000" w:rsidRPr="00C721DE" w:rsidP="00C721DE">
      <w:pPr>
        <w:pStyle w:val="SuperHeading"/>
      </w:pPr>
      <w:r w:rsidRPr="00C721DE">
        <w:t>Assessment Requirements for BSBFIM501 Manage budgets and financial plans</w:t>
      </w:r>
    </w:p>
    <w:p w:rsidR="00000000" w:rsidRPr="00C721DE" w:rsidP="00C721DE">
      <w:pPr>
        <w:pStyle w:val="Heading1"/>
      </w:pPr>
      <w:bookmarkStart w:id="8" w:name="O_645154"/>
      <w:bookmarkEnd w:id="8"/>
      <w:r w:rsidRPr="00C721DE">
        <w:t>Modification History</w:t>
      </w:r>
    </w:p>
    <w:tbl>
      <w:tblPr>
        <w:tblW w:w="0" w:type="auto"/>
        <w:tblLayout w:type="fixed"/>
        <w:tblCellMar>
          <w:left w:w="62" w:type="dxa"/>
          <w:right w:w="62" w:type="dxa"/>
        </w:tblCellMar>
        <w:tblLook w:val="0000"/>
      </w:tblPr>
      <w:tblGrid>
        <w:gridCol w:w="2689"/>
        <w:gridCol w:w="6337"/>
      </w:tblGrid>
      <w:tr w:rsidTr="00C721DE">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rPr>
                <w:rStyle w:val="SpecialBold"/>
              </w:rPr>
              <w:t>Comments</w:t>
            </w:r>
          </w:p>
        </w:tc>
      </w:tr>
      <w:tr w:rsidTr="00C721DE">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1DE">
            <w:pPr>
              <w:pStyle w:val="BodyText"/>
              <w:rPr>
                <w:lang w:val="en-NZ"/>
              </w:rPr>
            </w:pPr>
            <w:r w:rsidRPr="00C721D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1DE" w:rsidP="00C721DE">
            <w:pPr>
              <w:pStyle w:val="BodyText"/>
            </w:pPr>
            <w:r w:rsidRPr="00C721DE">
              <w:t>This version first released with Business Services Training Package Version 1.0.</w:t>
            </w:r>
          </w:p>
        </w:tc>
      </w:tr>
    </w:tbl>
    <w:p w:rsidR="00000000" w:rsidRPr="00C721DE" w:rsidP="00C721DE">
      <w:pPr>
        <w:pStyle w:val="BodyText"/>
      </w:pPr>
    </w:p>
    <w:p w:rsidR="00000000" w:rsidRPr="00C721DE" w:rsidP="00C721DE">
      <w:pPr>
        <w:pStyle w:val="AllowPageBreak"/>
      </w:pPr>
    </w:p>
    <w:p w:rsidR="00000000" w:rsidRPr="00C721DE" w:rsidP="00C721DE">
      <w:pPr>
        <w:pStyle w:val="Heading1"/>
      </w:pPr>
      <w:bookmarkStart w:id="9" w:name="O_645155"/>
      <w:bookmarkEnd w:id="9"/>
      <w:r w:rsidRPr="00C721DE">
        <w:t>Performance Evidence</w:t>
      </w:r>
    </w:p>
    <w:p w:rsidR="00000000" w:rsidRPr="00C721DE" w:rsidP="00684908">
      <w:pPr>
        <w:pStyle w:val="BodyText"/>
      </w:pPr>
      <w:r w:rsidRPr="00C721DE">
        <w:t>Evidence of the ability to:</w:t>
      </w:r>
    </w:p>
    <w:p w:rsidR="00000000" w:rsidRPr="00C721DE" w:rsidP="00C721DE">
      <w:pPr>
        <w:pStyle w:val="ListBullet"/>
      </w:pPr>
      <w:r w:rsidRPr="00C721DE">
        <w:t>use financial skills to work with and interpret budgets, ageing summaries, cash flow, petty cash, Goods an</w:t>
      </w:r>
      <w:r w:rsidRPr="00C721DE">
        <w:t>d Services Tax (GST), and profit and loss statements</w:t>
      </w:r>
    </w:p>
    <w:p w:rsidR="00000000" w:rsidRPr="00C721DE" w:rsidP="00C721DE">
      <w:pPr>
        <w:pStyle w:val="ListBullet"/>
      </w:pPr>
      <w:r w:rsidRPr="00C721DE">
        <w:t>communicate with relevant people to clarify budget/financial plans, negotiate changes and disseminate information</w:t>
      </w:r>
    </w:p>
    <w:p w:rsidR="00000000" w:rsidRPr="00C721DE" w:rsidP="00C721DE">
      <w:pPr>
        <w:pStyle w:val="ListBullet"/>
      </w:pPr>
      <w:r w:rsidRPr="00C721DE">
        <w:t>prepare, implement and modify financial contingency plans</w:t>
      </w:r>
    </w:p>
    <w:p w:rsidR="00000000" w:rsidRPr="00C721DE" w:rsidP="00C721DE">
      <w:pPr>
        <w:pStyle w:val="ListBullet"/>
      </w:pPr>
      <w:r w:rsidRPr="00C721DE">
        <w:t>monitor expenditure and control costs</w:t>
      </w:r>
    </w:p>
    <w:p w:rsidR="00000000" w:rsidRPr="00C721DE" w:rsidP="00C721DE">
      <w:pPr>
        <w:pStyle w:val="ListBullet"/>
      </w:pPr>
      <w:r w:rsidRPr="00C721DE">
        <w:t xml:space="preserve">support and monitor team members </w:t>
      </w:r>
    </w:p>
    <w:p w:rsidR="00000000" w:rsidRPr="00C721DE" w:rsidP="00C721DE">
      <w:pPr>
        <w:pStyle w:val="ListBullet"/>
      </w:pPr>
      <w:r w:rsidRPr="00C721DE">
        <w:t>report on budget and expenditure</w:t>
      </w:r>
    </w:p>
    <w:p w:rsidR="00000000" w:rsidRPr="00C721DE" w:rsidP="00C721DE">
      <w:pPr>
        <w:pStyle w:val="ListBullet"/>
      </w:pPr>
      <w:r w:rsidRPr="00C721DE">
        <w:t>review and make recommendations for improvements to financial processes</w:t>
      </w:r>
    </w:p>
    <w:p w:rsidR="00000000" w:rsidRPr="00C721DE" w:rsidP="00C721DE">
      <w:pPr>
        <w:pStyle w:val="ListBullet"/>
      </w:pPr>
      <w:r w:rsidRPr="00C721DE">
        <w:t>meet record keeping requirements for the Australian Taxation Office (ATO) and f</w:t>
      </w:r>
      <w:r w:rsidRPr="00C721DE">
        <w:t>or auditing purposes.</w:t>
      </w:r>
    </w:p>
    <w:p w:rsidR="00000000" w:rsidRPr="00C721DE" w:rsidP="00C721DE">
      <w:pPr>
        <w:pStyle w:val="BodyText"/>
      </w:pPr>
    </w:p>
    <w:p w:rsidR="00000000" w:rsidRPr="00C721DE" w:rsidP="00684908">
      <w:pPr>
        <w:pStyle w:val="BodyText"/>
      </w:pPr>
      <w:r w:rsidRPr="00C721DE">
        <w:t>Note: If a specific volume or frequency is not stated, then evidence must be provided at least once.</w:t>
      </w:r>
    </w:p>
    <w:p w:rsidR="00000000" w:rsidRPr="00C721DE" w:rsidP="00C721DE">
      <w:pPr>
        <w:pStyle w:val="Heading1"/>
      </w:pPr>
      <w:bookmarkStart w:id="10" w:name="O_645156"/>
      <w:bookmarkEnd w:id="10"/>
      <w:r w:rsidRPr="00C721DE">
        <w:t>Knowledge Evidence</w:t>
      </w:r>
    </w:p>
    <w:p w:rsidR="00000000" w:rsidRPr="00C721DE" w:rsidP="00684908">
      <w:pPr>
        <w:pStyle w:val="BodyText"/>
      </w:pPr>
      <w:r w:rsidRPr="00C721DE">
        <w:t>To complete the unit requirements safely and effectively, the individual must:</w:t>
      </w:r>
    </w:p>
    <w:p w:rsidR="00000000" w:rsidRPr="00C721DE" w:rsidP="00C721DE">
      <w:pPr>
        <w:pStyle w:val="ListBullet"/>
      </w:pPr>
      <w:r w:rsidRPr="00C721DE">
        <w:t>describe basic accounting principles</w:t>
      </w:r>
    </w:p>
    <w:p w:rsidR="00000000" w:rsidRPr="00C721DE" w:rsidP="00C721DE">
      <w:pPr>
        <w:pStyle w:val="ListBullet"/>
      </w:pPr>
      <w:r w:rsidRPr="00C721DE">
        <w:t>identify and explain the relevant legislation and current requirements of the Australian Taxation Office, including the Goods and Services Tax (GST)</w:t>
      </w:r>
    </w:p>
    <w:p w:rsidR="00000000" w:rsidRPr="00C721DE" w:rsidP="00C721DE">
      <w:pPr>
        <w:pStyle w:val="ListBullet"/>
      </w:pPr>
      <w:r w:rsidRPr="00C721DE">
        <w:t>explain the key requirements for financiall record keeping and auditin</w:t>
      </w:r>
      <w:r w:rsidRPr="00C721DE">
        <w:t>g</w:t>
      </w:r>
    </w:p>
    <w:p w:rsidR="00000000" w:rsidRPr="00C721DE" w:rsidP="00C721DE">
      <w:pPr>
        <w:pStyle w:val="ListBullet"/>
      </w:pPr>
      <w:r w:rsidRPr="00C721DE">
        <w:t>describe the principles and techniques involved in managing:</w:t>
      </w:r>
    </w:p>
    <w:p w:rsidR="00000000" w:rsidRPr="00C721DE" w:rsidP="00C721DE">
      <w:pPr>
        <w:pStyle w:val="ListBullet2"/>
      </w:pPr>
      <w:r w:rsidRPr="00C721DE">
        <w:t>budgeting</w:t>
      </w:r>
    </w:p>
    <w:p w:rsidR="00000000" w:rsidRPr="00C721DE" w:rsidP="00C721DE">
      <w:pPr>
        <w:pStyle w:val="ListBullet2"/>
      </w:pPr>
      <w:r w:rsidRPr="00C721DE">
        <w:t>cash flows</w:t>
      </w:r>
    </w:p>
    <w:p w:rsidR="00000000" w:rsidRPr="00C721DE" w:rsidP="00C721DE">
      <w:pPr>
        <w:pStyle w:val="ListBullet2"/>
      </w:pPr>
      <w:r w:rsidRPr="00C721DE">
        <w:t>electronic spreadsheets</w:t>
      </w:r>
    </w:p>
    <w:p w:rsidR="00000000" w:rsidRPr="00C721DE" w:rsidP="00C721DE">
      <w:pPr>
        <w:pStyle w:val="ListBullet2"/>
      </w:pPr>
      <w:r w:rsidRPr="00C721DE">
        <w:t>GST</w:t>
      </w:r>
    </w:p>
    <w:p w:rsidR="00000000" w:rsidRPr="00C721DE" w:rsidP="00C721DE">
      <w:pPr>
        <w:pStyle w:val="ListBullet2"/>
      </w:pPr>
      <w:r w:rsidRPr="00C721DE">
        <w:t>ledgers and financial statements</w:t>
      </w:r>
    </w:p>
    <w:p w:rsidR="00000000" w:rsidRPr="00C721DE" w:rsidP="00C721DE">
      <w:pPr>
        <w:pStyle w:val="ListBullet2"/>
      </w:pPr>
      <w:r w:rsidRPr="00C721DE">
        <w:t>profit and loss statements.</w:t>
      </w:r>
    </w:p>
    <w:p w:rsidR="00000000" w:rsidRPr="00C721DE" w:rsidP="00C721DE">
      <w:pPr>
        <w:pStyle w:val="AllowPageBreak"/>
      </w:pPr>
    </w:p>
    <w:p w:rsidR="00000000" w:rsidRPr="00C721DE" w:rsidP="00C721DE">
      <w:pPr>
        <w:pStyle w:val="Heading1"/>
      </w:pPr>
      <w:bookmarkStart w:id="11" w:name="O_645157"/>
      <w:bookmarkEnd w:id="11"/>
      <w:r w:rsidRPr="00C721DE">
        <w:t>Assessment Conditions</w:t>
      </w:r>
    </w:p>
    <w:p w:rsidR="00000000" w:rsidRPr="00C721DE" w:rsidP="00684908">
      <w:pPr>
        <w:pStyle w:val="BodyText"/>
      </w:pPr>
      <w:r w:rsidRPr="00C721DE">
        <w:t>Assessment must be conducted in a safe environment where evidence gathered demonstrates consistent performance of typical activities experienced in the financial management field of work and include access to:</w:t>
      </w:r>
    </w:p>
    <w:p w:rsidR="00000000" w:rsidRPr="00C721DE" w:rsidP="00C721DE">
      <w:pPr>
        <w:pStyle w:val="ListBullet"/>
      </w:pPr>
      <w:r w:rsidRPr="00C721DE">
        <w:t>resources and documentation used in the workp</w:t>
      </w:r>
      <w:r w:rsidRPr="00C721DE">
        <w:t>lace</w:t>
      </w:r>
    </w:p>
    <w:p w:rsidR="00000000" w:rsidRPr="00C721DE" w:rsidP="00C721DE">
      <w:pPr>
        <w:pStyle w:val="ListBullet"/>
      </w:pPr>
      <w:r w:rsidRPr="00C721DE">
        <w:t>workplace policies and procedures</w:t>
      </w:r>
    </w:p>
    <w:p w:rsidR="00000000" w:rsidRPr="00C721DE" w:rsidP="00C721DE">
      <w:pPr>
        <w:pStyle w:val="ListBullet"/>
      </w:pPr>
      <w:r w:rsidRPr="00C721DE">
        <w:t>workplace budgets and financial plans</w:t>
      </w:r>
    </w:p>
    <w:p w:rsidR="00000000" w:rsidRPr="00C721DE" w:rsidP="00C721DE">
      <w:pPr>
        <w:pStyle w:val="ListBullet"/>
      </w:pPr>
      <w:r w:rsidRPr="00C721DE">
        <w:t>business technology</w:t>
      </w:r>
    </w:p>
    <w:p w:rsidR="00000000" w:rsidRPr="00C721DE" w:rsidP="00C721DE">
      <w:pPr>
        <w:pStyle w:val="ListBullet"/>
      </w:pPr>
      <w:r w:rsidRPr="00C721DE">
        <w:t xml:space="preserve">case studies and, where available, real situations. </w:t>
      </w:r>
    </w:p>
    <w:p w:rsidR="00000000" w:rsidRPr="00C721DE" w:rsidP="00C721DE">
      <w:pPr>
        <w:pStyle w:val="BodyText"/>
      </w:pPr>
    </w:p>
    <w:p w:rsidR="00000000" w:rsidRPr="00C721DE" w:rsidP="00684908">
      <w:pPr>
        <w:pStyle w:val="BodyText"/>
      </w:pPr>
      <w:r w:rsidRPr="00C721DE">
        <w:t>Assessors must satisfy NVR/AQTF assessor requirements.</w:t>
      </w:r>
    </w:p>
    <w:p w:rsidR="00000000" w:rsidRPr="00C721DE" w:rsidP="00C721DE">
      <w:pPr>
        <w:pStyle w:val="Heading1"/>
      </w:pPr>
      <w:bookmarkStart w:id="12" w:name="O_645160"/>
      <w:bookmarkEnd w:id="12"/>
      <w:r w:rsidRPr="00C721DE">
        <w:t>Links</w:t>
      </w:r>
    </w:p>
    <w:p w:rsidR="00000000" w:rsidRPr="00C721DE" w:rsidP="00684908">
      <w:pPr>
        <w:pStyle w:val="BodyText"/>
      </w:pPr>
      <w:r w:rsidRPr="00C721D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101CB">
        <w:rPr>
          <w:rStyle w:val="Hyperlink"/>
        </w:rPr>
        <w:t>https://vetnet.gov.au/Pages/TrainingDocs.aspx?q=11ef6853-ceed-4ba7-9d87-4da407e23c10</w:t>
      </w:r>
      <w:r>
        <w:fldChar w:fldCharType="end"/>
      </w:r>
    </w:p>
    <w:p w:rsidR="00000000" w:rsidRPr="00C721DE" w:rsidP="00C721DE"/>
    <w:sectPr w:rsidSect="00C721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DE" w:rsidRPr="00684908" w:rsidP="00684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08" w:rsidP="00C72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4908" w:rsidP="00C721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84908" w:rsidP="00C721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DE" w:rsidP="00C721DE">
    <w:pPr>
      <w:pStyle w:val="Footer"/>
      <w:framePr w:wrap="around"/>
    </w:pPr>
    <w:r>
      <w:fldChar w:fldCharType="begin"/>
    </w:r>
    <w:r>
      <w:instrText xml:space="preserve"> DOCPROPERTY  Subject  \* MERGEFORMAT </w:instrText>
    </w:r>
    <w:r>
      <w:fldChar w:fldCharType="separate"/>
    </w:r>
    <w:r w:rsidR="00684908">
      <w:t>Approved</w:t>
    </w:r>
    <w:r w:rsidR="00684908">
      <w:fldChar w:fldCharType="end"/>
    </w:r>
    <w:r>
      <w:tab/>
      <w:t xml:space="preserve">Page </w:t>
    </w:r>
    <w:r>
      <w:fldChar w:fldCharType="begin"/>
    </w:r>
    <w:r>
      <w:instrText xml:space="preserve"> PAGE  \* Arabic  \* MERGEFORMAT </w:instrText>
    </w:r>
    <w:r>
      <w:fldChar w:fldCharType="separate"/>
    </w:r>
    <w:r w:rsidR="006849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4908">
      <w:rPr>
        <w:noProof/>
      </w:rPr>
      <w:t>5</w:t>
    </w:r>
    <w:r>
      <w:rPr>
        <w:noProof/>
      </w:rPr>
      <w:fldChar w:fldCharType="end"/>
    </w:r>
  </w:p>
  <w:p w:rsidR="00C721DE" w:rsidP="00C721DE">
    <w:pPr>
      <w:pStyle w:val="Footer"/>
      <w:framePr w:wrap="around"/>
    </w:pPr>
    <w:r>
      <w:t xml:space="preserve">© Commonwealth of Australia, </w:t>
    </w:r>
    <w:r>
      <w:fldChar w:fldCharType="begin"/>
    </w:r>
    <w:r>
      <w:instrText xml:space="preserve"> DATE  \@ "yyyy"  \* MERGEFORMAT </w:instrText>
    </w:r>
    <w:r>
      <w:fldChar w:fldCharType="separate"/>
    </w:r>
    <w:r w:rsidR="00684908">
      <w:rPr>
        <w:noProof/>
      </w:rPr>
      <w:t>2025</w:t>
    </w:r>
    <w:r>
      <w:fldChar w:fldCharType="end"/>
    </w:r>
    <w:r>
      <w:tab/>
    </w:r>
    <w:r>
      <w:fldChar w:fldCharType="begin"/>
    </w:r>
    <w:r>
      <w:instrText xml:space="preserve"> DOCPROPERTY  Author  \* MERGEFORMAT </w:instrText>
    </w:r>
    <w:r>
      <w:fldChar w:fldCharType="separate"/>
    </w:r>
    <w:r w:rsidR="00684908">
      <w:t>Future Skills Organisation</w:t>
    </w:r>
    <w:r w:rsidR="00684908">
      <w:fldChar w:fldCharType="end"/>
    </w:r>
  </w:p>
  <w:p w:rsidR="00C721DE" w:rsidP="00C72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1DE" w:rsidRPr="00684908" w:rsidP="006849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08" w:rsidRPr="002D2AF8" w:rsidP="00C721DE">
    <w:pPr>
      <w:pStyle w:val="Header"/>
      <w:framePr w:wrap="around"/>
    </w:pPr>
    <w:r>
      <w:fldChar w:fldCharType="begin"/>
    </w:r>
    <w:r>
      <w:instrText xml:space="preserve"> TITLE   \* MERGEFORMAT </w:instrText>
    </w:r>
    <w:r>
      <w:fldChar w:fldCharType="separate"/>
    </w:r>
    <w:r>
      <w:t>BSBFIM501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4908" w:rsidP="00C721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DE" w:rsidRPr="002D2AF8" w:rsidP="00C721DE">
    <w:pPr>
      <w:pStyle w:val="Header"/>
      <w:framePr w:wrap="around"/>
    </w:pPr>
    <w:r>
      <w:fldChar w:fldCharType="begin"/>
    </w:r>
    <w:r>
      <w:instrText xml:space="preserve"> TITLE   \* MERGEFORMAT </w:instrText>
    </w:r>
    <w:r>
      <w:fldChar w:fldCharType="separate"/>
    </w:r>
    <w:r w:rsidR="00684908">
      <w:t>BSBFIM501 Manage budgets and financial plans</w:t>
    </w:r>
    <w:r w:rsidR="00684908">
      <w:fldChar w:fldCharType="end"/>
    </w:r>
    <w:r>
      <w:tab/>
      <w:t xml:space="preserve">Date this document was generated: </w:t>
    </w:r>
    <w:r>
      <w:fldChar w:fldCharType="begin"/>
    </w:r>
    <w:r>
      <w:instrText xml:space="preserve"> CREATEDATE  \@ "d MMMM yyyy"  \* MERGEFORMAT </w:instrText>
    </w:r>
    <w:r>
      <w:fldChar w:fldCharType="separate"/>
    </w:r>
    <w:r w:rsidR="00684908">
      <w:rPr>
        <w:noProof/>
      </w:rPr>
      <w:t>2 March 2025</w:t>
    </w:r>
    <w:r>
      <w:fldChar w:fldCharType="end"/>
    </w:r>
  </w:p>
  <w:p w:rsidR="00C721DE" w:rsidP="00C72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8D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6F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ED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1DE"/>
    <w:pPr>
      <w:spacing w:before="360" w:after="60"/>
      <w:outlineLvl w:val="0"/>
    </w:pPr>
    <w:rPr>
      <w:sz w:val="32"/>
    </w:rPr>
  </w:style>
  <w:style w:type="paragraph" w:styleId="Heading2">
    <w:name w:val="heading 2"/>
    <w:basedOn w:val="HeadingBase"/>
    <w:next w:val="BodyText"/>
    <w:link w:val="Heading2Char"/>
    <w:qFormat/>
    <w:rsid w:val="00C721DE"/>
    <w:pPr>
      <w:keepLines/>
      <w:spacing w:before="240" w:after="120"/>
      <w:outlineLvl w:val="1"/>
    </w:pPr>
    <w:rPr>
      <w:sz w:val="28"/>
      <w:szCs w:val="40"/>
    </w:rPr>
  </w:style>
  <w:style w:type="paragraph" w:styleId="Heading3">
    <w:name w:val="heading 3"/>
    <w:basedOn w:val="HeadingBase"/>
    <w:next w:val="BodyText"/>
    <w:link w:val="Heading3Char"/>
    <w:qFormat/>
    <w:rsid w:val="00C721DE"/>
    <w:pPr>
      <w:spacing w:before="180" w:after="120"/>
      <w:outlineLvl w:val="2"/>
    </w:pPr>
    <w:rPr>
      <w:spacing w:val="-10"/>
      <w:kern w:val="32"/>
    </w:rPr>
  </w:style>
  <w:style w:type="paragraph" w:styleId="Heading4">
    <w:name w:val="heading 4"/>
    <w:basedOn w:val="HeadingBase"/>
    <w:next w:val="BodyText"/>
    <w:link w:val="Heading4Char"/>
    <w:qFormat/>
    <w:rsid w:val="00C721DE"/>
    <w:pPr>
      <w:spacing w:before="160" w:after="120"/>
      <w:outlineLvl w:val="3"/>
    </w:pPr>
    <w:rPr>
      <w:sz w:val="22"/>
    </w:rPr>
  </w:style>
  <w:style w:type="paragraph" w:styleId="Heading5">
    <w:name w:val="heading 5"/>
    <w:basedOn w:val="HeadingBase"/>
    <w:next w:val="Normal"/>
    <w:link w:val="Heading5Char"/>
    <w:qFormat/>
    <w:rsid w:val="00C721DE"/>
    <w:pPr>
      <w:spacing w:before="80"/>
      <w:outlineLvl w:val="4"/>
    </w:pPr>
    <w:rPr>
      <w:color w:val="918585"/>
      <w:sz w:val="20"/>
    </w:rPr>
  </w:style>
  <w:style w:type="paragraph" w:styleId="Heading6">
    <w:name w:val="heading 6"/>
    <w:basedOn w:val="HeadingBase"/>
    <w:next w:val="Normal"/>
    <w:link w:val="Heading6Char"/>
    <w:qFormat/>
    <w:rsid w:val="00C721DE"/>
    <w:pPr>
      <w:spacing w:before="60"/>
      <w:outlineLvl w:val="5"/>
    </w:pPr>
    <w:rPr>
      <w:color w:val="918585"/>
      <w:sz w:val="20"/>
    </w:rPr>
  </w:style>
  <w:style w:type="paragraph" w:styleId="Heading7">
    <w:name w:val="heading 7"/>
    <w:basedOn w:val="Normal"/>
    <w:next w:val="Normal"/>
    <w:link w:val="Heading7Char"/>
    <w:qFormat/>
    <w:rsid w:val="00C721DE"/>
    <w:pPr>
      <w:ind w:left="720"/>
      <w:outlineLvl w:val="6"/>
    </w:pPr>
    <w:rPr>
      <w:i/>
    </w:rPr>
  </w:style>
  <w:style w:type="paragraph" w:styleId="Heading8">
    <w:name w:val="heading 8"/>
    <w:basedOn w:val="Normal"/>
    <w:next w:val="Normal"/>
    <w:link w:val="Heading8Char"/>
    <w:qFormat/>
    <w:rsid w:val="00C721DE"/>
    <w:pPr>
      <w:ind w:left="720"/>
      <w:outlineLvl w:val="7"/>
    </w:pPr>
    <w:rPr>
      <w:i/>
    </w:rPr>
  </w:style>
  <w:style w:type="paragraph" w:styleId="Heading9">
    <w:name w:val="heading 9"/>
    <w:basedOn w:val="Normal"/>
    <w:next w:val="Normal"/>
    <w:link w:val="Heading9Char"/>
    <w:qFormat/>
    <w:rsid w:val="00C721DE"/>
    <w:pPr>
      <w:ind w:left="720"/>
      <w:outlineLvl w:val="8"/>
    </w:pPr>
    <w:rPr>
      <w:i/>
    </w:rPr>
  </w:style>
  <w:style w:type="character" w:default="1" w:styleId="DefaultParagraphFont">
    <w:name w:val="Default Paragraph Font"/>
    <w:uiPriority w:val="1"/>
    <w:unhideWhenUsed/>
    <w:rsid w:val="00C72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1DE"/>
  </w:style>
  <w:style w:type="character" w:customStyle="1" w:styleId="Heading1Char">
    <w:name w:val="Heading 1 Char"/>
    <w:basedOn w:val="DefaultParagraphFont"/>
    <w:link w:val="Heading1"/>
    <w:rsid w:val="00C721DE"/>
    <w:rPr>
      <w:rFonts w:ascii="Times New Roman" w:eastAsia="Times New Roman" w:hAnsi="Times New Roman" w:cs="Times New Roman"/>
      <w:b/>
      <w:sz w:val="32"/>
      <w:szCs w:val="20"/>
      <w:lang w:eastAsia="en-US"/>
    </w:rPr>
  </w:style>
  <w:style w:type="paragraph" w:styleId="BodyText">
    <w:name w:val="Body Text"/>
    <w:basedOn w:val="Normal"/>
    <w:link w:val="BodyTextChar"/>
    <w:rsid w:val="00C72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1DE"/>
    <w:rPr>
      <w:rFonts w:ascii="Times New Roman" w:eastAsia="Times New Roman" w:hAnsi="Times New Roman" w:cs="Times New Roman"/>
      <w:sz w:val="24"/>
      <w:lang w:eastAsia="en-US"/>
    </w:rPr>
  </w:style>
  <w:style w:type="paragraph" w:styleId="ListBullet">
    <w:name w:val="List Bullet"/>
    <w:basedOn w:val="List"/>
    <w:rsid w:val="00C721DE"/>
    <w:pPr>
      <w:numPr>
        <w:numId w:val="12"/>
      </w:numPr>
      <w:tabs>
        <w:tab w:val="clear" w:pos="340"/>
      </w:tabs>
      <w:spacing w:before="40" w:after="40"/>
    </w:pPr>
  </w:style>
  <w:style w:type="character" w:customStyle="1" w:styleId="SpecialBold">
    <w:name w:val="Special Bold"/>
    <w:basedOn w:val="DefaultParagraphFont"/>
    <w:rsid w:val="00C721DE"/>
    <w:rPr>
      <w:b/>
      <w:spacing w:val="0"/>
    </w:rPr>
  </w:style>
  <w:style w:type="paragraph" w:styleId="ListBullet2">
    <w:name w:val="List Bullet 2"/>
    <w:basedOn w:val="List2"/>
    <w:rsid w:val="00C721DE"/>
    <w:pPr>
      <w:numPr>
        <w:numId w:val="13"/>
      </w:numPr>
      <w:tabs>
        <w:tab w:val="clear" w:pos="680"/>
      </w:tabs>
    </w:pPr>
  </w:style>
  <w:style w:type="character" w:styleId="Emphasis">
    <w:name w:val="Emphasis"/>
    <w:basedOn w:val="DefaultParagraphFont"/>
    <w:qFormat/>
    <w:rsid w:val="00C721DE"/>
    <w:rPr>
      <w:i/>
    </w:rPr>
  </w:style>
  <w:style w:type="paragraph" w:customStyle="1" w:styleId="SuperHeading">
    <w:name w:val="SuperHeading"/>
    <w:basedOn w:val="Normal"/>
    <w:rsid w:val="00C721DE"/>
    <w:pPr>
      <w:spacing w:before="240" w:after="120"/>
      <w:outlineLvl w:val="0"/>
    </w:pPr>
    <w:rPr>
      <w:rFonts w:ascii="Times New Roman" w:hAnsi="Times New Roman"/>
      <w:b/>
      <w:sz w:val="32"/>
    </w:rPr>
  </w:style>
  <w:style w:type="paragraph" w:customStyle="1" w:styleId="AllowPageBreak">
    <w:name w:val="AllowPageBreak"/>
    <w:rsid w:val="00C72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21DE"/>
    <w:rPr>
      <w:b/>
      <w:i/>
      <w:u w:val="none"/>
    </w:rPr>
  </w:style>
  <w:style w:type="character" w:customStyle="1" w:styleId="Heading2Char">
    <w:name w:val="Heading 2 Char"/>
    <w:basedOn w:val="DefaultParagraphFont"/>
    <w:link w:val="Heading2"/>
    <w:rsid w:val="00C72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1DE"/>
    <w:rPr>
      <w:rFonts w:ascii="Courier New" w:eastAsia="Times New Roman" w:hAnsi="Courier New" w:cs="Times New Roman"/>
      <w:i/>
      <w:szCs w:val="20"/>
      <w:lang w:eastAsia="en-US"/>
    </w:rPr>
  </w:style>
  <w:style w:type="paragraph" w:customStyle="1" w:styleId="HeadingBase">
    <w:name w:val="Heading Base"/>
    <w:rsid w:val="00C72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1DE"/>
    <w:pPr>
      <w:tabs>
        <w:tab w:val="right" w:leader="dot" w:pos="9072"/>
      </w:tabs>
      <w:ind w:left="567"/>
    </w:pPr>
    <w:rPr>
      <w:szCs w:val="22"/>
    </w:rPr>
  </w:style>
  <w:style w:type="paragraph" w:customStyle="1" w:styleId="TOCBase">
    <w:name w:val="TOC Base"/>
    <w:rsid w:val="00C72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1DE"/>
    <w:pPr>
      <w:tabs>
        <w:tab w:val="right" w:leader="dot" w:pos="9072"/>
      </w:tabs>
      <w:spacing w:before="40" w:after="40"/>
      <w:ind w:left="284"/>
    </w:pPr>
    <w:rPr>
      <w:rFonts w:ascii="Times New Roman" w:hAnsi="Times New Roman"/>
    </w:rPr>
  </w:style>
  <w:style w:type="paragraph" w:styleId="TOC1">
    <w:name w:val="toc 1"/>
    <w:basedOn w:val="TOCBase"/>
    <w:next w:val="Normal"/>
    <w:rsid w:val="00C72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1DE"/>
    <w:rPr>
      <w:rFonts w:ascii="Times New Roman" w:eastAsia="Times New Roman" w:hAnsi="Times New Roman" w:cs="Times New Roman"/>
      <w:sz w:val="16"/>
      <w:lang w:eastAsia="en-US"/>
    </w:rPr>
  </w:style>
  <w:style w:type="paragraph" w:styleId="Title">
    <w:name w:val="Title"/>
    <w:basedOn w:val="HeadingBase"/>
    <w:link w:val="TitleChar"/>
    <w:qFormat/>
    <w:rsid w:val="00C721DE"/>
    <w:pPr>
      <w:spacing w:before="5040"/>
      <w:jc w:val="center"/>
    </w:pPr>
    <w:rPr>
      <w:sz w:val="48"/>
      <w:szCs w:val="72"/>
      <w:lang w:val="en-US"/>
    </w:rPr>
  </w:style>
  <w:style w:type="character" w:customStyle="1" w:styleId="TitleChar">
    <w:name w:val="Title Char"/>
    <w:basedOn w:val="DefaultParagraphFont"/>
    <w:link w:val="Title"/>
    <w:rsid w:val="00C72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1DE"/>
    <w:pPr>
      <w:tabs>
        <w:tab w:val="left" w:pos="3600"/>
        <w:tab w:val="left" w:pos="3958"/>
      </w:tabs>
    </w:pPr>
  </w:style>
  <w:style w:type="paragraph" w:styleId="List">
    <w:name w:val="List"/>
    <w:basedOn w:val="BodyText"/>
    <w:next w:val="BodyText"/>
    <w:rsid w:val="00C721DE"/>
    <w:pPr>
      <w:tabs>
        <w:tab w:val="left" w:pos="340"/>
      </w:tabs>
      <w:spacing w:before="60" w:after="60"/>
      <w:ind w:left="340" w:hanging="340"/>
    </w:pPr>
  </w:style>
  <w:style w:type="paragraph" w:customStyle="1" w:styleId="Note">
    <w:name w:val="Note"/>
    <w:basedOn w:val="BodyText"/>
    <w:rsid w:val="00C72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1DE"/>
    <w:pPr>
      <w:framePr w:wrap="auto" w:hAnchor="text" w:y="6049"/>
    </w:pPr>
    <w:rPr>
      <w:color w:val="000000"/>
      <w:sz w:val="40"/>
    </w:rPr>
  </w:style>
  <w:style w:type="paragraph" w:customStyle="1" w:styleId="TOCTitle">
    <w:name w:val="TOCTitle"/>
    <w:basedOn w:val="Heading1"/>
    <w:rsid w:val="00C721DE"/>
    <w:pPr>
      <w:spacing w:after="240"/>
      <w:jc w:val="center"/>
      <w:outlineLvl w:val="9"/>
    </w:pPr>
    <w:rPr>
      <w:caps/>
    </w:rPr>
  </w:style>
  <w:style w:type="paragraph" w:customStyle="1" w:styleId="Version">
    <w:name w:val="Version"/>
    <w:rsid w:val="00C72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1DE"/>
    <w:pPr>
      <w:keepNext w:val="0"/>
      <w:tabs>
        <w:tab w:val="right" w:pos="4176"/>
      </w:tabs>
      <w:ind w:left="198" w:hanging="198"/>
    </w:pPr>
    <w:rPr>
      <w:rFonts w:ascii="Garamond" w:hAnsi="Garamond"/>
    </w:rPr>
  </w:style>
  <w:style w:type="paragraph" w:styleId="IndexHeading">
    <w:name w:val="index heading"/>
    <w:basedOn w:val="Normal"/>
    <w:next w:val="Index1"/>
    <w:semiHidden/>
    <w:rsid w:val="00C721DE"/>
    <w:pPr>
      <w:spacing w:before="120" w:after="120"/>
    </w:pPr>
    <w:rPr>
      <w:rFonts w:ascii="Arial" w:hAnsi="Arial"/>
      <w:b/>
      <w:color w:val="918585"/>
      <w:sz w:val="24"/>
    </w:rPr>
  </w:style>
  <w:style w:type="paragraph" w:styleId="Header">
    <w:name w:val="header"/>
    <w:basedOn w:val="Normal"/>
    <w:link w:val="HeaderChar"/>
    <w:rsid w:val="00C72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1DE"/>
    <w:rPr>
      <w:rFonts w:ascii="Times New Roman" w:eastAsia="Times New Roman" w:hAnsi="Times New Roman" w:cs="Times New Roman"/>
      <w:sz w:val="16"/>
      <w:szCs w:val="20"/>
      <w:lang w:val="en-GB" w:eastAsia="en-US"/>
    </w:rPr>
  </w:style>
  <w:style w:type="paragraph" w:customStyle="1" w:styleId="Chapter">
    <w:name w:val="Chapter"/>
    <w:basedOn w:val="Normal"/>
    <w:rsid w:val="00C721DE"/>
    <w:pPr>
      <w:spacing w:before="240"/>
    </w:pPr>
    <w:rPr>
      <w:rFonts w:ascii="Times New Roman" w:hAnsi="Times New Roman"/>
      <w:smallCaps/>
      <w:spacing w:val="80"/>
      <w:sz w:val="28"/>
    </w:rPr>
  </w:style>
  <w:style w:type="paragraph" w:customStyle="1" w:styleId="InChapter">
    <w:name w:val="InChapter"/>
    <w:basedOn w:val="Heading3"/>
    <w:rsid w:val="00C721DE"/>
    <w:pPr>
      <w:spacing w:after="240"/>
      <w:outlineLvl w:val="9"/>
    </w:pPr>
    <w:rPr>
      <w:noProof/>
    </w:rPr>
  </w:style>
  <w:style w:type="paragraph" w:styleId="Index2">
    <w:name w:val="index 2"/>
    <w:basedOn w:val="Normal"/>
    <w:next w:val="Normal"/>
    <w:semiHidden/>
    <w:rsid w:val="00C721DE"/>
    <w:pPr>
      <w:tabs>
        <w:tab w:val="right" w:pos="4176"/>
      </w:tabs>
      <w:ind w:left="568" w:hanging="284"/>
    </w:pPr>
    <w:rPr>
      <w:rFonts w:ascii="Garamond" w:hAnsi="Garamond"/>
    </w:rPr>
  </w:style>
  <w:style w:type="paragraph" w:customStyle="1" w:styleId="Byline">
    <w:name w:val="Byline"/>
    <w:rsid w:val="00C72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1DE"/>
    <w:pPr>
      <w:tabs>
        <w:tab w:val="clear" w:pos="3600"/>
        <w:tab w:val="clear" w:pos="3958"/>
      </w:tabs>
      <w:jc w:val="right"/>
    </w:pPr>
  </w:style>
  <w:style w:type="paragraph" w:styleId="Caption">
    <w:name w:val="caption"/>
    <w:basedOn w:val="BodyText"/>
    <w:next w:val="Normal"/>
    <w:qFormat/>
    <w:rsid w:val="00C721DE"/>
    <w:pPr>
      <w:framePr w:w="2268" w:hSpace="181" w:vSpace="181" w:wrap="around" w:vAnchor="text" w:hAnchor="page" w:x="1135" w:y="285" w:anchorLock="1"/>
    </w:pPr>
    <w:rPr>
      <w:i/>
    </w:rPr>
  </w:style>
  <w:style w:type="paragraph" w:customStyle="1" w:styleId="MiniTOCTitle">
    <w:name w:val="MiniTOCTitle"/>
    <w:basedOn w:val="Heading4"/>
    <w:rsid w:val="00C721DE"/>
    <w:pPr>
      <w:spacing w:before="240"/>
      <w:outlineLvl w:val="9"/>
    </w:pPr>
    <w:rPr>
      <w:noProof/>
      <w:sz w:val="24"/>
    </w:rPr>
  </w:style>
  <w:style w:type="paragraph" w:customStyle="1" w:styleId="MiniTOCItem">
    <w:name w:val="MiniTOCItem"/>
    <w:basedOn w:val="ListBullet"/>
    <w:rsid w:val="00C721DE"/>
    <w:pPr>
      <w:numPr>
        <w:numId w:val="0"/>
      </w:numPr>
      <w:tabs>
        <w:tab w:val="right" w:leader="dot" w:pos="6521"/>
      </w:tabs>
      <w:spacing w:before="0" w:after="0"/>
    </w:pPr>
  </w:style>
  <w:style w:type="paragraph" w:customStyle="1" w:styleId="TOFTitle">
    <w:name w:val="TOFTitle"/>
    <w:basedOn w:val="TOCTitle"/>
    <w:rsid w:val="00C721DE"/>
  </w:style>
  <w:style w:type="paragraph" w:styleId="TableofFigures">
    <w:name w:val="table of figures"/>
    <w:basedOn w:val="Normal"/>
    <w:next w:val="Normal"/>
    <w:semiHidden/>
    <w:rsid w:val="00C721DE"/>
    <w:pPr>
      <w:tabs>
        <w:tab w:val="right" w:leader="dot" w:pos="9072"/>
      </w:tabs>
      <w:ind w:left="970" w:hanging="403"/>
    </w:pPr>
    <w:rPr>
      <w:rFonts w:ascii="Times New Roman" w:hAnsi="Times New Roman"/>
      <w:b/>
    </w:rPr>
  </w:style>
  <w:style w:type="paragraph" w:styleId="ListNumber">
    <w:name w:val="List Number"/>
    <w:basedOn w:val="List"/>
    <w:rsid w:val="00C721DE"/>
    <w:pPr>
      <w:numPr>
        <w:numId w:val="15"/>
      </w:numPr>
      <w:tabs>
        <w:tab w:val="clear" w:pos="340"/>
      </w:tabs>
    </w:pPr>
  </w:style>
  <w:style w:type="character" w:customStyle="1" w:styleId="WingdingSymbols">
    <w:name w:val="Wingding Symbols"/>
    <w:rsid w:val="00C721DE"/>
    <w:rPr>
      <w:rFonts w:ascii="Wingdings" w:hAnsi="Wingdings"/>
    </w:rPr>
  </w:style>
  <w:style w:type="paragraph" w:customStyle="1" w:styleId="TableHeading">
    <w:name w:val="Table Heading"/>
    <w:basedOn w:val="HeadingBase"/>
    <w:rsid w:val="00C721DE"/>
    <w:pPr>
      <w:keepLines/>
      <w:pBdr>
        <w:bottom w:val="single" w:sz="6" w:space="1" w:color="918585"/>
      </w:pBdr>
      <w:spacing w:before="240"/>
    </w:pPr>
  </w:style>
  <w:style w:type="character" w:customStyle="1" w:styleId="HotSpot">
    <w:name w:val="HotSpot"/>
    <w:rsid w:val="00C721DE"/>
    <w:rPr>
      <w:color w:val="0033CC"/>
      <w:u w:val="none"/>
    </w:rPr>
  </w:style>
  <w:style w:type="paragraph" w:customStyle="1" w:styleId="BodyTextRight">
    <w:name w:val="Body Text Right"/>
    <w:basedOn w:val="BodyText"/>
    <w:rsid w:val="00C721DE"/>
    <w:pPr>
      <w:spacing w:before="0" w:after="0"/>
      <w:jc w:val="right"/>
    </w:pPr>
  </w:style>
  <w:style w:type="paragraph" w:styleId="Index3">
    <w:name w:val="index 3"/>
    <w:basedOn w:val="ListNumber2"/>
    <w:next w:val="Normal"/>
    <w:semiHidden/>
    <w:rsid w:val="00C721DE"/>
    <w:pPr>
      <w:numPr>
        <w:numId w:val="0"/>
      </w:numPr>
      <w:tabs>
        <w:tab w:val="right" w:leader="dot" w:pos="4176"/>
      </w:tabs>
    </w:pPr>
  </w:style>
  <w:style w:type="paragraph" w:styleId="ListNumber2">
    <w:name w:val="List Number 2"/>
    <w:basedOn w:val="List2"/>
    <w:rsid w:val="00C721DE"/>
    <w:pPr>
      <w:numPr>
        <w:numId w:val="10"/>
      </w:numPr>
      <w:tabs>
        <w:tab w:val="clear" w:pos="1060"/>
      </w:tabs>
    </w:pPr>
  </w:style>
  <w:style w:type="paragraph" w:customStyle="1" w:styleId="MarginNote">
    <w:name w:val="Margin Note"/>
    <w:basedOn w:val="BodyText"/>
    <w:rsid w:val="00C72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1DE"/>
    <w:rPr>
      <w:sz w:val="32"/>
    </w:rPr>
  </w:style>
  <w:style w:type="paragraph" w:customStyle="1" w:styleId="HeadingProcedure">
    <w:name w:val="Heading Procedure"/>
    <w:basedOn w:val="HeadingBase"/>
    <w:next w:val="Normal"/>
    <w:rsid w:val="00C721DE"/>
    <w:pPr>
      <w:tabs>
        <w:tab w:val="left" w:pos="0"/>
      </w:tabs>
      <w:spacing w:before="120" w:after="60"/>
    </w:pPr>
    <w:rPr>
      <w:i/>
      <w:color w:val="918585"/>
      <w:sz w:val="22"/>
    </w:rPr>
  </w:style>
  <w:style w:type="paragraph" w:customStyle="1" w:styleId="TableBodyText">
    <w:name w:val="Table Body Text"/>
    <w:basedOn w:val="BodyText"/>
    <w:rsid w:val="00C721DE"/>
    <w:pPr>
      <w:spacing w:before="60" w:after="60"/>
    </w:pPr>
  </w:style>
  <w:style w:type="paragraph" w:styleId="ListContinue">
    <w:name w:val="List Continue"/>
    <w:basedOn w:val="List"/>
    <w:rsid w:val="00C721DE"/>
    <w:pPr>
      <w:ind w:firstLine="0"/>
    </w:pPr>
  </w:style>
  <w:style w:type="paragraph" w:customStyle="1" w:styleId="ListNote">
    <w:name w:val="List Note"/>
    <w:basedOn w:val="List"/>
    <w:rsid w:val="00C721DE"/>
    <w:pPr>
      <w:pBdr>
        <w:top w:val="single" w:sz="6" w:space="2" w:color="918585"/>
        <w:bottom w:val="single" w:sz="6" w:space="2" w:color="918585"/>
      </w:pBdr>
      <w:tabs>
        <w:tab w:val="left" w:pos="1021"/>
      </w:tabs>
      <w:ind w:firstLine="0"/>
    </w:pPr>
  </w:style>
  <w:style w:type="paragraph" w:customStyle="1" w:styleId="Warning">
    <w:name w:val="Warning"/>
    <w:basedOn w:val="BodyText"/>
    <w:rsid w:val="00C721DE"/>
    <w:pPr>
      <w:shd w:val="clear" w:color="auto" w:fill="D9D9D9"/>
      <w:tabs>
        <w:tab w:val="left" w:pos="992"/>
      </w:tabs>
      <w:ind w:left="119" w:right="119"/>
    </w:pPr>
    <w:rPr>
      <w:sz w:val="20"/>
    </w:rPr>
  </w:style>
  <w:style w:type="paragraph" w:customStyle="1" w:styleId="MarginIcons">
    <w:name w:val="Margin Icons"/>
    <w:basedOn w:val="BodyText"/>
    <w:rsid w:val="00C72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1DE"/>
    <w:rPr>
      <w:rFonts w:ascii="Courier New" w:hAnsi="Courier New"/>
    </w:rPr>
  </w:style>
  <w:style w:type="paragraph" w:customStyle="1" w:styleId="NoteBullet">
    <w:name w:val="Note Bullet"/>
    <w:basedOn w:val="Note"/>
    <w:rsid w:val="00C721DE"/>
    <w:pPr>
      <w:tabs>
        <w:tab w:val="clear" w:pos="680"/>
      </w:tabs>
      <w:spacing w:before="60" w:after="60"/>
    </w:pPr>
  </w:style>
  <w:style w:type="paragraph" w:customStyle="1" w:styleId="SubHeading2">
    <w:name w:val="SubHeading2"/>
    <w:basedOn w:val="HeadingBase"/>
    <w:rsid w:val="00C721DE"/>
    <w:pPr>
      <w:spacing w:before="240" w:after="60"/>
    </w:pPr>
    <w:rPr>
      <w:sz w:val="20"/>
    </w:rPr>
  </w:style>
  <w:style w:type="paragraph" w:customStyle="1" w:styleId="SubHeading1">
    <w:name w:val="SubHeading1"/>
    <w:basedOn w:val="HeadingBase"/>
    <w:rsid w:val="00C721DE"/>
    <w:pPr>
      <w:spacing w:before="240" w:after="60"/>
    </w:pPr>
    <w:rPr>
      <w:color w:val="918585"/>
      <w:sz w:val="22"/>
    </w:rPr>
  </w:style>
  <w:style w:type="paragraph" w:customStyle="1" w:styleId="SideHeading">
    <w:name w:val="Side Heading"/>
    <w:basedOn w:val="HeadingBase"/>
    <w:rsid w:val="00C72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1DE"/>
    <w:pPr>
      <w:tabs>
        <w:tab w:val="num" w:pos="360"/>
      </w:tabs>
    </w:pPr>
  </w:style>
  <w:style w:type="paragraph" w:styleId="PlainText">
    <w:name w:val="Plain Text"/>
    <w:basedOn w:val="Normal"/>
    <w:link w:val="PlainTextChar"/>
    <w:rsid w:val="00C721DE"/>
    <w:rPr>
      <w:sz w:val="20"/>
    </w:rPr>
  </w:style>
  <w:style w:type="character" w:customStyle="1" w:styleId="PlainTextChar">
    <w:name w:val="Plain Text Char"/>
    <w:basedOn w:val="DefaultParagraphFont"/>
    <w:link w:val="PlainText"/>
    <w:rsid w:val="00C721DE"/>
    <w:rPr>
      <w:rFonts w:ascii="Courier New" w:eastAsia="Times New Roman" w:hAnsi="Courier New" w:cs="Times New Roman"/>
      <w:sz w:val="20"/>
      <w:szCs w:val="20"/>
      <w:lang w:eastAsia="en-US"/>
    </w:rPr>
  </w:style>
  <w:style w:type="character" w:customStyle="1" w:styleId="MenuOption">
    <w:name w:val="Menu Option"/>
    <w:basedOn w:val="DefaultParagraphFont"/>
    <w:rsid w:val="00C721DE"/>
    <w:rPr>
      <w:b/>
      <w:smallCaps/>
    </w:rPr>
  </w:style>
  <w:style w:type="paragraph" w:customStyle="1" w:styleId="TableListNumber">
    <w:name w:val="Table List Number"/>
    <w:basedOn w:val="ListNumber"/>
    <w:rsid w:val="00C721DE"/>
    <w:pPr>
      <w:numPr>
        <w:numId w:val="0"/>
      </w:numPr>
    </w:pPr>
  </w:style>
  <w:style w:type="paragraph" w:styleId="TOC4">
    <w:name w:val="toc 4"/>
    <w:basedOn w:val="TOCBase"/>
    <w:next w:val="Normal"/>
    <w:semiHidden/>
    <w:rsid w:val="00C721DE"/>
    <w:pPr>
      <w:tabs>
        <w:tab w:val="right" w:leader="dot" w:pos="9071"/>
      </w:tabs>
      <w:ind w:left="1701"/>
    </w:pPr>
  </w:style>
  <w:style w:type="paragraph" w:customStyle="1" w:styleId="ListAlpha">
    <w:name w:val="List Alpha"/>
    <w:basedOn w:val="List"/>
    <w:rsid w:val="00C721DE"/>
    <w:pPr>
      <w:numPr>
        <w:numId w:val="9"/>
      </w:numPr>
    </w:pPr>
  </w:style>
  <w:style w:type="paragraph" w:customStyle="1" w:styleId="ListAlpha2">
    <w:name w:val="List Alpha 2"/>
    <w:basedOn w:val="List2"/>
    <w:rsid w:val="00C721DE"/>
    <w:pPr>
      <w:numPr>
        <w:numId w:val="8"/>
      </w:numPr>
    </w:pPr>
  </w:style>
  <w:style w:type="paragraph" w:styleId="List2">
    <w:name w:val="List 2"/>
    <w:basedOn w:val="BodyText"/>
    <w:rsid w:val="00C721DE"/>
    <w:pPr>
      <w:tabs>
        <w:tab w:val="left" w:pos="680"/>
      </w:tabs>
      <w:spacing w:before="60" w:after="60"/>
      <w:ind w:left="680" w:hanging="340"/>
    </w:pPr>
  </w:style>
  <w:style w:type="paragraph" w:styleId="List3">
    <w:name w:val="List 3"/>
    <w:basedOn w:val="BodyText"/>
    <w:rsid w:val="00C721DE"/>
    <w:pPr>
      <w:tabs>
        <w:tab w:val="left" w:pos="1021"/>
      </w:tabs>
      <w:spacing w:before="60" w:after="60"/>
      <w:ind w:left="1020" w:hanging="340"/>
    </w:pPr>
  </w:style>
  <w:style w:type="paragraph" w:styleId="List4">
    <w:name w:val="List 4"/>
    <w:basedOn w:val="BodyText"/>
    <w:rsid w:val="00C721DE"/>
    <w:pPr>
      <w:tabs>
        <w:tab w:val="left" w:pos="1361"/>
      </w:tabs>
      <w:spacing w:before="60" w:after="60"/>
      <w:ind w:left="1361" w:hanging="340"/>
    </w:pPr>
  </w:style>
  <w:style w:type="paragraph" w:styleId="List5">
    <w:name w:val="List 5"/>
    <w:basedOn w:val="BodyText"/>
    <w:rsid w:val="00C721DE"/>
    <w:pPr>
      <w:tabs>
        <w:tab w:val="left" w:pos="1701"/>
      </w:tabs>
      <w:spacing w:before="60" w:after="60"/>
      <w:ind w:left="1701" w:hanging="340"/>
    </w:pPr>
  </w:style>
  <w:style w:type="paragraph" w:styleId="ListBullet3">
    <w:name w:val="List Bullet 3"/>
    <w:basedOn w:val="List3"/>
    <w:rsid w:val="00C721DE"/>
    <w:pPr>
      <w:numPr>
        <w:numId w:val="14"/>
      </w:numPr>
      <w:tabs>
        <w:tab w:val="clear" w:pos="1021"/>
      </w:tabs>
      <w:ind w:left="1037" w:hanging="357"/>
    </w:pPr>
  </w:style>
  <w:style w:type="paragraph" w:styleId="ListBullet4">
    <w:name w:val="List Bullet 4"/>
    <w:basedOn w:val="List4"/>
    <w:rsid w:val="00C721DE"/>
    <w:pPr>
      <w:numPr>
        <w:numId w:val="3"/>
      </w:numPr>
      <w:tabs>
        <w:tab w:val="clear" w:pos="1361"/>
      </w:tabs>
    </w:pPr>
  </w:style>
  <w:style w:type="paragraph" w:styleId="ListBullet5">
    <w:name w:val="List Bullet 5"/>
    <w:basedOn w:val="List5"/>
    <w:rsid w:val="00C721DE"/>
    <w:pPr>
      <w:numPr>
        <w:numId w:val="4"/>
      </w:numPr>
    </w:pPr>
  </w:style>
  <w:style w:type="paragraph" w:styleId="ListContinue2">
    <w:name w:val="List Continue 2"/>
    <w:basedOn w:val="List2"/>
    <w:rsid w:val="00C721DE"/>
    <w:pPr>
      <w:ind w:firstLine="0"/>
    </w:pPr>
  </w:style>
  <w:style w:type="paragraph" w:styleId="ListContinue3">
    <w:name w:val="List Continue 3"/>
    <w:basedOn w:val="List3"/>
    <w:rsid w:val="00C721DE"/>
    <w:pPr>
      <w:ind w:left="1021" w:firstLine="0"/>
    </w:pPr>
  </w:style>
  <w:style w:type="paragraph" w:styleId="ListContinue4">
    <w:name w:val="List Continue 4"/>
    <w:basedOn w:val="List4"/>
    <w:rsid w:val="00C721DE"/>
    <w:pPr>
      <w:ind w:firstLine="0"/>
    </w:pPr>
  </w:style>
  <w:style w:type="paragraph" w:styleId="ListContinue5">
    <w:name w:val="List Continue 5"/>
    <w:basedOn w:val="List5"/>
    <w:rsid w:val="00C721DE"/>
    <w:pPr>
      <w:ind w:firstLine="0"/>
    </w:pPr>
  </w:style>
  <w:style w:type="paragraph" w:styleId="ListNumber3">
    <w:name w:val="List Number 3"/>
    <w:basedOn w:val="List3"/>
    <w:rsid w:val="00C721DE"/>
    <w:pPr>
      <w:numPr>
        <w:numId w:val="5"/>
      </w:numPr>
    </w:pPr>
  </w:style>
  <w:style w:type="paragraph" w:styleId="ListNumber4">
    <w:name w:val="List Number 4"/>
    <w:basedOn w:val="List4"/>
    <w:rsid w:val="00C721DE"/>
    <w:pPr>
      <w:numPr>
        <w:numId w:val="6"/>
      </w:numPr>
    </w:pPr>
  </w:style>
  <w:style w:type="paragraph" w:styleId="ListNumber5">
    <w:name w:val="List Number 5"/>
    <w:basedOn w:val="List5"/>
    <w:rsid w:val="00C721DE"/>
    <w:pPr>
      <w:numPr>
        <w:numId w:val="7"/>
      </w:numPr>
    </w:pPr>
  </w:style>
  <w:style w:type="paragraph" w:styleId="BlockText">
    <w:name w:val="Block Text"/>
    <w:basedOn w:val="Normal"/>
    <w:rsid w:val="00C721DE"/>
    <w:pPr>
      <w:spacing w:after="120"/>
      <w:ind w:left="1440" w:right="1440"/>
    </w:pPr>
  </w:style>
  <w:style w:type="character" w:customStyle="1" w:styleId="Subscript">
    <w:name w:val="Subscript"/>
    <w:basedOn w:val="DefaultParagraphFont"/>
    <w:rsid w:val="00C721DE"/>
    <w:rPr>
      <w:sz w:val="16"/>
      <w:vertAlign w:val="subscript"/>
    </w:rPr>
  </w:style>
  <w:style w:type="character" w:customStyle="1" w:styleId="Superscript">
    <w:name w:val="Superscript"/>
    <w:basedOn w:val="DefaultParagraphFont"/>
    <w:rsid w:val="00C721DE"/>
    <w:rPr>
      <w:sz w:val="16"/>
      <w:vertAlign w:val="superscript"/>
    </w:rPr>
  </w:style>
  <w:style w:type="character" w:customStyle="1" w:styleId="Symbols">
    <w:name w:val="Symbols"/>
    <w:basedOn w:val="DefaultParagraphFont"/>
    <w:rsid w:val="00C721DE"/>
    <w:rPr>
      <w:rFonts w:ascii="Symbol" w:hAnsi="Symbol"/>
    </w:rPr>
  </w:style>
  <w:style w:type="character" w:customStyle="1" w:styleId="MenuOptions">
    <w:name w:val="Menu Options"/>
    <w:basedOn w:val="DefaultParagraphFont"/>
    <w:rsid w:val="00C721DE"/>
    <w:rPr>
      <w:rFonts w:ascii="Arial Narrow" w:hAnsi="Arial Narrow"/>
      <w:smallCaps/>
    </w:rPr>
  </w:style>
  <w:style w:type="character" w:customStyle="1" w:styleId="Buttons">
    <w:name w:val="Buttons"/>
    <w:basedOn w:val="DefaultParagraphFont"/>
    <w:rsid w:val="00C721DE"/>
    <w:rPr>
      <w:b/>
    </w:rPr>
  </w:style>
  <w:style w:type="character" w:customStyle="1" w:styleId="Underlined">
    <w:name w:val="Underlined"/>
    <w:basedOn w:val="DefaultParagraphFont"/>
    <w:rsid w:val="00C721DE"/>
    <w:rPr>
      <w:u w:val="single"/>
    </w:rPr>
  </w:style>
  <w:style w:type="paragraph" w:customStyle="1" w:styleId="TableBodyTextRight">
    <w:name w:val="Table Body Text Right"/>
    <w:basedOn w:val="TableBodyText"/>
    <w:rsid w:val="00C721DE"/>
    <w:pPr>
      <w:widowControl w:val="0"/>
      <w:autoSpaceDE w:val="0"/>
      <w:autoSpaceDN w:val="0"/>
      <w:adjustRightInd w:val="0"/>
      <w:jc w:val="right"/>
    </w:pPr>
    <w:rPr>
      <w:rFonts w:cs="Arial"/>
      <w:szCs w:val="18"/>
    </w:rPr>
  </w:style>
  <w:style w:type="paragraph" w:customStyle="1" w:styleId="CopyrightText">
    <w:name w:val="Copyright Text"/>
    <w:basedOn w:val="BodyText"/>
    <w:rsid w:val="00C721DE"/>
    <w:rPr>
      <w:sz w:val="18"/>
    </w:rPr>
  </w:style>
  <w:style w:type="paragraph" w:customStyle="1" w:styleId="BodySmallRight">
    <w:name w:val="Body Small Right"/>
    <w:basedOn w:val="BodyTextRight"/>
    <w:rsid w:val="00C721DE"/>
    <w:rPr>
      <w:sz w:val="18"/>
      <w:szCs w:val="18"/>
    </w:rPr>
  </w:style>
  <w:style w:type="paragraph" w:customStyle="1" w:styleId="MarginEdition">
    <w:name w:val="Margin Edition"/>
    <w:basedOn w:val="MarginNote"/>
    <w:rsid w:val="00C721DE"/>
    <w:pPr>
      <w:spacing w:before="0" w:after="0"/>
    </w:pPr>
    <w:rPr>
      <w:rFonts w:ascii="Times New Roman" w:hAnsi="Times New Roman"/>
      <w:color w:val="999999"/>
    </w:rPr>
  </w:style>
  <w:style w:type="paragraph" w:customStyle="1" w:styleId="Spacer">
    <w:name w:val="Spacer"/>
    <w:basedOn w:val="Normal"/>
    <w:rsid w:val="00C721DE"/>
    <w:rPr>
      <w:sz w:val="2"/>
      <w:szCs w:val="2"/>
    </w:rPr>
  </w:style>
  <w:style w:type="character" w:customStyle="1" w:styleId="Small">
    <w:name w:val="Small"/>
    <w:basedOn w:val="DefaultParagraphFont"/>
    <w:rsid w:val="00C721DE"/>
    <w:rPr>
      <w:sz w:val="16"/>
    </w:rPr>
  </w:style>
  <w:style w:type="paragraph" w:customStyle="1" w:styleId="WideTable">
    <w:name w:val="Wide Table"/>
    <w:basedOn w:val="Normal"/>
    <w:rsid w:val="00C721DE"/>
    <w:pPr>
      <w:ind w:left="-1418"/>
    </w:pPr>
    <w:rPr>
      <w:sz w:val="2"/>
      <w:szCs w:val="2"/>
    </w:rPr>
  </w:style>
  <w:style w:type="character" w:styleId="PageNumber">
    <w:name w:val="page number"/>
    <w:basedOn w:val="DefaultParagraphFont"/>
    <w:rsid w:val="00C721DE"/>
  </w:style>
  <w:style w:type="paragraph" w:styleId="Quote">
    <w:name w:val="Quote"/>
    <w:basedOn w:val="Heading1"/>
    <w:link w:val="QuoteChar"/>
    <w:qFormat/>
    <w:rsid w:val="00C721DE"/>
    <w:rPr>
      <w:b w:val="0"/>
      <w:sz w:val="72"/>
      <w:szCs w:val="72"/>
      <w:lang w:val="en-NZ"/>
    </w:rPr>
  </w:style>
  <w:style w:type="character" w:customStyle="1" w:styleId="QuoteChar">
    <w:name w:val="Quote Char"/>
    <w:basedOn w:val="DefaultParagraphFont"/>
    <w:link w:val="Quote"/>
    <w:rsid w:val="00C72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1DE"/>
    <w:pPr>
      <w:pageBreakBefore/>
    </w:pPr>
  </w:style>
  <w:style w:type="paragraph" w:customStyle="1" w:styleId="Border">
    <w:name w:val="Border"/>
    <w:basedOn w:val="Normal"/>
    <w:qFormat/>
    <w:rsid w:val="00C72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1DE"/>
    <w:rPr>
      <w:b/>
      <w:bCs/>
      <w:i/>
      <w:iCs/>
      <w:color w:val="auto"/>
    </w:rPr>
  </w:style>
  <w:style w:type="paragraph" w:styleId="IntenseQuote">
    <w:name w:val="Intense Quote"/>
    <w:basedOn w:val="Normal"/>
    <w:next w:val="Normal"/>
    <w:link w:val="IntenseQuoteChar"/>
    <w:uiPriority w:val="30"/>
    <w:qFormat/>
    <w:rsid w:val="00C72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1DE"/>
    <w:rPr>
      <w:smallCaps/>
      <w:color w:val="auto"/>
      <w:u w:val="single"/>
    </w:rPr>
  </w:style>
  <w:style w:type="character" w:styleId="IntenseReference">
    <w:name w:val="Intense Reference"/>
    <w:basedOn w:val="DefaultParagraphFont"/>
    <w:uiPriority w:val="32"/>
    <w:qFormat/>
    <w:rsid w:val="00C721DE"/>
    <w:rPr>
      <w:b/>
      <w:bCs/>
      <w:smallCaps/>
      <w:color w:val="auto"/>
      <w:spacing w:val="5"/>
      <w:u w:val="single"/>
    </w:rPr>
  </w:style>
  <w:style w:type="paragraph" w:customStyle="1" w:styleId="2ColumnHeading">
    <w:name w:val="2Column Heading"/>
    <w:basedOn w:val="BodyText"/>
    <w:qFormat/>
    <w:rsid w:val="00C721DE"/>
    <w:pPr>
      <w:spacing w:after="60"/>
      <w:ind w:left="-2268"/>
    </w:pPr>
    <w:rPr>
      <w:b/>
    </w:rPr>
  </w:style>
  <w:style w:type="paragraph" w:customStyle="1" w:styleId="Heading1TOC">
    <w:name w:val="Heading1 TOC"/>
    <w:basedOn w:val="Normal"/>
    <w:qFormat/>
    <w:rsid w:val="00C721DE"/>
    <w:pPr>
      <w:spacing w:before="240" w:after="120"/>
    </w:pPr>
    <w:rPr>
      <w:rFonts w:ascii="Times New Roman" w:hAnsi="Times New Roman"/>
      <w:b/>
      <w:sz w:val="32"/>
    </w:rPr>
  </w:style>
  <w:style w:type="paragraph" w:customStyle="1" w:styleId="Heading2TOC">
    <w:name w:val="Heading2 TOC"/>
    <w:basedOn w:val="Normal"/>
    <w:qFormat/>
    <w:rsid w:val="00C721DE"/>
    <w:pPr>
      <w:spacing w:before="240" w:after="60"/>
    </w:pPr>
    <w:rPr>
      <w:rFonts w:ascii="Times New Roman" w:hAnsi="Times New Roman"/>
      <w:b/>
      <w:sz w:val="28"/>
    </w:rPr>
  </w:style>
  <w:style w:type="character" w:customStyle="1" w:styleId="Underline">
    <w:name w:val="Underline"/>
    <w:basedOn w:val="DefaultParagraphFont"/>
    <w:qFormat/>
    <w:rsid w:val="00C721DE"/>
    <w:rPr>
      <w:u w:val="single"/>
    </w:rPr>
  </w:style>
  <w:style w:type="paragraph" w:styleId="BalloonText">
    <w:name w:val="Balloon Text"/>
    <w:basedOn w:val="Normal"/>
    <w:link w:val="BalloonTextChar"/>
    <w:rsid w:val="00C721DE"/>
    <w:rPr>
      <w:rFonts w:ascii="Tahoma" w:hAnsi="Tahoma" w:cs="Tahoma"/>
      <w:sz w:val="16"/>
      <w:szCs w:val="16"/>
    </w:rPr>
  </w:style>
  <w:style w:type="character" w:customStyle="1" w:styleId="BalloonTextChar">
    <w:name w:val="Balloon Text Char"/>
    <w:basedOn w:val="DefaultParagraphFont"/>
    <w:link w:val="BalloonText"/>
    <w:rsid w:val="00C72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1DE"/>
    <w:rPr>
      <w:b/>
      <w:color w:val="660033"/>
      <w:spacing w:val="0"/>
    </w:rPr>
  </w:style>
  <w:style w:type="paragraph" w:customStyle="1" w:styleId="Nameditemlist">
    <w:name w:val="Named item list"/>
    <w:basedOn w:val="BodyText"/>
    <w:qFormat/>
    <w:rsid w:val="00C721DE"/>
    <w:pPr>
      <w:tabs>
        <w:tab w:val="left" w:pos="2835"/>
      </w:tabs>
      <w:ind w:left="2835" w:hanging="2835"/>
    </w:pPr>
  </w:style>
  <w:style w:type="paragraph" w:customStyle="1" w:styleId="BodyTextnopadding">
    <w:name w:val="Body Text no padding"/>
    <w:basedOn w:val="BodyText"/>
    <w:qFormat/>
    <w:rsid w:val="00C721DE"/>
    <w:pPr>
      <w:spacing w:before="0" w:after="0"/>
    </w:pPr>
  </w:style>
  <w:style w:type="paragraph" w:customStyle="1" w:styleId="BodyTextBold">
    <w:name w:val="Body Text Bold"/>
    <w:basedOn w:val="BodyText"/>
    <w:qFormat/>
    <w:rsid w:val="00C721DE"/>
    <w:rPr>
      <w:b/>
    </w:rPr>
  </w:style>
  <w:style w:type="character" w:styleId="Hyperlink">
    <w:name w:val="Hyperlink"/>
    <w:basedOn w:val="DefaultParagraphFont"/>
    <w:uiPriority w:val="99"/>
    <w:unhideWhenUsed/>
    <w:rsid w:val="006849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6425</Characters>
  <Application>Microsoft Office Word</Application>
  <DocSecurity>0</DocSecurity>
  <Lines>229</Lines>
  <Paragraphs>140</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BSBFIM501 Manage budgets and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