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B15" w:rsidP="001A6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BSBFIA501 Report on finances related to international business</w:t>
      </w:r>
      <w:r>
        <w:fldChar w:fldCharType="end"/>
      </w:r>
    </w:p>
    <w:p w:rsidR="001A6B15" w:rsidP="001A6B15">
      <w:pPr>
        <w:pStyle w:val="Version"/>
        <w:sectPr w:rsidSect="00694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759" w:rsidP="00694759">
      <w:pPr>
        <w:pStyle w:val="SuperHeading"/>
      </w:pPr>
      <w:r w:rsidRPr="00694759">
        <w:t>BSBFIA501 Report on finances related to international business</w:t>
      </w:r>
    </w:p>
    <w:p w:rsidR="00000000" w:rsidRPr="00694759" w:rsidP="00694759">
      <w:pPr>
        <w:pStyle w:val="Heading1"/>
      </w:pPr>
      <w:bookmarkStart w:id="1" w:name="O_701883"/>
      <w:bookmarkEnd w:id="1"/>
      <w:r w:rsidRPr="00694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rPr>
                <w:rStyle w:val="SpecialBold"/>
              </w:rPr>
              <w:t>Comments</w:t>
            </w:r>
          </w:p>
        </w:tc>
      </w:tr>
      <w:tr w:rsidTr="0069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Release 1</w:t>
            </w:r>
            <w:r w:rsidRPr="0069475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t>This version first released with BSB Business Services Training Package Version 1.0.</w:t>
            </w:r>
          </w:p>
        </w:tc>
      </w:tr>
    </w:tbl>
    <w:p w:rsidR="00000000" w:rsidRPr="00694759" w:rsidP="00694759">
      <w:pPr>
        <w:pStyle w:val="BodyText"/>
      </w:pPr>
    </w:p>
    <w:p w:rsidR="00000000" w:rsidRPr="00694759" w:rsidP="00694759">
      <w:pPr>
        <w:pStyle w:val="AllowPageBreak"/>
      </w:pPr>
    </w:p>
    <w:p w:rsidR="00000000" w:rsidRPr="00694759" w:rsidP="00694759">
      <w:pPr>
        <w:pStyle w:val="Heading1"/>
      </w:pPr>
      <w:bookmarkStart w:id="2" w:name="O_701884"/>
      <w:bookmarkEnd w:id="2"/>
      <w:r w:rsidRPr="00694759">
        <w:t>Application</w:t>
      </w:r>
    </w:p>
    <w:p w:rsidR="00000000" w:rsidRPr="00694759" w:rsidP="001A6B15">
      <w:pPr>
        <w:pStyle w:val="BodyText"/>
      </w:pPr>
      <w:r w:rsidRPr="00694759">
        <w:t>This unit describes the skills and knowledge required to report on finances related to international business activity.</w:t>
      </w:r>
    </w:p>
    <w:p w:rsidR="00000000" w:rsidRPr="00694759" w:rsidP="001A6B15">
      <w:pPr>
        <w:pStyle w:val="BodyText"/>
      </w:pPr>
      <w:r w:rsidRPr="00694759">
        <w:t>It applies to individuals with managerial responsibility for compiling required financial information; identifying and meeting complian</w:t>
      </w:r>
      <w:r w:rsidRPr="00694759">
        <w:t>ce requirements of relevant international, Australian and overseas finance regulations; and analysing the financial information to frame recommendations to improve compliance and effectiveness of international business activity.</w:t>
      </w:r>
    </w:p>
    <w:p w:rsidR="00000000" w:rsidRPr="00694759" w:rsidP="001A6B15">
      <w:pPr>
        <w:pStyle w:val="BodyText"/>
      </w:pPr>
      <w:r w:rsidRPr="00694759">
        <w:t xml:space="preserve">No licensing, legislative </w:t>
      </w:r>
      <w:r w:rsidRPr="00694759">
        <w:t>or certification requirements apply to this unit at the time of publication.</w:t>
      </w:r>
    </w:p>
    <w:p w:rsidR="00000000" w:rsidRPr="00694759" w:rsidP="00694759">
      <w:pPr>
        <w:pStyle w:val="Heading1"/>
      </w:pPr>
      <w:bookmarkStart w:id="3" w:name="O_701887"/>
      <w:bookmarkEnd w:id="3"/>
      <w:r w:rsidRPr="00694759">
        <w:t>Unit Sector</w:t>
      </w:r>
    </w:p>
    <w:p w:rsidR="00000000" w:rsidRPr="00694759" w:rsidP="001A6B15">
      <w:pPr>
        <w:pStyle w:val="BodyText"/>
      </w:pPr>
      <w:r w:rsidRPr="00694759">
        <w:t>Business Development – International Business</w:t>
      </w:r>
    </w:p>
    <w:p w:rsidR="00000000" w:rsidRPr="00694759" w:rsidP="00694759">
      <w:pPr>
        <w:pStyle w:val="Heading1"/>
      </w:pPr>
      <w:bookmarkStart w:id="4" w:name="O_701888"/>
      <w:bookmarkEnd w:id="4"/>
      <w:r w:rsidRPr="006947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94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rPr>
                <w:rStyle w:val="SpecialBold"/>
              </w:rPr>
              <w:t>PERFORMANCE CRITERIA</w:t>
            </w:r>
          </w:p>
        </w:tc>
      </w:tr>
      <w:tr w:rsidTr="00694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 Compile financial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t>1.1 Identify financial information related to international business activity and sep</w:t>
            </w:r>
            <w:r w:rsidRPr="00694759">
              <w:t>arate it from domestic business activity for reporting and compliance purposes</w:t>
            </w:r>
          </w:p>
          <w:p w:rsidR="00000000" w:rsidRPr="00694759" w:rsidP="00694759">
            <w:pPr>
              <w:pStyle w:val="BodyText"/>
            </w:pPr>
            <w:r w:rsidRPr="00694759">
              <w:t>1.2 Collect relevant current financial data, convert to currency used in report, and evaluate and code to ensure consistency, quality and accuracy in accordance with organisatio</w:t>
            </w:r>
            <w:r w:rsidRPr="00694759">
              <w:t>nal requirements</w:t>
            </w:r>
          </w:p>
          <w:p w:rsidR="00000000" w:rsidRPr="00694759" w:rsidP="00694759">
            <w:pPr>
              <w:pStyle w:val="BodyText"/>
            </w:pPr>
            <w:r w:rsidRPr="00694759">
              <w:t xml:space="preserve">1.3 Use conversion and consolidation procedures to compile </w:t>
            </w:r>
            <w:r w:rsidRPr="00694759">
              <w:t>analysis in accordance with organisational requirements</w:t>
            </w:r>
          </w:p>
          <w:p w:rsidR="00000000" w:rsidRPr="00694759" w:rsidP="00694759">
            <w:pPr>
              <w:pStyle w:val="BodyText"/>
            </w:pPr>
            <w:r w:rsidRPr="00694759">
              <w:t>1.4 Make, record and disclose asset and liability valuations, in accordance with organisational requirements</w:t>
            </w:r>
          </w:p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1.5 Identify, r</w:t>
            </w:r>
            <w:r w:rsidRPr="00694759">
              <w:t>esolve or refer discrepancies, unusual features or queries to the appropriate authority</w:t>
            </w:r>
          </w:p>
        </w:tc>
      </w:tr>
      <w:tr w:rsidTr="00694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2 Ensure compliance with relevant international finance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t>2.1 Identify financial compliance requirements associated with international busine</w:t>
            </w:r>
            <w:r w:rsidRPr="00694759">
              <w:t>ss activity for relevant international finance regulations</w:t>
            </w:r>
          </w:p>
          <w:p w:rsidR="00000000" w:rsidRPr="00694759" w:rsidP="00694759">
            <w:pPr>
              <w:pStyle w:val="BodyText"/>
            </w:pPr>
            <w:r w:rsidRPr="00694759">
              <w:t>2.2 Access processes to ensure compliance with financial compliance requirements of relevant international finance regulations, from workplace policies and procedures, and relevant information sour</w:t>
            </w:r>
            <w:r w:rsidRPr="00694759">
              <w:t>ces</w:t>
            </w:r>
          </w:p>
          <w:p w:rsidR="00000000" w:rsidRPr="00694759" w:rsidP="00694759">
            <w:pPr>
              <w:pStyle w:val="BodyText"/>
            </w:pPr>
            <w:r w:rsidRPr="00694759">
              <w:t>2.3 Record income and expenditure to ensure compliance with statutory requirements</w:t>
            </w:r>
          </w:p>
          <w:p w:rsidR="00000000" w:rsidRPr="00694759" w:rsidP="00694759">
            <w:pPr>
              <w:pStyle w:val="BodyText"/>
            </w:pPr>
            <w:r w:rsidRPr="00694759">
              <w:t>2.4 Calculate liabilities for tax in accordance with relevant legislation</w:t>
            </w:r>
          </w:p>
          <w:p w:rsidR="00000000" w:rsidRPr="00694759" w:rsidP="00694759">
            <w:pPr>
              <w:pStyle w:val="BodyText"/>
            </w:pPr>
            <w:r w:rsidRPr="00694759">
              <w:t>2.5 Identify relevant receipts, revenue documentation and payments correctly</w:t>
            </w:r>
          </w:p>
          <w:p w:rsidR="00000000" w:rsidRPr="00694759" w:rsidP="00694759">
            <w:pPr>
              <w:pStyle w:val="BodyText"/>
            </w:pPr>
            <w:r w:rsidRPr="00694759">
              <w:t>2.6 Ensure stateme</w:t>
            </w:r>
            <w:r w:rsidRPr="00694759">
              <w:t>nts and claims take full advantage of available benefits and allowances in accordance with statutory requirements</w:t>
            </w:r>
          </w:p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2.7 Submit statutory requirement reports to appropriate authorities within stated deadlines</w:t>
            </w:r>
          </w:p>
        </w:tc>
      </w:tr>
      <w:tr w:rsidTr="00694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3 Provide financial business 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t xml:space="preserve">3.1 </w:t>
            </w:r>
            <w:r w:rsidRPr="00694759">
              <w:t>Derive recommendations logically and support with evidence in report</w:t>
            </w:r>
          </w:p>
          <w:p w:rsidR="00000000" w:rsidRPr="00694759" w:rsidP="00694759">
            <w:pPr>
              <w:pStyle w:val="BodyText"/>
            </w:pPr>
            <w:r w:rsidRPr="00694759">
              <w:t>3.2 Ensure recommendations propose constructive actions to enhance the effectiveness and efficacy of functions and services related to international business activity</w:t>
            </w:r>
          </w:p>
          <w:p w:rsidR="00000000" w:rsidRPr="00694759" w:rsidP="00694759">
            <w:pPr>
              <w:pStyle w:val="BodyText"/>
            </w:pPr>
            <w:r w:rsidRPr="00694759">
              <w:t>3.3 Ensure recommend</w:t>
            </w:r>
            <w:r w:rsidRPr="00694759">
              <w:t>ations are concise and facilitate direction and control of organisation’s international operations</w:t>
            </w:r>
          </w:p>
          <w:p w:rsidR="00000000" w:rsidRPr="00694759" w:rsidP="00694759">
            <w:pPr>
              <w:pStyle w:val="BodyText"/>
            </w:pPr>
            <w:r w:rsidRPr="00694759">
              <w:t>3.4 Identify and prioritise significant issues in statements, including comparative financial performances, for review and decision-making</w:t>
            </w:r>
          </w:p>
          <w:p w:rsidR="00000000" w:rsidRPr="00694759" w:rsidP="00694759">
            <w:pPr>
              <w:pStyle w:val="BodyText"/>
            </w:pPr>
            <w:r w:rsidRPr="00694759">
              <w:t>3.5 Ensure structu</w:t>
            </w:r>
            <w:r w:rsidRPr="00694759">
              <w:t>re and format of reports are clear and conform to organisational and statutory requirements</w:t>
            </w:r>
          </w:p>
        </w:tc>
      </w:tr>
    </w:tbl>
    <w:p w:rsidR="00000000" w:rsidRPr="00694759" w:rsidP="00694759">
      <w:pPr>
        <w:pStyle w:val="BodyText"/>
      </w:pPr>
    </w:p>
    <w:p w:rsidR="00000000" w:rsidRPr="00694759" w:rsidP="00694759">
      <w:pPr>
        <w:pStyle w:val="AllowPageBreak"/>
      </w:pPr>
    </w:p>
    <w:p w:rsidR="00000000" w:rsidRPr="00694759" w:rsidP="00694759">
      <w:pPr>
        <w:pStyle w:val="Heading1"/>
      </w:pPr>
      <w:bookmarkStart w:id="5" w:name="O_701889"/>
      <w:bookmarkEnd w:id="5"/>
      <w:r w:rsidRPr="00694759">
        <w:t>Foundation Skills</w:t>
      </w:r>
    </w:p>
    <w:p w:rsidR="00000000" w:rsidRPr="001A6B15" w:rsidP="001A6B15">
      <w:pPr>
        <w:pStyle w:val="BodyText"/>
        <w:rPr>
          <w:i/>
        </w:rPr>
      </w:pPr>
      <w:r w:rsidRPr="001A6B15">
        <w:rPr>
          <w:rStyle w:val="Emphasis"/>
        </w:rPr>
        <w:t>This section describes language, literacy, numeracy and employment skills incorporated in the performance criteria that are req</w:t>
      </w:r>
      <w:r w:rsidRPr="001A6B15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Performance</w:t>
            </w:r>
          </w:p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rPr>
                <w:rStyle w:val="SpecialBold"/>
              </w:rPr>
              <w:t>Description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1.1-1.5, 2.1-2.7,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ListBullet"/>
              <w:rPr>
                <w:lang w:val="en-NZ"/>
              </w:rPr>
            </w:pPr>
            <w:r w:rsidRPr="00694759">
              <w:t xml:space="preserve">Identifies and interprets information from organisational policies, legislative and industry-related material 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 xml:space="preserve">1.2-1.5, 2.3, 2.4, 3.1-3.5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ListBullet"/>
              <w:rPr>
                <w:lang w:val="en-NZ"/>
              </w:rPr>
            </w:pPr>
            <w:r w:rsidRPr="00694759">
              <w:t xml:space="preserve">Produces evidence-based reports and records accurate data using relevant format, style and vocabulary suited to context and audience    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ListBullet"/>
            </w:pPr>
            <w:r w:rsidRPr="00694759">
              <w:t>Provides information concisely using appropriate terminology</w:t>
            </w:r>
          </w:p>
          <w:p w:rsidR="00000000" w:rsidP="00694759">
            <w:pPr>
              <w:pStyle w:val="ListBullet"/>
              <w:rPr>
                <w:lang w:val="en-NZ"/>
              </w:rPr>
            </w:pPr>
            <w:r w:rsidRPr="00694759">
              <w:t xml:space="preserve">Asks questions and listens to responses to clarify understanding  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 xml:space="preserve">1.1-1.5, 2.1, 2.3- 2.7, 3.1, 3.4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ListBullet"/>
              <w:rPr>
                <w:lang w:val="en-NZ"/>
              </w:rPr>
            </w:pPr>
            <w:r w:rsidRPr="00694759">
              <w:t>Uses a wide range of mathematical calculations to analyse and compare numeric information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1.1-1.4, 2.1-2.7,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ListBullet"/>
              <w:rPr>
                <w:lang w:val="en-NZ"/>
              </w:rPr>
            </w:pPr>
            <w:r w:rsidRPr="00694759">
              <w:t>Ad</w:t>
            </w:r>
            <w:r w:rsidRPr="00694759">
              <w:t xml:space="preserve">heres to organisational, legal and regulatory requirements relevant to own work 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ListBullet"/>
              <w:rPr>
                <w:lang w:val="en-NZ"/>
              </w:rPr>
            </w:pPr>
            <w:r w:rsidRPr="00694759">
              <w:t>Understands and uses communication protocols and practices that apply to particular circumstances</w:t>
            </w:r>
          </w:p>
        </w:tc>
      </w:tr>
      <w:tr w:rsidTr="00694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1.1-1.5, 2.1-2.4, 2.7, 3.1,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ListBullet"/>
            </w:pPr>
            <w:r w:rsidRPr="00694759">
              <w:t>Uses formal and logical processes to organise and gather complex information and complete tasks accurately and within timelines</w:t>
            </w:r>
          </w:p>
          <w:p w:rsidR="00000000" w:rsidRPr="00694759" w:rsidP="00694759">
            <w:pPr>
              <w:pStyle w:val="ListBullet"/>
            </w:pPr>
            <w:r w:rsidRPr="00694759">
              <w:t>Uses analytical skills to identify discrepancies and resolve issues within the contex</w:t>
            </w:r>
            <w:r w:rsidRPr="00694759">
              <w:t xml:space="preserve">t of own responsibilities </w:t>
            </w:r>
          </w:p>
          <w:p w:rsidR="00000000" w:rsidRPr="00694759" w:rsidP="00694759">
            <w:pPr>
              <w:pStyle w:val="ListBullet"/>
            </w:pPr>
            <w:r w:rsidRPr="00694759">
              <w:t>Makes a range of critical and non-critical decisions in relatively complex situations, taking a range of factors into account</w:t>
            </w:r>
          </w:p>
        </w:tc>
      </w:tr>
    </w:tbl>
    <w:p w:rsidR="00000000" w:rsidRPr="00694759" w:rsidP="00694759">
      <w:pPr>
        <w:pStyle w:val="BodyText"/>
      </w:pPr>
    </w:p>
    <w:p w:rsidR="00000000" w:rsidRPr="00694759" w:rsidP="00694759">
      <w:pPr>
        <w:pStyle w:val="AllowPageBreak"/>
      </w:pPr>
    </w:p>
    <w:p w:rsidR="00000000" w:rsidRPr="00694759" w:rsidP="00694759">
      <w:pPr>
        <w:pStyle w:val="Heading1"/>
      </w:pPr>
      <w:bookmarkStart w:id="6" w:name="O_701891"/>
      <w:bookmarkEnd w:id="6"/>
      <w:r w:rsidRPr="006947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 xml:space="preserve">Code and title </w:t>
            </w:r>
          </w:p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Code and title</w:t>
            </w:r>
          </w:p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rPr>
                <w:rStyle w:val="SpecialBold"/>
              </w:rPr>
              <w:t>Equivalence status</w:t>
            </w:r>
          </w:p>
        </w:tc>
      </w:tr>
      <w:tr w:rsidTr="0069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BSBFIA501 Report on finances related to international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BSBFIA501A Report on finances related to international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t>Equivalent unit</w:t>
            </w:r>
          </w:p>
        </w:tc>
      </w:tr>
    </w:tbl>
    <w:p w:rsidR="00000000" w:rsidRPr="00694759" w:rsidP="00694759">
      <w:pPr>
        <w:pStyle w:val="BodyText"/>
      </w:pPr>
    </w:p>
    <w:p w:rsidR="00000000" w:rsidRPr="00694759" w:rsidP="00694759">
      <w:pPr>
        <w:pStyle w:val="AllowPageBreak"/>
      </w:pPr>
    </w:p>
    <w:p w:rsidR="00000000" w:rsidRPr="00694759" w:rsidP="00694759">
      <w:pPr>
        <w:pStyle w:val="Heading1"/>
      </w:pPr>
      <w:bookmarkStart w:id="7" w:name="O_701898"/>
      <w:bookmarkEnd w:id="7"/>
      <w:r w:rsidRPr="00694759">
        <w:t>Links</w:t>
      </w:r>
    </w:p>
    <w:p w:rsidR="00000000" w:rsidRPr="00694759" w:rsidP="001A6B15">
      <w:pPr>
        <w:pStyle w:val="BodyText"/>
      </w:pPr>
      <w:r w:rsidRPr="00694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6A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4759" w:rsidP="001A6B15">
      <w:pPr>
        <w:pStyle w:val="BodyText"/>
        <w:sectPr w:rsidSect="00694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759" w:rsidP="00694759">
      <w:pPr>
        <w:pStyle w:val="SuperHeading"/>
      </w:pPr>
      <w:r w:rsidRPr="00694759">
        <w:t xml:space="preserve">Assessment </w:t>
      </w:r>
      <w:r w:rsidRPr="00694759">
        <w:t>Requirements for BSBFIA501 Report on finances related to international business</w:t>
      </w:r>
    </w:p>
    <w:p w:rsidR="00000000" w:rsidRPr="00694759" w:rsidP="00694759">
      <w:pPr>
        <w:pStyle w:val="Heading1"/>
      </w:pPr>
      <w:bookmarkStart w:id="8" w:name="O_701893"/>
      <w:bookmarkEnd w:id="8"/>
      <w:r w:rsidRPr="00694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rPr>
                <w:rStyle w:val="SpecialBold"/>
              </w:rPr>
              <w:t>Comments</w:t>
            </w:r>
          </w:p>
        </w:tc>
      </w:tr>
      <w:tr w:rsidTr="00694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759">
            <w:pPr>
              <w:pStyle w:val="BodyText"/>
              <w:rPr>
                <w:lang w:val="en-NZ"/>
              </w:rPr>
            </w:pPr>
            <w:r w:rsidRPr="00694759">
              <w:t>Release 1</w:t>
            </w:r>
            <w:r w:rsidRPr="0069475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759" w:rsidP="00694759">
            <w:pPr>
              <w:pStyle w:val="BodyText"/>
            </w:pPr>
            <w:r w:rsidRPr="00694759">
              <w:t>This version first released with Business Services Training Package Version 1.0.</w:t>
            </w:r>
          </w:p>
        </w:tc>
      </w:tr>
    </w:tbl>
    <w:p w:rsidR="00000000" w:rsidRPr="00694759" w:rsidP="00694759">
      <w:pPr>
        <w:pStyle w:val="BodyText"/>
      </w:pPr>
    </w:p>
    <w:p w:rsidR="00000000" w:rsidRPr="00694759" w:rsidP="00694759">
      <w:pPr>
        <w:pStyle w:val="AllowPageBreak"/>
      </w:pPr>
    </w:p>
    <w:p w:rsidR="00000000" w:rsidRPr="00694759" w:rsidP="00694759">
      <w:pPr>
        <w:pStyle w:val="Heading1"/>
      </w:pPr>
      <w:bookmarkStart w:id="9" w:name="O_701894"/>
      <w:bookmarkEnd w:id="9"/>
      <w:r w:rsidRPr="00694759">
        <w:t>Performanc</w:t>
      </w:r>
      <w:r w:rsidRPr="00694759">
        <w:t>e Evidence</w:t>
      </w:r>
    </w:p>
    <w:p w:rsidR="00000000" w:rsidRPr="00694759" w:rsidP="001A6B15">
      <w:pPr>
        <w:pStyle w:val="BodyText"/>
      </w:pPr>
      <w:r w:rsidRPr="00694759">
        <w:t>Evidence of the ability to:</w:t>
      </w:r>
    </w:p>
    <w:p w:rsidR="00000000" w:rsidRPr="00694759" w:rsidP="00694759">
      <w:pPr>
        <w:pStyle w:val="ListBullet"/>
      </w:pPr>
      <w:r w:rsidRPr="00694759">
        <w:t>collate and analyse financial data for the international business operations of an organisation in compliance with Australian and international legislative requirements</w:t>
      </w:r>
    </w:p>
    <w:p w:rsidR="00000000" w:rsidRPr="00694759" w:rsidP="00694759">
      <w:pPr>
        <w:pStyle w:val="ListBullet"/>
      </w:pPr>
      <w:r w:rsidRPr="00694759">
        <w:t>prepare financial reports containing recommendations and prioritising improvements in both compliance and the efficiency of the organisation’s international business operations.</w:t>
      </w:r>
    </w:p>
    <w:p w:rsidR="00000000" w:rsidRPr="00694759" w:rsidP="00694759">
      <w:pPr>
        <w:pStyle w:val="BodyText"/>
      </w:pPr>
    </w:p>
    <w:p w:rsidR="00000000" w:rsidRPr="00694759" w:rsidP="001A6B15">
      <w:pPr>
        <w:pStyle w:val="BodyText"/>
      </w:pPr>
      <w:r w:rsidRPr="00694759">
        <w:t xml:space="preserve">Note: If a specific volume or frequency is not stated, then evidence must be </w:t>
      </w:r>
      <w:r w:rsidRPr="00694759">
        <w:t>provided at least once.</w:t>
      </w:r>
    </w:p>
    <w:p w:rsidR="00000000" w:rsidRPr="00694759" w:rsidP="00694759">
      <w:pPr>
        <w:pStyle w:val="Heading1"/>
      </w:pPr>
      <w:bookmarkStart w:id="10" w:name="O_701895"/>
      <w:bookmarkEnd w:id="10"/>
      <w:r w:rsidRPr="00694759">
        <w:t>Knowledge Evidence</w:t>
      </w:r>
    </w:p>
    <w:p w:rsidR="00000000" w:rsidRPr="00694759" w:rsidP="001A6B15">
      <w:pPr>
        <w:pStyle w:val="BodyText"/>
      </w:pPr>
      <w:r w:rsidRPr="00694759">
        <w:t>To complete the unit requirements safely and effectively, the individual must:</w:t>
      </w:r>
    </w:p>
    <w:p w:rsidR="00000000" w:rsidRPr="00694759" w:rsidP="00694759">
      <w:pPr>
        <w:pStyle w:val="ListBullet"/>
      </w:pPr>
      <w:r w:rsidRPr="00694759">
        <w:t>identify the organisational procedures and requirements relating to compliance issues and financial reporting</w:t>
      </w:r>
    </w:p>
    <w:p w:rsidR="00000000" w:rsidRPr="00694759" w:rsidP="00694759">
      <w:pPr>
        <w:pStyle w:val="ListBullet"/>
      </w:pPr>
      <w:r w:rsidRPr="00694759">
        <w:t>explai</w:t>
      </w:r>
      <w:r w:rsidRPr="00694759">
        <w:t>n the principles of accounting and financial systems</w:t>
      </w:r>
    </w:p>
    <w:p w:rsidR="00000000" w:rsidRPr="00694759" w:rsidP="00694759">
      <w:pPr>
        <w:pStyle w:val="ListBullet"/>
      </w:pPr>
      <w:r w:rsidRPr="00694759">
        <w:t>describe the range of products or services being marketed and traded by the organisation internationally</w:t>
      </w:r>
    </w:p>
    <w:p w:rsidR="00000000" w:rsidRPr="00694759" w:rsidP="00694759">
      <w:pPr>
        <w:pStyle w:val="ListBullet"/>
      </w:pPr>
      <w:r w:rsidRPr="00694759">
        <w:t>identify the key provisions of relevant legislation, regulations, codes of practice and national s</w:t>
      </w:r>
      <w:r w:rsidRPr="00694759">
        <w:t>tandards affecting international business operations</w:t>
      </w:r>
    </w:p>
    <w:p w:rsidR="00000000" w:rsidRPr="00694759" w:rsidP="00694759">
      <w:pPr>
        <w:pStyle w:val="ListBullet"/>
      </w:pPr>
      <w:r w:rsidRPr="00694759">
        <w:t>list the sources of information to facilitate compliance with relevant international finance regulations.</w:t>
      </w:r>
    </w:p>
    <w:p w:rsidR="00000000" w:rsidRPr="00694759" w:rsidP="00694759">
      <w:pPr>
        <w:pStyle w:val="AllowPageBreak"/>
      </w:pPr>
    </w:p>
    <w:p w:rsidR="00000000" w:rsidRPr="00694759" w:rsidP="00694759">
      <w:pPr>
        <w:pStyle w:val="Heading1"/>
      </w:pPr>
      <w:bookmarkStart w:id="11" w:name="O_701896"/>
      <w:bookmarkEnd w:id="11"/>
      <w:r w:rsidRPr="00694759">
        <w:t>Assessment Conditions</w:t>
      </w:r>
    </w:p>
    <w:p w:rsidR="00000000" w:rsidRPr="00694759" w:rsidP="001A6B15">
      <w:pPr>
        <w:pStyle w:val="BodyText"/>
      </w:pPr>
      <w:r w:rsidRPr="00694759">
        <w:t>Assessment must be conducted in a safe environment where e</w:t>
      </w:r>
      <w:r w:rsidRPr="00694759">
        <w:t>vidence gathered demonstrates consistent performance of typical activities experienced in the business development – international business field of work and include access to:</w:t>
      </w:r>
    </w:p>
    <w:p w:rsidR="00000000" w:rsidRPr="00694759" w:rsidP="00694759">
      <w:pPr>
        <w:pStyle w:val="ListBullet"/>
      </w:pPr>
      <w:r w:rsidRPr="00694759">
        <w:t>office equipment and resources</w:t>
      </w:r>
    </w:p>
    <w:p w:rsidR="00000000" w:rsidRPr="00694759" w:rsidP="00694759">
      <w:pPr>
        <w:pStyle w:val="ListBullet"/>
      </w:pPr>
      <w:r w:rsidRPr="00694759">
        <w:t>workplace documents including completed reports</w:t>
      </w:r>
    </w:p>
    <w:p w:rsidR="00000000" w:rsidRPr="00694759" w:rsidP="00694759">
      <w:pPr>
        <w:pStyle w:val="ListBullet"/>
      </w:pPr>
      <w:r w:rsidRPr="00694759">
        <w:t>relevant information sources</w:t>
      </w:r>
    </w:p>
    <w:p w:rsidR="00000000" w:rsidRPr="00694759" w:rsidP="00694759">
      <w:pPr>
        <w:pStyle w:val="ListBullet"/>
      </w:pPr>
      <w:r w:rsidRPr="00694759">
        <w:t>case studies and, where possible, real situations.</w:t>
      </w:r>
    </w:p>
    <w:p w:rsidR="00000000" w:rsidRPr="00694759" w:rsidP="00694759">
      <w:pPr>
        <w:pStyle w:val="BodyText"/>
      </w:pPr>
    </w:p>
    <w:p w:rsidR="00000000" w:rsidRPr="00694759" w:rsidP="001A6B15">
      <w:pPr>
        <w:pStyle w:val="BodyText"/>
      </w:pPr>
      <w:r w:rsidRPr="00694759">
        <w:t>Assessors must satisfy NVR/AQTF assessor requirements.</w:t>
      </w:r>
    </w:p>
    <w:p w:rsidR="00000000" w:rsidRPr="00694759" w:rsidP="00694759">
      <w:pPr>
        <w:pStyle w:val="Heading1"/>
      </w:pPr>
      <w:bookmarkStart w:id="12" w:name="O_701899"/>
      <w:bookmarkEnd w:id="12"/>
      <w:r w:rsidRPr="00694759">
        <w:t>Links</w:t>
      </w:r>
    </w:p>
    <w:p w:rsidR="00000000" w:rsidRPr="00694759" w:rsidP="001A6B15">
      <w:pPr>
        <w:pStyle w:val="BodyText"/>
      </w:pPr>
      <w:r w:rsidRPr="00694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6A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4759" w:rsidP="00694759"/>
    <w:sectPr w:rsidSect="00694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 w:rsidRPr="001A6B15" w:rsidP="001A6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15" w:rsidP="00694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B15" w:rsidP="00694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6B15" w:rsidP="00694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 w:rsidP="00694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6B15">
      <w:t>Approved</w:t>
    </w:r>
    <w:r w:rsidR="001A6B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6B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6B15">
      <w:rPr>
        <w:noProof/>
      </w:rPr>
      <w:t>4</w:t>
    </w:r>
    <w:r>
      <w:rPr>
        <w:noProof/>
      </w:rPr>
      <w:fldChar w:fldCharType="end"/>
    </w:r>
  </w:p>
  <w:p w:rsidR="00694759" w:rsidP="00694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6B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6B15">
      <w:t>Future Skills Organisation</w:t>
    </w:r>
    <w:r w:rsidR="001A6B15">
      <w:fldChar w:fldCharType="end"/>
    </w:r>
  </w:p>
  <w:p w:rsidR="00694759" w:rsidP="00694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759" w:rsidRPr="001A6B15" w:rsidP="001A6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15" w:rsidRPr="002D2AF8" w:rsidP="00694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BSBFIA501 Report on finances related to international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6B15" w:rsidP="00694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59" w:rsidRPr="002D2AF8" w:rsidP="00694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6B15">
      <w:t>BSBFIA501 Report on finances related to international business</w:t>
    </w:r>
    <w:r w:rsidR="001A6B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6B15">
      <w:rPr>
        <w:noProof/>
      </w:rPr>
      <w:t>1 March 2025</w:t>
    </w:r>
    <w:r>
      <w:fldChar w:fldCharType="end"/>
    </w:r>
  </w:p>
  <w:p w:rsidR="00694759" w:rsidP="00694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B40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6C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759"/>
  </w:style>
  <w:style w:type="character" w:customStyle="1" w:styleId="Heading1Char">
    <w:name w:val="Heading 1 Char"/>
    <w:basedOn w:val="DefaultParagraphFont"/>
    <w:link w:val="Heading1"/>
    <w:rsid w:val="00694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7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759"/>
    <w:rPr>
      <w:b/>
      <w:spacing w:val="0"/>
    </w:rPr>
  </w:style>
  <w:style w:type="character" w:styleId="Emphasis">
    <w:name w:val="Emphasis"/>
    <w:basedOn w:val="DefaultParagraphFont"/>
    <w:qFormat/>
    <w:rsid w:val="00694759"/>
    <w:rPr>
      <w:i/>
    </w:rPr>
  </w:style>
  <w:style w:type="paragraph" w:customStyle="1" w:styleId="SuperHeading">
    <w:name w:val="SuperHeading"/>
    <w:basedOn w:val="Normal"/>
    <w:rsid w:val="00694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7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759"/>
  </w:style>
  <w:style w:type="paragraph" w:styleId="TableofFigures">
    <w:name w:val="table of figures"/>
    <w:basedOn w:val="Normal"/>
    <w:next w:val="Normal"/>
    <w:semiHidden/>
    <w:rsid w:val="00694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7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4759"/>
    <w:rPr>
      <w:rFonts w:ascii="Wingdings" w:hAnsi="Wingdings"/>
    </w:rPr>
  </w:style>
  <w:style w:type="paragraph" w:customStyle="1" w:styleId="TableHeading">
    <w:name w:val="Table Heading"/>
    <w:basedOn w:val="HeadingBase"/>
    <w:rsid w:val="00694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759"/>
    <w:rPr>
      <w:color w:val="0033CC"/>
      <w:u w:val="none"/>
    </w:rPr>
  </w:style>
  <w:style w:type="paragraph" w:customStyle="1" w:styleId="BodyTextRight">
    <w:name w:val="Body Text Right"/>
    <w:basedOn w:val="BodyText"/>
    <w:rsid w:val="00694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7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759"/>
    <w:rPr>
      <w:sz w:val="32"/>
    </w:rPr>
  </w:style>
  <w:style w:type="paragraph" w:customStyle="1" w:styleId="HeadingProcedure">
    <w:name w:val="Heading Procedure"/>
    <w:basedOn w:val="HeadingBase"/>
    <w:next w:val="Normal"/>
    <w:rsid w:val="00694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759"/>
    <w:pPr>
      <w:spacing w:before="60" w:after="60"/>
    </w:pPr>
  </w:style>
  <w:style w:type="paragraph" w:styleId="ListContinue">
    <w:name w:val="List Continue"/>
    <w:basedOn w:val="List"/>
    <w:rsid w:val="00694759"/>
    <w:pPr>
      <w:ind w:firstLine="0"/>
    </w:pPr>
  </w:style>
  <w:style w:type="paragraph" w:customStyle="1" w:styleId="ListNote">
    <w:name w:val="List Note"/>
    <w:basedOn w:val="List"/>
    <w:rsid w:val="00694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759"/>
    <w:rPr>
      <w:rFonts w:ascii="Courier New" w:hAnsi="Courier New"/>
    </w:rPr>
  </w:style>
  <w:style w:type="paragraph" w:customStyle="1" w:styleId="NoteBullet">
    <w:name w:val="Note Bullet"/>
    <w:basedOn w:val="Note"/>
    <w:rsid w:val="00694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7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759"/>
    <w:rPr>
      <w:b/>
      <w:smallCaps/>
    </w:rPr>
  </w:style>
  <w:style w:type="paragraph" w:customStyle="1" w:styleId="TableListNumber">
    <w:name w:val="Table List Number"/>
    <w:basedOn w:val="ListNumber"/>
    <w:rsid w:val="00694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759"/>
    <w:pPr>
      <w:numPr>
        <w:numId w:val="8"/>
      </w:numPr>
    </w:pPr>
  </w:style>
  <w:style w:type="paragraph" w:customStyle="1" w:styleId="ListAlpha2">
    <w:name w:val="List Alpha 2"/>
    <w:basedOn w:val="List2"/>
    <w:rsid w:val="00694759"/>
    <w:pPr>
      <w:numPr>
        <w:numId w:val="7"/>
      </w:numPr>
    </w:pPr>
  </w:style>
  <w:style w:type="paragraph" w:styleId="List2">
    <w:name w:val="List 2"/>
    <w:basedOn w:val="BodyText"/>
    <w:rsid w:val="00694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7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7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759"/>
    <w:pPr>
      <w:numPr>
        <w:numId w:val="3"/>
      </w:numPr>
    </w:pPr>
  </w:style>
  <w:style w:type="paragraph" w:styleId="ListContinue2">
    <w:name w:val="List Continue 2"/>
    <w:basedOn w:val="List2"/>
    <w:rsid w:val="00694759"/>
    <w:pPr>
      <w:ind w:firstLine="0"/>
    </w:pPr>
  </w:style>
  <w:style w:type="paragraph" w:styleId="ListContinue3">
    <w:name w:val="List Continue 3"/>
    <w:basedOn w:val="List3"/>
    <w:rsid w:val="00694759"/>
    <w:pPr>
      <w:ind w:left="1021" w:firstLine="0"/>
    </w:pPr>
  </w:style>
  <w:style w:type="paragraph" w:styleId="ListContinue4">
    <w:name w:val="List Continue 4"/>
    <w:basedOn w:val="List4"/>
    <w:rsid w:val="00694759"/>
    <w:pPr>
      <w:ind w:firstLine="0"/>
    </w:pPr>
  </w:style>
  <w:style w:type="paragraph" w:styleId="ListContinue5">
    <w:name w:val="List Continue 5"/>
    <w:basedOn w:val="List5"/>
    <w:rsid w:val="00694759"/>
    <w:pPr>
      <w:ind w:firstLine="0"/>
    </w:pPr>
  </w:style>
  <w:style w:type="paragraph" w:styleId="ListNumber3">
    <w:name w:val="List Number 3"/>
    <w:basedOn w:val="List3"/>
    <w:rsid w:val="00694759"/>
    <w:pPr>
      <w:numPr>
        <w:numId w:val="4"/>
      </w:numPr>
    </w:pPr>
  </w:style>
  <w:style w:type="paragraph" w:styleId="ListNumber4">
    <w:name w:val="List Number 4"/>
    <w:basedOn w:val="List4"/>
    <w:rsid w:val="00694759"/>
    <w:pPr>
      <w:numPr>
        <w:numId w:val="5"/>
      </w:numPr>
    </w:pPr>
  </w:style>
  <w:style w:type="paragraph" w:styleId="ListNumber5">
    <w:name w:val="List Number 5"/>
    <w:basedOn w:val="List5"/>
    <w:rsid w:val="00694759"/>
    <w:pPr>
      <w:numPr>
        <w:numId w:val="6"/>
      </w:numPr>
    </w:pPr>
  </w:style>
  <w:style w:type="paragraph" w:styleId="BlockText">
    <w:name w:val="Block Text"/>
    <w:basedOn w:val="Normal"/>
    <w:rsid w:val="00694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759"/>
    <w:rPr>
      <w:sz w:val="16"/>
      <w:vertAlign w:val="superscript"/>
    </w:rPr>
  </w:style>
  <w:style w:type="character" w:customStyle="1" w:styleId="Symbols">
    <w:name w:val="Symbols"/>
    <w:basedOn w:val="DefaultParagraphFont"/>
    <w:rsid w:val="00694759"/>
    <w:rPr>
      <w:rFonts w:ascii="Symbol" w:hAnsi="Symbol"/>
    </w:rPr>
  </w:style>
  <w:style w:type="character" w:customStyle="1" w:styleId="MenuOptions">
    <w:name w:val="Menu Options"/>
    <w:basedOn w:val="DefaultParagraphFont"/>
    <w:rsid w:val="00694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759"/>
    <w:rPr>
      <w:b/>
    </w:rPr>
  </w:style>
  <w:style w:type="character" w:customStyle="1" w:styleId="Underlined">
    <w:name w:val="Underlined"/>
    <w:basedOn w:val="DefaultParagraphFont"/>
    <w:rsid w:val="00694759"/>
    <w:rPr>
      <w:u w:val="single"/>
    </w:rPr>
  </w:style>
  <w:style w:type="paragraph" w:customStyle="1" w:styleId="TableBodyTextRight">
    <w:name w:val="Table Body Text Right"/>
    <w:basedOn w:val="TableBodyText"/>
    <w:rsid w:val="00694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759"/>
    <w:rPr>
      <w:sz w:val="18"/>
    </w:rPr>
  </w:style>
  <w:style w:type="paragraph" w:customStyle="1" w:styleId="BodySmallRight">
    <w:name w:val="Body Small Right"/>
    <w:basedOn w:val="BodyTextRight"/>
    <w:rsid w:val="00694759"/>
    <w:rPr>
      <w:sz w:val="18"/>
      <w:szCs w:val="18"/>
    </w:rPr>
  </w:style>
  <w:style w:type="paragraph" w:customStyle="1" w:styleId="MarginEdition">
    <w:name w:val="Margin Edition"/>
    <w:basedOn w:val="MarginNote"/>
    <w:rsid w:val="00694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759"/>
    <w:rPr>
      <w:sz w:val="2"/>
      <w:szCs w:val="2"/>
    </w:rPr>
  </w:style>
  <w:style w:type="character" w:customStyle="1" w:styleId="Small">
    <w:name w:val="Small"/>
    <w:basedOn w:val="DefaultParagraphFont"/>
    <w:rsid w:val="00694759"/>
    <w:rPr>
      <w:sz w:val="16"/>
    </w:rPr>
  </w:style>
  <w:style w:type="paragraph" w:customStyle="1" w:styleId="WideTable">
    <w:name w:val="Wide Table"/>
    <w:basedOn w:val="Normal"/>
    <w:rsid w:val="00694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759"/>
  </w:style>
  <w:style w:type="paragraph" w:styleId="Quote">
    <w:name w:val="Quote"/>
    <w:basedOn w:val="Heading1"/>
    <w:link w:val="QuoteChar"/>
    <w:qFormat/>
    <w:rsid w:val="00694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759"/>
    <w:pPr>
      <w:pageBreakBefore/>
    </w:pPr>
  </w:style>
  <w:style w:type="paragraph" w:customStyle="1" w:styleId="Border">
    <w:name w:val="Border"/>
    <w:basedOn w:val="Normal"/>
    <w:qFormat/>
    <w:rsid w:val="00694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759"/>
    <w:rPr>
      <w:u w:val="single"/>
    </w:rPr>
  </w:style>
  <w:style w:type="character" w:customStyle="1" w:styleId="BoldandItalics">
    <w:name w:val="Bold and Italics"/>
    <w:qFormat/>
    <w:rsid w:val="00694759"/>
    <w:rPr>
      <w:b/>
      <w:i/>
      <w:u w:val="none"/>
    </w:rPr>
  </w:style>
  <w:style w:type="paragraph" w:styleId="BalloonText">
    <w:name w:val="Balloon Text"/>
    <w:basedOn w:val="Normal"/>
    <w:link w:val="BalloonTextChar"/>
    <w:rsid w:val="00694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759"/>
    <w:pPr>
      <w:spacing w:before="0" w:after="0"/>
    </w:pPr>
  </w:style>
  <w:style w:type="paragraph" w:customStyle="1" w:styleId="BodyTextBold">
    <w:name w:val="Body Text Bold"/>
    <w:basedOn w:val="BodyText"/>
    <w:qFormat/>
    <w:rsid w:val="00694759"/>
    <w:rPr>
      <w:b/>
    </w:rPr>
  </w:style>
  <w:style w:type="character" w:styleId="Hyperlink">
    <w:name w:val="Hyperlink"/>
    <w:basedOn w:val="DefaultParagraphFont"/>
    <w:uiPriority w:val="99"/>
    <w:unhideWhenUsed/>
    <w:rsid w:val="001A6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6660</Characters>
  <Application>Microsoft Office Word</Application>
  <DocSecurity>0</DocSecurity>
  <Lines>222</Lines>
  <Paragraphs>129</Paragraphs>
  <ScaleCrop>false</ScaleCrop>
  <Company>Author-it Software Corporation Ltd.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BSBFIA501 Report on finances related to international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