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674" w:rsidP="00837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BSBFIA302 Process payroll</w:t>
      </w:r>
      <w:r>
        <w:fldChar w:fldCharType="end"/>
      </w:r>
    </w:p>
    <w:p w:rsidR="00837674" w:rsidP="00837674">
      <w:pPr>
        <w:pStyle w:val="Version"/>
        <w:sectPr w:rsidSect="00317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0AF" w:rsidP="003170AF">
      <w:pPr>
        <w:pStyle w:val="SuperHeading"/>
      </w:pPr>
      <w:r w:rsidRPr="003170AF">
        <w:t>BSBFIA302 Process payroll</w:t>
      </w:r>
    </w:p>
    <w:p w:rsidR="00000000" w:rsidRPr="003170AF" w:rsidP="003170AF">
      <w:pPr>
        <w:pStyle w:val="Heading1"/>
      </w:pPr>
      <w:bookmarkStart w:id="1" w:name="O_701635"/>
      <w:bookmarkEnd w:id="1"/>
      <w:r w:rsidRPr="003170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rPr>
                <w:rStyle w:val="SpecialBold"/>
              </w:rPr>
              <w:t>Comments</w:t>
            </w:r>
          </w:p>
        </w:tc>
      </w:tr>
      <w:tr w:rsidTr="0031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t>This version first released with BSB Business Services Training Package Version 1.0.</w:t>
            </w:r>
          </w:p>
        </w:tc>
      </w:tr>
    </w:tbl>
    <w:p w:rsidR="00000000" w:rsidRPr="003170AF" w:rsidP="003170AF">
      <w:pPr>
        <w:pStyle w:val="BodyText"/>
      </w:pPr>
    </w:p>
    <w:p w:rsidR="00000000" w:rsidRPr="003170AF" w:rsidP="003170AF">
      <w:pPr>
        <w:pStyle w:val="AllowPageBreak"/>
      </w:pPr>
    </w:p>
    <w:p w:rsidR="00000000" w:rsidRPr="003170AF" w:rsidP="003170AF">
      <w:pPr>
        <w:pStyle w:val="Heading1"/>
      </w:pPr>
      <w:bookmarkStart w:id="2" w:name="O_701636"/>
      <w:bookmarkEnd w:id="2"/>
      <w:r w:rsidRPr="003170AF">
        <w:t>Application</w:t>
      </w:r>
    </w:p>
    <w:p w:rsidR="00000000" w:rsidRPr="003170AF" w:rsidP="00837674">
      <w:pPr>
        <w:pStyle w:val="BodyText"/>
      </w:pPr>
      <w:r w:rsidRPr="003170AF">
        <w:t>This unit describes skills and knowledge required to process payroll from provided data usi</w:t>
      </w:r>
      <w:r w:rsidRPr="003170AF">
        <w:t>ng manual and computerised payroll systems.</w:t>
      </w:r>
    </w:p>
    <w:p w:rsidR="00000000" w:rsidRPr="003170AF" w:rsidP="00837674">
      <w:pPr>
        <w:pStyle w:val="BodyText"/>
      </w:pPr>
      <w:r w:rsidRPr="003170AF">
        <w:t>It applies to individuals employed in a range of work environments who are responsible for payroll functions within an organisation. They may work as individuals providing administrative support within an enterp</w:t>
      </w:r>
      <w:r w:rsidRPr="003170AF">
        <w:t>rise, or may be other members of staff who have been delegated payroll responsibilities.</w:t>
      </w:r>
    </w:p>
    <w:p w:rsidR="00000000" w:rsidRPr="003170AF" w:rsidP="00837674">
      <w:pPr>
        <w:pStyle w:val="BodyText"/>
      </w:pPr>
      <w:r w:rsidRPr="003170AF">
        <w:t>No licensing, legislative or certification requirements apply to this unit at the time of publication.</w:t>
      </w:r>
    </w:p>
    <w:p w:rsidR="00000000" w:rsidRPr="003170AF" w:rsidP="003170AF">
      <w:pPr>
        <w:pStyle w:val="Heading1"/>
      </w:pPr>
      <w:bookmarkStart w:id="3" w:name="O_701639"/>
      <w:bookmarkEnd w:id="3"/>
      <w:r w:rsidRPr="003170AF">
        <w:t>Unit Sector</w:t>
      </w:r>
    </w:p>
    <w:p w:rsidR="00837674" w:rsidP="00837674">
      <w:pPr>
        <w:pStyle w:val="BodyText"/>
      </w:pPr>
      <w:r w:rsidRPr="003170AF">
        <w:t>Finance – Financial Administration</w:t>
      </w:r>
    </w:p>
    <w:p w:rsidR="00000000" w:rsidRPr="003170AF" w:rsidP="003170AF">
      <w:pPr>
        <w:pStyle w:val="Heading1"/>
      </w:pPr>
      <w:bookmarkStart w:id="4" w:name="O_701640"/>
      <w:bookmarkEnd w:id="4"/>
      <w:r w:rsidRPr="003170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17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rPr>
                <w:rStyle w:val="SpecialBold"/>
              </w:rPr>
              <w:t>PERFORMANCE CRITERIA</w:t>
            </w:r>
          </w:p>
        </w:tc>
      </w:tr>
      <w:tr w:rsidTr="00317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 Record payroll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t>1.1 Check payroll data and clarify discrepancies with designated persons</w:t>
            </w:r>
          </w:p>
          <w:p w:rsidR="00000000" w:rsidRPr="003170AF" w:rsidP="003170AF">
            <w:pPr>
              <w:pStyle w:val="BodyText"/>
            </w:pPr>
            <w:r w:rsidRPr="003170AF">
              <w:t>1.2 Enter employee pay period details and any deductions and allowances in payroll system in accordance with source documents</w:t>
            </w:r>
          </w:p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1.3 Calculate payment due to individual employees to refl</w:t>
            </w:r>
            <w:r w:rsidRPr="003170AF">
              <w:t xml:space="preserve">ect standard pay and variations in accordance with employee source </w:t>
            </w:r>
            <w:r w:rsidRPr="003170AF">
              <w:t>data</w:t>
            </w:r>
          </w:p>
        </w:tc>
      </w:tr>
      <w:tr w:rsidTr="00317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2 Prepare payroll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t>2.1 Prepare payroll within designated timelines and in accordance with organisational policy and procedures</w:t>
            </w:r>
          </w:p>
          <w:p w:rsidR="00000000" w:rsidRPr="003170AF" w:rsidP="003170AF">
            <w:pPr>
              <w:pStyle w:val="BodyText"/>
            </w:pPr>
            <w:r w:rsidRPr="003170AF">
              <w:t>2.2 Reconcile total wages for pay period, check or correct irregularities or refer to designated persons for resolution</w:t>
            </w:r>
          </w:p>
          <w:p w:rsidR="00000000" w:rsidRPr="003170AF" w:rsidP="003170AF">
            <w:pPr>
              <w:pStyle w:val="BodyText"/>
            </w:pPr>
            <w:r w:rsidRPr="003170AF">
              <w:t>2.3 Make arrangements for payment in accordance with organisational and individual requirements</w:t>
            </w:r>
          </w:p>
          <w:p w:rsidR="00000000" w:rsidRPr="003170AF" w:rsidP="003170AF">
            <w:pPr>
              <w:pStyle w:val="BodyText"/>
            </w:pPr>
            <w:r w:rsidRPr="003170AF">
              <w:t xml:space="preserve">2.4 Obtain authorisation of payroll and </w:t>
            </w:r>
            <w:r w:rsidRPr="003170AF">
              <w:t>individual pay advice in accordance with organisational requirements</w:t>
            </w:r>
          </w:p>
          <w:p w:rsidR="00000000" w:rsidRPr="003170AF" w:rsidP="003170AF">
            <w:pPr>
              <w:pStyle w:val="BodyText"/>
            </w:pPr>
            <w:r w:rsidRPr="003170AF">
              <w:t>2.5 Produce, check and store payroll records in accordance with organisational policy and security procedures</w:t>
            </w:r>
          </w:p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2.6 Follow security procedures for processing payroll and for maintaining pay</w:t>
            </w:r>
            <w:r w:rsidRPr="003170AF">
              <w:t>roll records</w:t>
            </w:r>
          </w:p>
        </w:tc>
      </w:tr>
      <w:tr w:rsidTr="00317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3 Handle payroll 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t>3.1 Respond to payroll enquiries in accordance with organisational and legislative requirements</w:t>
            </w:r>
          </w:p>
          <w:p w:rsidR="00000000" w:rsidRPr="003170AF" w:rsidP="003170AF">
            <w:pPr>
              <w:pStyle w:val="BodyText"/>
            </w:pPr>
            <w:r w:rsidRPr="003170AF">
              <w:t>3.2 Provide information in accordance with organisational and legislative requirements</w:t>
            </w:r>
          </w:p>
          <w:p w:rsidR="00000000" w:rsidRPr="003170AF" w:rsidP="003170AF">
            <w:pPr>
              <w:pStyle w:val="BodyText"/>
            </w:pPr>
            <w:r w:rsidRPr="003170AF">
              <w:t>3.3 Ensure all enquiries outside</w:t>
            </w:r>
            <w:r w:rsidRPr="003170AF">
              <w:t xml:space="preserve"> area of responsibility and knowledge are referred to designated persons for resolution</w:t>
            </w:r>
          </w:p>
          <w:p w:rsidR="00000000" w:rsidRPr="003170AF" w:rsidP="003170AF">
            <w:pPr>
              <w:pStyle w:val="BodyText"/>
            </w:pPr>
            <w:r w:rsidRPr="003170AF">
              <w:t>3.4 Complete additional information or follow</w:t>
            </w:r>
            <w:r w:rsidRPr="003170AF">
              <w:noBreakHyphen/>
              <w:t>up action within designated timelines in accordance with organisational policy and procedures</w:t>
            </w:r>
          </w:p>
        </w:tc>
      </w:tr>
    </w:tbl>
    <w:p w:rsidR="00000000" w:rsidRPr="003170AF" w:rsidP="003170AF">
      <w:pPr>
        <w:pStyle w:val="BodyText"/>
      </w:pPr>
    </w:p>
    <w:p w:rsidR="00000000" w:rsidRPr="003170AF" w:rsidP="003170AF">
      <w:pPr>
        <w:pStyle w:val="AllowPageBreak"/>
      </w:pPr>
    </w:p>
    <w:p w:rsidR="00000000" w:rsidRPr="003170AF" w:rsidP="003170AF">
      <w:pPr>
        <w:pStyle w:val="Heading1"/>
      </w:pPr>
      <w:bookmarkStart w:id="5" w:name="O_701641"/>
      <w:bookmarkEnd w:id="5"/>
      <w:r w:rsidRPr="003170AF">
        <w:t>Foundatio</w:t>
      </w:r>
      <w:r w:rsidRPr="003170AF">
        <w:t>n Skills</w:t>
      </w:r>
    </w:p>
    <w:p w:rsidR="00000000" w:rsidRPr="00837674" w:rsidP="00837674">
      <w:pPr>
        <w:pStyle w:val="BodyText"/>
        <w:rPr>
          <w:i/>
        </w:rPr>
      </w:pPr>
      <w:r w:rsidRPr="008376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Performance</w:t>
            </w:r>
          </w:p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rPr>
                <w:rStyle w:val="SpecialBold"/>
              </w:rPr>
              <w:t>Description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1.1-1.3, 2.1-2.6,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ListBullet"/>
              <w:rPr>
                <w:lang w:val="en-NZ"/>
              </w:rPr>
            </w:pPr>
            <w:r w:rsidRPr="003170AF">
              <w:t>Interprets a range of textual information to determine activities required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1.1-1.3, 2.1-2.6,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ListBullet"/>
              <w:rPr>
                <w:lang w:val="en-NZ"/>
              </w:rPr>
            </w:pPr>
            <w:r w:rsidRPr="003170AF">
              <w:t>Accurately records textual information and maintains personal and banking details using format, language and structure in context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Oral Communica</w:t>
            </w:r>
            <w:r w:rsidRPr="003170AF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ListBullet"/>
            </w:pPr>
            <w:r w:rsidRPr="003170AF">
              <w:t>Explains financial issues clearly using terminology and tone appropriate to audience</w:t>
            </w:r>
          </w:p>
          <w:p w:rsidR="00000000" w:rsidP="003170AF">
            <w:pPr>
              <w:pStyle w:val="ListBullet"/>
              <w:rPr>
                <w:lang w:val="en-NZ"/>
              </w:rPr>
            </w:pPr>
            <w:r w:rsidRPr="003170AF">
              <w:t xml:space="preserve">Uses questioning and listening skills in verbal exchanges to clarify information 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1.1-1.3, 2.1, 2.2, 2.5.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ListBullet"/>
              <w:rPr>
                <w:lang w:val="en-NZ"/>
              </w:rPr>
            </w:pPr>
            <w:r w:rsidRPr="003170AF">
              <w:t>Uses a limited range of mathematical calculations to calculate and reconcile amounts and arrange/compare numerical information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1.2, 1.3, 2.1, 2.3-2.6,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ListBullet"/>
              <w:rPr>
                <w:lang w:val="en-NZ"/>
              </w:rPr>
            </w:pPr>
            <w:r w:rsidRPr="003170AF">
              <w:t>Adheres to legislative requirements and organisational policie</w:t>
            </w:r>
            <w:r w:rsidRPr="003170AF">
              <w:t>s and procedures relevant for own work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ListBullet"/>
            </w:pPr>
            <w:r w:rsidRPr="003170AF">
              <w:t>Selects the appropriate mode of communication for a specific purpose</w:t>
            </w:r>
          </w:p>
          <w:p w:rsidR="00000000" w:rsidP="003170AF">
            <w:pPr>
              <w:pStyle w:val="ListBullet"/>
              <w:rPr>
                <w:lang w:val="en-NZ"/>
              </w:rPr>
            </w:pPr>
            <w:r w:rsidRPr="003170AF">
              <w:t>Collaborates with others to achieve predetermined goals</w:t>
            </w:r>
          </w:p>
        </w:tc>
      </w:tr>
      <w:tr w:rsidTr="003170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1.1-1.3, 2.1-2.6,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ListBullet"/>
            </w:pPr>
            <w:r w:rsidRPr="003170AF">
              <w:t>Takes responsibility for own workload and monitors adherence to specified goals and timelines</w:t>
            </w:r>
          </w:p>
          <w:p w:rsidR="00000000" w:rsidRPr="003170AF" w:rsidP="003170AF">
            <w:pPr>
              <w:pStyle w:val="ListBullet"/>
            </w:pPr>
            <w:r w:rsidRPr="003170AF">
              <w:t>Recognises and takes responsibility for resolving problems relevant to own role</w:t>
            </w:r>
          </w:p>
          <w:p w:rsidR="00000000" w:rsidRPr="003170AF" w:rsidP="003170AF">
            <w:pPr>
              <w:pStyle w:val="ListBullet"/>
            </w:pPr>
            <w:r w:rsidRPr="003170AF">
              <w:t>Takes responsibility for routine low-impact decisions within familiar situations</w:t>
            </w:r>
          </w:p>
          <w:p w:rsidR="00000000" w:rsidRPr="003170AF" w:rsidP="003170AF">
            <w:pPr>
              <w:pStyle w:val="ListBullet"/>
            </w:pPr>
            <w:r w:rsidRPr="003170AF">
              <w:t>U</w:t>
            </w:r>
            <w:r w:rsidRPr="003170AF">
              <w:t xml:space="preserve">ses digital technologies to access, record, store, organise and compile data as required </w:t>
            </w:r>
          </w:p>
        </w:tc>
      </w:tr>
    </w:tbl>
    <w:p w:rsidR="00000000" w:rsidRPr="003170AF" w:rsidP="003170AF">
      <w:pPr>
        <w:pStyle w:val="BodyText"/>
      </w:pPr>
    </w:p>
    <w:p w:rsidR="00000000" w:rsidRPr="003170AF" w:rsidP="003170AF">
      <w:pPr>
        <w:pStyle w:val="AllowPageBreak"/>
      </w:pPr>
    </w:p>
    <w:p w:rsidR="00000000" w:rsidRPr="003170AF" w:rsidP="003170AF">
      <w:pPr>
        <w:pStyle w:val="Heading1"/>
      </w:pPr>
      <w:bookmarkStart w:id="6" w:name="O_701643"/>
      <w:bookmarkEnd w:id="6"/>
      <w:r w:rsidRPr="003170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31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 xml:space="preserve">Code and title </w:t>
            </w:r>
          </w:p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Code and title</w:t>
            </w:r>
          </w:p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rPr>
                <w:rStyle w:val="SpecialBold"/>
              </w:rPr>
              <w:t>Equivalence status</w:t>
            </w:r>
          </w:p>
        </w:tc>
      </w:tr>
      <w:tr w:rsidTr="0031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BSBFIA302 Process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BSBFIA302A Process payroll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0AF">
            <w:pPr>
              <w:pStyle w:val="BodyText"/>
              <w:rPr>
                <w:lang w:val="en-NZ"/>
              </w:rPr>
            </w:pPr>
            <w:r w:rsidRPr="003170AF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0AF" w:rsidP="003170AF">
            <w:pPr>
              <w:pStyle w:val="BodyText"/>
            </w:pPr>
            <w:r w:rsidRPr="003170AF">
              <w:t>Equivalent unit</w:t>
            </w:r>
          </w:p>
        </w:tc>
      </w:tr>
    </w:tbl>
    <w:p w:rsidR="00000000" w:rsidRPr="003170AF" w:rsidP="003170AF">
      <w:pPr>
        <w:pStyle w:val="BodyText"/>
      </w:pPr>
    </w:p>
    <w:p w:rsidR="00000000" w:rsidRPr="003170AF" w:rsidP="003170AF">
      <w:pPr>
        <w:pStyle w:val="AllowPageBreak"/>
      </w:pPr>
    </w:p>
    <w:p w:rsidR="00000000" w:rsidRPr="003170AF" w:rsidP="003170AF">
      <w:pPr>
        <w:pStyle w:val="Heading1"/>
      </w:pPr>
      <w:bookmarkStart w:id="7" w:name="O_701650"/>
      <w:bookmarkEnd w:id="7"/>
      <w:r w:rsidRPr="003170AF">
        <w:t>Links</w:t>
      </w:r>
    </w:p>
    <w:p w:rsidR="00000000" w:rsidRPr="003170AF" w:rsidP="00837674">
      <w:pPr>
        <w:pStyle w:val="BodyText"/>
      </w:pPr>
      <w:r w:rsidRPr="00317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00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70AF" w:rsidP="003170AF"/>
    <w:sectPr w:rsidSect="00317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AF" w:rsidRPr="00837674" w:rsidP="00837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74" w:rsidP="00317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674" w:rsidP="00317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7674" w:rsidP="00317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0AF" w:rsidRPr="00837674" w:rsidP="00837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74" w:rsidRPr="002D2AF8" w:rsidP="00317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BSBFIA302 Process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37674" w:rsidP="00317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4E9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61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0AF"/>
  </w:style>
  <w:style w:type="character" w:customStyle="1" w:styleId="Heading1Char">
    <w:name w:val="Heading 1 Char"/>
    <w:basedOn w:val="DefaultParagraphFont"/>
    <w:link w:val="Heading1"/>
    <w:rsid w:val="00317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0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0AF"/>
    <w:rPr>
      <w:b/>
      <w:spacing w:val="0"/>
    </w:rPr>
  </w:style>
  <w:style w:type="character" w:styleId="Emphasis">
    <w:name w:val="Emphasis"/>
    <w:basedOn w:val="DefaultParagraphFont"/>
    <w:qFormat/>
    <w:rsid w:val="003170AF"/>
    <w:rPr>
      <w:i/>
    </w:rPr>
  </w:style>
  <w:style w:type="paragraph" w:customStyle="1" w:styleId="SuperHeading">
    <w:name w:val="SuperHeading"/>
    <w:basedOn w:val="Normal"/>
    <w:rsid w:val="00317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0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0AF"/>
  </w:style>
  <w:style w:type="paragraph" w:styleId="TableofFigures">
    <w:name w:val="table of figures"/>
    <w:basedOn w:val="Normal"/>
    <w:next w:val="Normal"/>
    <w:semiHidden/>
    <w:rsid w:val="00317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0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0AF"/>
    <w:rPr>
      <w:rFonts w:ascii="Wingdings" w:hAnsi="Wingdings"/>
    </w:rPr>
  </w:style>
  <w:style w:type="paragraph" w:customStyle="1" w:styleId="TableHeading">
    <w:name w:val="Table Heading"/>
    <w:basedOn w:val="HeadingBase"/>
    <w:rsid w:val="00317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0AF"/>
    <w:rPr>
      <w:color w:val="0033CC"/>
      <w:u w:val="none"/>
    </w:rPr>
  </w:style>
  <w:style w:type="paragraph" w:customStyle="1" w:styleId="BodyTextRight">
    <w:name w:val="Body Text Right"/>
    <w:basedOn w:val="BodyText"/>
    <w:rsid w:val="00317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0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0AF"/>
    <w:rPr>
      <w:sz w:val="32"/>
    </w:rPr>
  </w:style>
  <w:style w:type="paragraph" w:customStyle="1" w:styleId="HeadingProcedure">
    <w:name w:val="Heading Procedure"/>
    <w:basedOn w:val="HeadingBase"/>
    <w:next w:val="Normal"/>
    <w:rsid w:val="00317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0AF"/>
    <w:pPr>
      <w:spacing w:before="60" w:after="60"/>
    </w:pPr>
  </w:style>
  <w:style w:type="paragraph" w:styleId="ListContinue">
    <w:name w:val="List Continue"/>
    <w:basedOn w:val="List"/>
    <w:rsid w:val="003170AF"/>
    <w:pPr>
      <w:ind w:firstLine="0"/>
    </w:pPr>
  </w:style>
  <w:style w:type="paragraph" w:customStyle="1" w:styleId="ListNote">
    <w:name w:val="List Note"/>
    <w:basedOn w:val="List"/>
    <w:rsid w:val="00317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0AF"/>
    <w:rPr>
      <w:rFonts w:ascii="Courier New" w:hAnsi="Courier New"/>
    </w:rPr>
  </w:style>
  <w:style w:type="paragraph" w:customStyle="1" w:styleId="NoteBullet">
    <w:name w:val="Note Bullet"/>
    <w:basedOn w:val="Note"/>
    <w:rsid w:val="00317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0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0AF"/>
    <w:rPr>
      <w:b/>
      <w:smallCaps/>
    </w:rPr>
  </w:style>
  <w:style w:type="paragraph" w:customStyle="1" w:styleId="TableListNumber">
    <w:name w:val="Table List Number"/>
    <w:basedOn w:val="ListNumber"/>
    <w:rsid w:val="00317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0AF"/>
    <w:pPr>
      <w:numPr>
        <w:numId w:val="8"/>
      </w:numPr>
    </w:pPr>
  </w:style>
  <w:style w:type="paragraph" w:customStyle="1" w:styleId="ListAlpha2">
    <w:name w:val="List Alpha 2"/>
    <w:basedOn w:val="List2"/>
    <w:rsid w:val="003170AF"/>
    <w:pPr>
      <w:numPr>
        <w:numId w:val="7"/>
      </w:numPr>
    </w:pPr>
  </w:style>
  <w:style w:type="paragraph" w:styleId="List2">
    <w:name w:val="List 2"/>
    <w:basedOn w:val="BodyText"/>
    <w:rsid w:val="00317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0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0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0AF"/>
    <w:pPr>
      <w:numPr>
        <w:numId w:val="3"/>
      </w:numPr>
    </w:pPr>
  </w:style>
  <w:style w:type="paragraph" w:styleId="ListContinue2">
    <w:name w:val="List Continue 2"/>
    <w:basedOn w:val="List2"/>
    <w:rsid w:val="003170AF"/>
    <w:pPr>
      <w:ind w:firstLine="0"/>
    </w:pPr>
  </w:style>
  <w:style w:type="paragraph" w:styleId="ListContinue3">
    <w:name w:val="List Continue 3"/>
    <w:basedOn w:val="List3"/>
    <w:rsid w:val="003170AF"/>
    <w:pPr>
      <w:ind w:left="1021" w:firstLine="0"/>
    </w:pPr>
  </w:style>
  <w:style w:type="paragraph" w:styleId="ListContinue4">
    <w:name w:val="List Continue 4"/>
    <w:basedOn w:val="List4"/>
    <w:rsid w:val="003170AF"/>
    <w:pPr>
      <w:ind w:firstLine="0"/>
    </w:pPr>
  </w:style>
  <w:style w:type="paragraph" w:styleId="ListContinue5">
    <w:name w:val="List Continue 5"/>
    <w:basedOn w:val="List5"/>
    <w:rsid w:val="003170AF"/>
    <w:pPr>
      <w:ind w:firstLine="0"/>
    </w:pPr>
  </w:style>
  <w:style w:type="paragraph" w:styleId="ListNumber3">
    <w:name w:val="List Number 3"/>
    <w:basedOn w:val="List3"/>
    <w:rsid w:val="003170AF"/>
    <w:pPr>
      <w:numPr>
        <w:numId w:val="4"/>
      </w:numPr>
    </w:pPr>
  </w:style>
  <w:style w:type="paragraph" w:styleId="ListNumber4">
    <w:name w:val="List Number 4"/>
    <w:basedOn w:val="List4"/>
    <w:rsid w:val="003170AF"/>
    <w:pPr>
      <w:numPr>
        <w:numId w:val="5"/>
      </w:numPr>
    </w:pPr>
  </w:style>
  <w:style w:type="paragraph" w:styleId="ListNumber5">
    <w:name w:val="List Number 5"/>
    <w:basedOn w:val="List5"/>
    <w:rsid w:val="003170AF"/>
    <w:pPr>
      <w:numPr>
        <w:numId w:val="6"/>
      </w:numPr>
    </w:pPr>
  </w:style>
  <w:style w:type="paragraph" w:styleId="BlockText">
    <w:name w:val="Block Text"/>
    <w:basedOn w:val="Normal"/>
    <w:rsid w:val="00317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0AF"/>
    <w:rPr>
      <w:sz w:val="16"/>
      <w:vertAlign w:val="superscript"/>
    </w:rPr>
  </w:style>
  <w:style w:type="character" w:customStyle="1" w:styleId="Symbols">
    <w:name w:val="Symbols"/>
    <w:basedOn w:val="DefaultParagraphFont"/>
    <w:rsid w:val="003170AF"/>
    <w:rPr>
      <w:rFonts w:ascii="Symbol" w:hAnsi="Symbol"/>
    </w:rPr>
  </w:style>
  <w:style w:type="character" w:customStyle="1" w:styleId="MenuOptions">
    <w:name w:val="Menu Options"/>
    <w:basedOn w:val="DefaultParagraphFont"/>
    <w:rsid w:val="00317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0AF"/>
    <w:rPr>
      <w:b/>
    </w:rPr>
  </w:style>
  <w:style w:type="character" w:customStyle="1" w:styleId="Underlined">
    <w:name w:val="Underlined"/>
    <w:basedOn w:val="DefaultParagraphFont"/>
    <w:rsid w:val="003170AF"/>
    <w:rPr>
      <w:u w:val="single"/>
    </w:rPr>
  </w:style>
  <w:style w:type="paragraph" w:customStyle="1" w:styleId="TableBodyTextRight">
    <w:name w:val="Table Body Text Right"/>
    <w:basedOn w:val="TableBodyText"/>
    <w:rsid w:val="00317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0AF"/>
    <w:rPr>
      <w:sz w:val="18"/>
    </w:rPr>
  </w:style>
  <w:style w:type="paragraph" w:customStyle="1" w:styleId="BodySmallRight">
    <w:name w:val="Body Small Right"/>
    <w:basedOn w:val="BodyTextRight"/>
    <w:rsid w:val="003170AF"/>
    <w:rPr>
      <w:sz w:val="18"/>
      <w:szCs w:val="18"/>
    </w:rPr>
  </w:style>
  <w:style w:type="paragraph" w:customStyle="1" w:styleId="MarginEdition">
    <w:name w:val="Margin Edition"/>
    <w:basedOn w:val="MarginNote"/>
    <w:rsid w:val="00317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0AF"/>
    <w:rPr>
      <w:sz w:val="2"/>
      <w:szCs w:val="2"/>
    </w:rPr>
  </w:style>
  <w:style w:type="character" w:customStyle="1" w:styleId="Small">
    <w:name w:val="Small"/>
    <w:basedOn w:val="DefaultParagraphFont"/>
    <w:rsid w:val="003170AF"/>
    <w:rPr>
      <w:sz w:val="16"/>
    </w:rPr>
  </w:style>
  <w:style w:type="paragraph" w:customStyle="1" w:styleId="WideTable">
    <w:name w:val="Wide Table"/>
    <w:basedOn w:val="Normal"/>
    <w:rsid w:val="00317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0AF"/>
  </w:style>
  <w:style w:type="paragraph" w:styleId="Quote">
    <w:name w:val="Quote"/>
    <w:basedOn w:val="Heading1"/>
    <w:link w:val="QuoteChar"/>
    <w:qFormat/>
    <w:rsid w:val="00317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0AF"/>
    <w:pPr>
      <w:pageBreakBefore/>
    </w:pPr>
  </w:style>
  <w:style w:type="paragraph" w:customStyle="1" w:styleId="Border">
    <w:name w:val="Border"/>
    <w:basedOn w:val="Normal"/>
    <w:qFormat/>
    <w:rsid w:val="00317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0AF"/>
    <w:rPr>
      <w:u w:val="single"/>
    </w:rPr>
  </w:style>
  <w:style w:type="character" w:customStyle="1" w:styleId="BoldandItalics">
    <w:name w:val="Bold and Italics"/>
    <w:qFormat/>
    <w:rsid w:val="003170AF"/>
    <w:rPr>
      <w:b/>
      <w:i/>
      <w:u w:val="none"/>
    </w:rPr>
  </w:style>
  <w:style w:type="paragraph" w:styleId="BalloonText">
    <w:name w:val="Balloon Text"/>
    <w:basedOn w:val="Normal"/>
    <w:link w:val="BalloonTextChar"/>
    <w:rsid w:val="00317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0AF"/>
    <w:pPr>
      <w:spacing w:before="0" w:after="0"/>
    </w:pPr>
  </w:style>
  <w:style w:type="paragraph" w:customStyle="1" w:styleId="BodyTextBold">
    <w:name w:val="Body Text Bold"/>
    <w:basedOn w:val="BodyText"/>
    <w:qFormat/>
    <w:rsid w:val="003170AF"/>
    <w:rPr>
      <w:b/>
    </w:rPr>
  </w:style>
  <w:style w:type="character" w:styleId="Hyperlink">
    <w:name w:val="Hyperlink"/>
    <w:basedOn w:val="DefaultParagraphFont"/>
    <w:uiPriority w:val="99"/>
    <w:unhideWhenUsed/>
    <w:rsid w:val="00837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4013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BSBFIA302 Process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