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99C" w:rsidP="009F49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BSBESB401 Research and develop business plans</w:t>
      </w:r>
      <w:r>
        <w:fldChar w:fldCharType="end"/>
      </w:r>
    </w:p>
    <w:p w:rsidR="009F499C" w:rsidP="009F499C">
      <w:pPr>
        <w:pStyle w:val="Version"/>
        <w:sectPr w:rsidSect="00AB1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8A1" w:rsidP="00AB18A1">
      <w:pPr>
        <w:pStyle w:val="SuperHeading"/>
      </w:pPr>
      <w:r w:rsidRPr="00AB18A1">
        <w:t>Assessment Requirements for BSBESB401 Research and develop business plans</w:t>
      </w:r>
    </w:p>
    <w:p w:rsidR="00000000" w:rsidRPr="00AB18A1" w:rsidP="00AB18A1">
      <w:pPr>
        <w:pStyle w:val="Heading1"/>
      </w:pPr>
      <w:bookmarkStart w:id="1" w:name="O_1119208"/>
      <w:bookmarkEnd w:id="1"/>
      <w:r w:rsidRPr="00AB18A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B18A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A1" w:rsidP="00AB18A1">
            <w:pPr>
              <w:pStyle w:val="BodyText"/>
            </w:pPr>
            <w:r w:rsidRPr="00AB18A1">
              <w:rPr>
                <w:rStyle w:val="SpecialBold"/>
              </w:rPr>
              <w:t>Release</w:t>
            </w:r>
            <w:r w:rsidRPr="00AB18A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A1">
            <w:pPr>
              <w:pStyle w:val="BodyText"/>
              <w:rPr>
                <w:lang w:val="en-NZ"/>
              </w:rPr>
            </w:pPr>
            <w:r w:rsidRPr="00AB18A1">
              <w:rPr>
                <w:rStyle w:val="SpecialBold"/>
              </w:rPr>
              <w:t>Comments</w:t>
            </w:r>
            <w:r w:rsidRPr="00AB18A1">
              <w:t> </w:t>
            </w:r>
          </w:p>
        </w:tc>
      </w:tr>
      <w:tr w:rsidTr="00AB18A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8A1">
            <w:pPr>
              <w:pStyle w:val="BodyText"/>
              <w:rPr>
                <w:lang w:val="en-NZ"/>
              </w:rPr>
            </w:pPr>
            <w:r w:rsidRPr="00AB18A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8A1" w:rsidP="00AB18A1">
            <w:pPr>
              <w:pStyle w:val="BodyText"/>
            </w:pPr>
            <w:r w:rsidRPr="00AB18A1">
              <w:t>This version first released with BSB Business Services Training Package Version 7.0.</w:t>
            </w:r>
          </w:p>
        </w:tc>
      </w:tr>
    </w:tbl>
    <w:p w:rsidR="00000000" w:rsidRPr="00AB18A1" w:rsidP="00AB18A1">
      <w:pPr>
        <w:pStyle w:val="BodyText"/>
      </w:pPr>
    </w:p>
    <w:p w:rsidR="00000000" w:rsidRPr="00AB18A1" w:rsidP="00AB18A1">
      <w:pPr>
        <w:pStyle w:val="AllowPageBreak"/>
      </w:pPr>
    </w:p>
    <w:p w:rsidR="00000000" w:rsidRPr="00AB18A1" w:rsidP="00AB18A1">
      <w:pPr>
        <w:pStyle w:val="Heading1"/>
      </w:pPr>
      <w:bookmarkStart w:id="2" w:name="O_1119211"/>
      <w:bookmarkEnd w:id="2"/>
      <w:r w:rsidRPr="00AB18A1">
        <w:t>Performance Evidence</w:t>
      </w:r>
    </w:p>
    <w:p w:rsidR="00000000" w:rsidRPr="00AB18A1" w:rsidP="009F499C">
      <w:pPr>
        <w:pStyle w:val="BodyText"/>
      </w:pPr>
      <w:r w:rsidRPr="00AB18A1">
        <w:t>The candidate must demonstrate the ability to complete the tasks outlined in the elements, performance criteria and foundation skills of this unit, including evidence of the ability to:</w:t>
      </w:r>
    </w:p>
    <w:p w:rsidR="00000000" w:rsidRPr="00AB18A1" w:rsidP="00AB18A1">
      <w:pPr>
        <w:pStyle w:val="ListBullet"/>
      </w:pPr>
      <w:r w:rsidRPr="00AB18A1">
        <w:t>develop at least one business plan that addresse</w:t>
      </w:r>
      <w:r w:rsidRPr="00AB18A1">
        <w:t>s the goals and objectives of a business or business venture.</w:t>
      </w:r>
    </w:p>
    <w:p w:rsidR="00000000" w:rsidRPr="00AB18A1" w:rsidP="00AB18A1">
      <w:pPr>
        <w:pStyle w:val="AllowPageBreak"/>
      </w:pPr>
    </w:p>
    <w:p w:rsidR="00000000" w:rsidRPr="00AB18A1" w:rsidP="00AB18A1">
      <w:pPr>
        <w:pStyle w:val="Heading1"/>
      </w:pPr>
      <w:bookmarkStart w:id="3" w:name="O_1119210"/>
      <w:bookmarkEnd w:id="3"/>
      <w:r w:rsidRPr="00AB18A1">
        <w:t>Knowledge Evidence</w:t>
      </w:r>
    </w:p>
    <w:p w:rsidR="00000000" w:rsidRPr="00AB18A1" w:rsidP="009F499C">
      <w:pPr>
        <w:pStyle w:val="BodyText"/>
      </w:pPr>
      <w:r w:rsidRPr="00AB18A1">
        <w:t xml:space="preserve">The candidate must be able to demonstrate knowledge to complete the tasks outlined in the elements, performance criteria and </w:t>
      </w:r>
      <w:r w:rsidRPr="00AB18A1">
        <w:t>foundation skills of this unit, including knowledge of:</w:t>
      </w:r>
    </w:p>
    <w:p w:rsidR="00000000" w:rsidRPr="00AB18A1" w:rsidP="00AB18A1">
      <w:pPr>
        <w:pStyle w:val="ListBullet"/>
      </w:pPr>
      <w:r w:rsidRPr="00AB18A1">
        <w:t>legal and compliance requirements relating to business operation to be included in plan, including:</w:t>
      </w:r>
    </w:p>
    <w:p w:rsidR="00000000" w:rsidRPr="00AB18A1" w:rsidP="00AB18A1">
      <w:pPr>
        <w:pStyle w:val="ListBullet2"/>
      </w:pPr>
      <w:r w:rsidRPr="00AB18A1">
        <w:t>environmental</w:t>
      </w:r>
    </w:p>
    <w:p w:rsidR="00000000" w:rsidRPr="00AB18A1" w:rsidP="00AB18A1">
      <w:pPr>
        <w:pStyle w:val="ListBullet2"/>
      </w:pPr>
      <w:r w:rsidRPr="00AB18A1">
        <w:t>work health and safety (WHS), including WHS responsibilities and procedures for iden</w:t>
      </w:r>
      <w:r w:rsidRPr="00AB18A1">
        <w:t>tifying hazards relating to business profile</w:t>
      </w:r>
    </w:p>
    <w:p w:rsidR="00000000" w:rsidRPr="00AB18A1" w:rsidP="00AB18A1">
      <w:pPr>
        <w:pStyle w:val="ListBullet2"/>
      </w:pPr>
      <w:r w:rsidRPr="00AB18A1">
        <w:t xml:space="preserve">equal opportunity </w:t>
      </w:r>
    </w:p>
    <w:p w:rsidR="00000000" w:rsidRPr="00AB18A1" w:rsidP="00AB18A1">
      <w:pPr>
        <w:pStyle w:val="ListBullet2"/>
      </w:pPr>
      <w:r w:rsidRPr="00AB18A1">
        <w:t>industrial relations</w:t>
      </w:r>
    </w:p>
    <w:p w:rsidR="00000000" w:rsidRPr="00AB18A1" w:rsidP="00AB18A1">
      <w:pPr>
        <w:pStyle w:val="ListBullet"/>
      </w:pPr>
      <w:r w:rsidRPr="00AB18A1">
        <w:t>types of business planning, including:</w:t>
      </w:r>
    </w:p>
    <w:p w:rsidR="00000000" w:rsidRPr="00AB18A1" w:rsidP="00AB18A1">
      <w:pPr>
        <w:pStyle w:val="ListBullet2"/>
      </w:pPr>
      <w:r w:rsidRPr="00AB18A1">
        <w:t>feasibility studies</w:t>
      </w:r>
    </w:p>
    <w:p w:rsidR="00000000" w:rsidRPr="00AB18A1" w:rsidP="00AB18A1">
      <w:pPr>
        <w:pStyle w:val="ListBullet2"/>
      </w:pPr>
      <w:r w:rsidRPr="00AB18A1">
        <w:t>strategic, operational, financial and marketing planning</w:t>
      </w:r>
    </w:p>
    <w:p w:rsidR="00000000" w:rsidRPr="00AB18A1" w:rsidP="00AB18A1">
      <w:pPr>
        <w:pStyle w:val="ListBullet"/>
      </w:pPr>
      <w:r w:rsidRPr="00AB18A1">
        <w:t>factors affecting structure of business plan, includ</w:t>
      </w:r>
      <w:r w:rsidRPr="00AB18A1">
        <w:t>ing:</w:t>
      </w:r>
    </w:p>
    <w:p w:rsidR="00000000" w:rsidRPr="00AB18A1" w:rsidP="00AB18A1">
      <w:pPr>
        <w:pStyle w:val="ListBullet2"/>
      </w:pPr>
      <w:r w:rsidRPr="00AB18A1">
        <w:t>purpose of plan</w:t>
      </w:r>
    </w:p>
    <w:p w:rsidR="00000000" w:rsidRPr="00AB18A1" w:rsidP="00AB18A1">
      <w:pPr>
        <w:pStyle w:val="ListBullet2"/>
      </w:pPr>
      <w:r w:rsidRPr="00AB18A1">
        <w:t>target audience</w:t>
      </w:r>
    </w:p>
    <w:p w:rsidR="00000000" w:rsidRPr="00AB18A1" w:rsidP="00AB18A1">
      <w:pPr>
        <w:pStyle w:val="ListBullet2"/>
      </w:pPr>
      <w:r w:rsidRPr="00AB18A1">
        <w:t>desired outcomes</w:t>
      </w:r>
    </w:p>
    <w:p w:rsidR="00000000" w:rsidRPr="00AB18A1" w:rsidP="00AB18A1">
      <w:pPr>
        <w:pStyle w:val="ListBullet"/>
      </w:pPr>
      <w:r w:rsidRPr="00AB18A1">
        <w:t>key components of business plan, including:</w:t>
      </w:r>
    </w:p>
    <w:p w:rsidR="00000000" w:rsidRPr="00AB18A1" w:rsidP="00AB18A1">
      <w:pPr>
        <w:pStyle w:val="ListBullet2"/>
      </w:pPr>
      <w:r w:rsidRPr="00AB18A1">
        <w:t>sources and costs of finance to provide required liquidity and profitability for business</w:t>
      </w:r>
    </w:p>
    <w:p w:rsidR="00000000" w:rsidRPr="00AB18A1" w:rsidP="00AB18A1">
      <w:pPr>
        <w:pStyle w:val="ListBullet2"/>
      </w:pPr>
      <w:r w:rsidRPr="00AB18A1">
        <w:t>marketing strategies and methods to promote market expos</w:t>
      </w:r>
      <w:r w:rsidRPr="00AB18A1">
        <w:t>ure of business</w:t>
      </w:r>
    </w:p>
    <w:p w:rsidR="00000000" w:rsidRPr="00AB18A1" w:rsidP="00AB18A1">
      <w:pPr>
        <w:pStyle w:val="ListBullet2"/>
      </w:pPr>
      <w:r w:rsidRPr="00AB18A1">
        <w:t>methods or means of production or operation required for business</w:t>
      </w:r>
    </w:p>
    <w:p w:rsidR="00000000" w:rsidRPr="00AB18A1" w:rsidP="00AB18A1">
      <w:pPr>
        <w:pStyle w:val="ListBullet2"/>
      </w:pPr>
      <w:r w:rsidRPr="00AB18A1">
        <w:t>staffing requirements to effectively produce or deliver products and services</w:t>
      </w:r>
    </w:p>
    <w:p w:rsidR="00000000" w:rsidRPr="00AB18A1" w:rsidP="00AB18A1">
      <w:pPr>
        <w:pStyle w:val="ListBullet2"/>
      </w:pPr>
      <w:r w:rsidRPr="00AB18A1">
        <w:t>contingency plan</w:t>
      </w:r>
    </w:p>
    <w:p w:rsidR="00000000" w:rsidRPr="00AB18A1" w:rsidP="00AB18A1">
      <w:pPr>
        <w:pStyle w:val="ListBullet"/>
      </w:pPr>
      <w:r w:rsidRPr="00AB18A1">
        <w:t>methodology for researching and preparing a business plan</w:t>
      </w:r>
    </w:p>
    <w:p w:rsidR="00000000" w:rsidRPr="00AB18A1" w:rsidP="00AB18A1">
      <w:pPr>
        <w:pStyle w:val="ListBullet"/>
      </w:pPr>
      <w:r w:rsidRPr="00AB18A1">
        <w:t>common business risk</w:t>
      </w:r>
      <w:r w:rsidRPr="00AB18A1">
        <w:t xml:space="preserve">s and risk management strategies </w:t>
      </w:r>
    </w:p>
    <w:p w:rsidR="00000000" w:rsidRPr="00AB18A1" w:rsidP="00AB18A1">
      <w:pPr>
        <w:pStyle w:val="ListBullet"/>
      </w:pPr>
      <w:r w:rsidRPr="00AB18A1">
        <w:t>workplace procedures for:</w:t>
      </w:r>
    </w:p>
    <w:p w:rsidR="00000000" w:rsidRPr="00AB18A1" w:rsidP="00AB18A1">
      <w:pPr>
        <w:pStyle w:val="ListBullet2"/>
      </w:pPr>
      <w:r w:rsidRPr="00AB18A1">
        <w:t>assessing and prioritising internal and external risks to business</w:t>
      </w:r>
    </w:p>
    <w:p w:rsidR="00000000" w:rsidRPr="00AB18A1" w:rsidP="00AB18A1">
      <w:pPr>
        <w:pStyle w:val="ListBullet2"/>
      </w:pPr>
      <w:r w:rsidRPr="00AB18A1">
        <w:t>establishing resource requirements aligned to business goals and objectives, including for calculating staffing requirements to produce or deliver products and/or services</w:t>
      </w:r>
    </w:p>
    <w:p w:rsidR="00000000" w:rsidRPr="00AB18A1" w:rsidP="00AB18A1">
      <w:pPr>
        <w:pStyle w:val="ListBullet2"/>
      </w:pPr>
      <w:r w:rsidRPr="00AB18A1">
        <w:t>developing a business contingency plan for unexpected events and situations</w:t>
      </w:r>
    </w:p>
    <w:p w:rsidR="00000000" w:rsidRPr="00AB18A1" w:rsidP="00AB18A1">
      <w:pPr>
        <w:pStyle w:val="ListBullet2"/>
      </w:pPr>
      <w:r w:rsidRPr="00AB18A1">
        <w:t>developi</w:t>
      </w:r>
      <w:r w:rsidRPr="00AB18A1">
        <w:t>ng risk management strategies.</w:t>
      </w:r>
    </w:p>
    <w:p w:rsidR="00000000" w:rsidRPr="00AB18A1" w:rsidP="00AB18A1">
      <w:pPr>
        <w:pStyle w:val="AllowPageBreak"/>
      </w:pPr>
    </w:p>
    <w:p w:rsidR="00000000" w:rsidRPr="00AB18A1" w:rsidP="00AB18A1">
      <w:pPr>
        <w:pStyle w:val="Heading1"/>
      </w:pPr>
      <w:bookmarkStart w:id="4" w:name="O_1119209"/>
      <w:bookmarkEnd w:id="4"/>
      <w:r w:rsidRPr="00AB18A1">
        <w:t>Assessment Conditions</w:t>
      </w:r>
    </w:p>
    <w:p w:rsidR="00000000" w:rsidRPr="00AB18A1" w:rsidP="009F499C">
      <w:pPr>
        <w:pStyle w:val="BodyText"/>
      </w:pPr>
      <w:r w:rsidRPr="00AB18A1">
        <w:t>Skills in this unit must be demonstrated in a workplace or simulated environment where the conditions are typical of those in a working environment in this industry.</w:t>
      </w:r>
    </w:p>
    <w:p w:rsidR="00000000" w:rsidRPr="00AB18A1" w:rsidP="009F499C">
      <w:pPr>
        <w:pStyle w:val="BodyText"/>
      </w:pPr>
      <w:r w:rsidRPr="00AB18A1">
        <w:t>This includes acce</w:t>
      </w:r>
      <w:r w:rsidRPr="00AB18A1">
        <w:t>ss to:</w:t>
      </w:r>
    </w:p>
    <w:p w:rsidR="00000000" w:rsidRPr="00AB18A1" w:rsidP="00AB18A1">
      <w:pPr>
        <w:pStyle w:val="ListBullet"/>
      </w:pPr>
      <w:r w:rsidRPr="00AB18A1">
        <w:t>legislation, regulations, standards and codes relating to business described in performance evidence</w:t>
      </w:r>
    </w:p>
    <w:p w:rsidR="00000000" w:rsidRPr="00AB18A1" w:rsidP="00AB18A1">
      <w:pPr>
        <w:pStyle w:val="ListBullet"/>
      </w:pPr>
      <w:r w:rsidRPr="00AB18A1">
        <w:t>workplace documentation and resources relevant to performance evidence.</w:t>
      </w:r>
    </w:p>
    <w:p w:rsidR="00000000" w:rsidRPr="00AB18A1" w:rsidP="00AB18A1">
      <w:pPr>
        <w:pStyle w:val="BodyText"/>
      </w:pPr>
    </w:p>
    <w:p w:rsidR="00000000" w:rsidRPr="00AB18A1" w:rsidP="009F499C">
      <w:pPr>
        <w:pStyle w:val="BodyText"/>
      </w:pPr>
      <w:r w:rsidRPr="00AB18A1">
        <w:t>Assessors of this unit must satisfy the requirements for assessors in appl</w:t>
      </w:r>
      <w:r w:rsidRPr="00AB18A1">
        <w:t>icable vocational education and training legislation, frameworks and/or standards.</w:t>
      </w:r>
    </w:p>
    <w:p w:rsidR="00000000" w:rsidRPr="00AB18A1" w:rsidP="00AB18A1">
      <w:pPr>
        <w:pStyle w:val="Heading1"/>
      </w:pPr>
      <w:bookmarkStart w:id="5" w:name="O_1119207"/>
      <w:bookmarkEnd w:id="5"/>
      <w:r w:rsidRPr="00AB18A1">
        <w:t>Links</w:t>
      </w:r>
    </w:p>
    <w:p w:rsidR="00000000" w:rsidRPr="00AB18A1" w:rsidP="009F499C">
      <w:pPr>
        <w:pStyle w:val="BodyText"/>
      </w:pPr>
      <w:r w:rsidRPr="00AB18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2AC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B18A1" w:rsidP="00AB18A1"/>
    <w:sectPr w:rsidSect="00AB18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A1" w:rsidRPr="009F499C" w:rsidP="009F49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9C" w:rsidP="00AB1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499C" w:rsidP="00AB1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499C" w:rsidP="00AB1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8A1" w:rsidRPr="009F499C" w:rsidP="009F49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9C" w:rsidRPr="002D2AF8" w:rsidP="00AB1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BSBESB401 Research and develop business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F499C" w:rsidP="00AB1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BCD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84C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FC9C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8A1"/>
  </w:style>
  <w:style w:type="character" w:customStyle="1" w:styleId="Heading1Char">
    <w:name w:val="Heading 1 Char"/>
    <w:basedOn w:val="DefaultParagraphFont"/>
    <w:link w:val="Heading1"/>
    <w:rsid w:val="00AB1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8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8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18A1"/>
    <w:rPr>
      <w:b/>
      <w:spacing w:val="0"/>
    </w:rPr>
  </w:style>
  <w:style w:type="paragraph" w:styleId="ListBullet2">
    <w:name w:val="List Bullet 2"/>
    <w:basedOn w:val="List2"/>
    <w:rsid w:val="00AB18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1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1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8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1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8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8A1"/>
    <w:rPr>
      <w:i/>
    </w:rPr>
  </w:style>
  <w:style w:type="paragraph" w:styleId="Caption">
    <w:name w:val="caption"/>
    <w:basedOn w:val="BodyText"/>
    <w:next w:val="Normal"/>
    <w:qFormat/>
    <w:rsid w:val="00AB1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8A1"/>
  </w:style>
  <w:style w:type="paragraph" w:styleId="TableofFigures">
    <w:name w:val="table of figures"/>
    <w:basedOn w:val="Normal"/>
    <w:next w:val="Normal"/>
    <w:semiHidden/>
    <w:rsid w:val="00AB1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8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18A1"/>
    <w:rPr>
      <w:rFonts w:ascii="Wingdings" w:hAnsi="Wingdings"/>
    </w:rPr>
  </w:style>
  <w:style w:type="paragraph" w:customStyle="1" w:styleId="TableHeading">
    <w:name w:val="Table Heading"/>
    <w:basedOn w:val="HeadingBase"/>
    <w:rsid w:val="00AB1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8A1"/>
    <w:rPr>
      <w:color w:val="0033CC"/>
      <w:u w:val="none"/>
    </w:rPr>
  </w:style>
  <w:style w:type="paragraph" w:customStyle="1" w:styleId="BodyTextRight">
    <w:name w:val="Body Text Right"/>
    <w:basedOn w:val="BodyText"/>
    <w:rsid w:val="00AB1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8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8A1"/>
    <w:rPr>
      <w:sz w:val="32"/>
    </w:rPr>
  </w:style>
  <w:style w:type="paragraph" w:customStyle="1" w:styleId="HeadingProcedure">
    <w:name w:val="Heading Procedure"/>
    <w:basedOn w:val="HeadingBase"/>
    <w:next w:val="Normal"/>
    <w:rsid w:val="00AB1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8A1"/>
    <w:pPr>
      <w:spacing w:before="60" w:after="60"/>
    </w:pPr>
  </w:style>
  <w:style w:type="paragraph" w:styleId="ListContinue">
    <w:name w:val="List Continue"/>
    <w:basedOn w:val="List"/>
    <w:rsid w:val="00AB18A1"/>
    <w:pPr>
      <w:ind w:firstLine="0"/>
    </w:pPr>
  </w:style>
  <w:style w:type="paragraph" w:customStyle="1" w:styleId="ListNote">
    <w:name w:val="List Note"/>
    <w:basedOn w:val="List"/>
    <w:rsid w:val="00AB1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8A1"/>
    <w:rPr>
      <w:rFonts w:ascii="Courier New" w:hAnsi="Courier New"/>
    </w:rPr>
  </w:style>
  <w:style w:type="paragraph" w:customStyle="1" w:styleId="NoteBullet">
    <w:name w:val="Note Bullet"/>
    <w:basedOn w:val="Note"/>
    <w:rsid w:val="00AB1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8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1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8A1"/>
    <w:rPr>
      <w:b/>
      <w:smallCaps/>
    </w:rPr>
  </w:style>
  <w:style w:type="paragraph" w:customStyle="1" w:styleId="TableListNumber">
    <w:name w:val="Table List Number"/>
    <w:basedOn w:val="ListNumber"/>
    <w:rsid w:val="00AB1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8A1"/>
    <w:pPr>
      <w:numPr>
        <w:numId w:val="9"/>
      </w:numPr>
    </w:pPr>
  </w:style>
  <w:style w:type="paragraph" w:customStyle="1" w:styleId="ListAlpha2">
    <w:name w:val="List Alpha 2"/>
    <w:basedOn w:val="List2"/>
    <w:rsid w:val="00AB18A1"/>
    <w:pPr>
      <w:numPr>
        <w:numId w:val="8"/>
      </w:numPr>
    </w:pPr>
  </w:style>
  <w:style w:type="paragraph" w:styleId="List2">
    <w:name w:val="List 2"/>
    <w:basedOn w:val="BodyText"/>
    <w:rsid w:val="00AB1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8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8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18A1"/>
    <w:pPr>
      <w:numPr>
        <w:numId w:val="4"/>
      </w:numPr>
    </w:pPr>
  </w:style>
  <w:style w:type="paragraph" w:styleId="ListContinue2">
    <w:name w:val="List Continue 2"/>
    <w:basedOn w:val="List2"/>
    <w:rsid w:val="00AB18A1"/>
    <w:pPr>
      <w:ind w:firstLine="0"/>
    </w:pPr>
  </w:style>
  <w:style w:type="paragraph" w:styleId="ListContinue3">
    <w:name w:val="List Continue 3"/>
    <w:basedOn w:val="List3"/>
    <w:rsid w:val="00AB18A1"/>
    <w:pPr>
      <w:ind w:left="1021" w:firstLine="0"/>
    </w:pPr>
  </w:style>
  <w:style w:type="paragraph" w:styleId="ListContinue4">
    <w:name w:val="List Continue 4"/>
    <w:basedOn w:val="List4"/>
    <w:rsid w:val="00AB18A1"/>
    <w:pPr>
      <w:ind w:firstLine="0"/>
    </w:pPr>
  </w:style>
  <w:style w:type="paragraph" w:styleId="ListContinue5">
    <w:name w:val="List Continue 5"/>
    <w:basedOn w:val="List5"/>
    <w:rsid w:val="00AB18A1"/>
    <w:pPr>
      <w:ind w:firstLine="0"/>
    </w:pPr>
  </w:style>
  <w:style w:type="paragraph" w:styleId="ListNumber3">
    <w:name w:val="List Number 3"/>
    <w:basedOn w:val="List3"/>
    <w:rsid w:val="00AB18A1"/>
    <w:pPr>
      <w:numPr>
        <w:numId w:val="5"/>
      </w:numPr>
    </w:pPr>
  </w:style>
  <w:style w:type="paragraph" w:styleId="ListNumber4">
    <w:name w:val="List Number 4"/>
    <w:basedOn w:val="List4"/>
    <w:rsid w:val="00AB18A1"/>
    <w:pPr>
      <w:numPr>
        <w:numId w:val="6"/>
      </w:numPr>
    </w:pPr>
  </w:style>
  <w:style w:type="paragraph" w:styleId="ListNumber5">
    <w:name w:val="List Number 5"/>
    <w:basedOn w:val="List5"/>
    <w:rsid w:val="00AB18A1"/>
    <w:pPr>
      <w:numPr>
        <w:numId w:val="7"/>
      </w:numPr>
    </w:pPr>
  </w:style>
  <w:style w:type="paragraph" w:styleId="BlockText">
    <w:name w:val="Block Text"/>
    <w:basedOn w:val="Normal"/>
    <w:rsid w:val="00AB1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8A1"/>
    <w:rPr>
      <w:sz w:val="16"/>
      <w:vertAlign w:val="superscript"/>
    </w:rPr>
  </w:style>
  <w:style w:type="character" w:customStyle="1" w:styleId="Symbols">
    <w:name w:val="Symbols"/>
    <w:basedOn w:val="DefaultParagraphFont"/>
    <w:rsid w:val="00AB18A1"/>
    <w:rPr>
      <w:rFonts w:ascii="Symbol" w:hAnsi="Symbol"/>
    </w:rPr>
  </w:style>
  <w:style w:type="character" w:customStyle="1" w:styleId="MenuOptions">
    <w:name w:val="Menu Options"/>
    <w:basedOn w:val="DefaultParagraphFont"/>
    <w:rsid w:val="00AB1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8A1"/>
    <w:rPr>
      <w:b/>
    </w:rPr>
  </w:style>
  <w:style w:type="character" w:customStyle="1" w:styleId="Underlined">
    <w:name w:val="Underlined"/>
    <w:basedOn w:val="DefaultParagraphFont"/>
    <w:rsid w:val="00AB18A1"/>
    <w:rPr>
      <w:u w:val="single"/>
    </w:rPr>
  </w:style>
  <w:style w:type="paragraph" w:customStyle="1" w:styleId="TableBodyTextRight">
    <w:name w:val="Table Body Text Right"/>
    <w:basedOn w:val="TableBodyText"/>
    <w:rsid w:val="00AB1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8A1"/>
    <w:rPr>
      <w:sz w:val="18"/>
    </w:rPr>
  </w:style>
  <w:style w:type="paragraph" w:customStyle="1" w:styleId="BodySmallRight">
    <w:name w:val="Body Small Right"/>
    <w:basedOn w:val="BodyTextRight"/>
    <w:rsid w:val="00AB18A1"/>
    <w:rPr>
      <w:sz w:val="18"/>
      <w:szCs w:val="18"/>
    </w:rPr>
  </w:style>
  <w:style w:type="paragraph" w:customStyle="1" w:styleId="MarginEdition">
    <w:name w:val="Margin Edition"/>
    <w:basedOn w:val="MarginNote"/>
    <w:rsid w:val="00AB1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8A1"/>
    <w:rPr>
      <w:sz w:val="2"/>
      <w:szCs w:val="2"/>
    </w:rPr>
  </w:style>
  <w:style w:type="character" w:customStyle="1" w:styleId="Small">
    <w:name w:val="Small"/>
    <w:basedOn w:val="DefaultParagraphFont"/>
    <w:rsid w:val="00AB18A1"/>
    <w:rPr>
      <w:sz w:val="16"/>
    </w:rPr>
  </w:style>
  <w:style w:type="paragraph" w:customStyle="1" w:styleId="WideTable">
    <w:name w:val="Wide Table"/>
    <w:basedOn w:val="Normal"/>
    <w:rsid w:val="00AB1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8A1"/>
  </w:style>
  <w:style w:type="paragraph" w:styleId="Quote">
    <w:name w:val="Quote"/>
    <w:basedOn w:val="Heading1"/>
    <w:link w:val="QuoteChar"/>
    <w:qFormat/>
    <w:rsid w:val="00AB1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8A1"/>
    <w:pPr>
      <w:pageBreakBefore/>
    </w:pPr>
  </w:style>
  <w:style w:type="paragraph" w:customStyle="1" w:styleId="Border">
    <w:name w:val="Border"/>
    <w:basedOn w:val="Normal"/>
    <w:qFormat/>
    <w:rsid w:val="00AB1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8A1"/>
    <w:rPr>
      <w:u w:val="single"/>
    </w:rPr>
  </w:style>
  <w:style w:type="character" w:customStyle="1" w:styleId="BoldandItalics">
    <w:name w:val="Bold and Italics"/>
    <w:qFormat/>
    <w:rsid w:val="00AB18A1"/>
    <w:rPr>
      <w:b/>
      <w:i/>
      <w:u w:val="none"/>
    </w:rPr>
  </w:style>
  <w:style w:type="paragraph" w:styleId="BalloonText">
    <w:name w:val="Balloon Text"/>
    <w:basedOn w:val="Normal"/>
    <w:link w:val="BalloonTextChar"/>
    <w:rsid w:val="00AB1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8A1"/>
    <w:pPr>
      <w:spacing w:before="0" w:after="0"/>
    </w:pPr>
  </w:style>
  <w:style w:type="paragraph" w:customStyle="1" w:styleId="BodyTextBold">
    <w:name w:val="Body Text Bold"/>
    <w:basedOn w:val="BodyText"/>
    <w:qFormat/>
    <w:rsid w:val="00AB18A1"/>
    <w:rPr>
      <w:b/>
    </w:rPr>
  </w:style>
  <w:style w:type="character" w:styleId="Hyperlink">
    <w:name w:val="Hyperlink"/>
    <w:basedOn w:val="DefaultParagraphFont"/>
    <w:uiPriority w:val="99"/>
    <w:unhideWhenUsed/>
    <w:rsid w:val="009F49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2651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BSBESB401 Research and develop business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