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549" w:rsidP="009A0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BSBESB304 Determine resource requirements for new business ventures</w:t>
      </w:r>
      <w:r>
        <w:fldChar w:fldCharType="end"/>
      </w:r>
    </w:p>
    <w:p w:rsidR="009A0549" w:rsidP="009A0549">
      <w:pPr>
        <w:pStyle w:val="Version"/>
        <w:sectPr w:rsidSect="003D79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9A0" w:rsidP="003D79A0">
      <w:pPr>
        <w:pStyle w:val="SuperHeading"/>
      </w:pPr>
      <w:r w:rsidRPr="003D79A0">
        <w:t>BSBESB304 Determine resource requirements for new business ventures</w:t>
      </w:r>
    </w:p>
    <w:p w:rsidR="00000000" w:rsidRPr="003D79A0" w:rsidP="003D79A0">
      <w:pPr>
        <w:pStyle w:val="Heading1"/>
      </w:pPr>
      <w:bookmarkStart w:id="1" w:name="O_1119180"/>
      <w:bookmarkEnd w:id="1"/>
      <w:r w:rsidRPr="003D79A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D79A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9A0" w:rsidP="003D79A0">
            <w:pPr>
              <w:pStyle w:val="BodyText"/>
            </w:pPr>
            <w:r w:rsidRPr="003D79A0">
              <w:rPr>
                <w:rStyle w:val="SpecialBold"/>
              </w:rPr>
              <w:t>Release</w:t>
            </w:r>
            <w:r w:rsidRPr="003D79A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BodyText"/>
              <w:rPr>
                <w:lang w:val="en-NZ"/>
              </w:rPr>
            </w:pPr>
            <w:r w:rsidRPr="003D79A0">
              <w:rPr>
                <w:rStyle w:val="SpecialBold"/>
              </w:rPr>
              <w:t>Comments</w:t>
            </w:r>
            <w:r w:rsidRPr="003D79A0">
              <w:t> </w:t>
            </w:r>
          </w:p>
        </w:tc>
      </w:tr>
      <w:tr w:rsidTr="003D79A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BodyText"/>
              <w:rPr>
                <w:lang w:val="en-NZ"/>
              </w:rPr>
            </w:pPr>
            <w:r w:rsidRPr="003D79A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9A0" w:rsidP="003D79A0">
            <w:pPr>
              <w:pStyle w:val="BodyText"/>
            </w:pPr>
            <w:r w:rsidRPr="003D79A0">
              <w:t>This version first released with BSB Business Services Training Package Version 7.0.</w:t>
            </w:r>
          </w:p>
        </w:tc>
      </w:tr>
    </w:tbl>
    <w:p w:rsidR="00000000" w:rsidRPr="003D79A0" w:rsidP="003D79A0">
      <w:pPr>
        <w:pStyle w:val="BodyText"/>
      </w:pPr>
    </w:p>
    <w:p w:rsidR="00000000" w:rsidRPr="003D79A0" w:rsidP="003D79A0">
      <w:pPr>
        <w:pStyle w:val="AllowPageBreak"/>
      </w:pPr>
    </w:p>
    <w:p w:rsidR="00000000" w:rsidRPr="003D79A0" w:rsidP="003D79A0">
      <w:pPr>
        <w:pStyle w:val="Heading1"/>
      </w:pPr>
      <w:bookmarkStart w:id="2" w:name="O_1119185"/>
      <w:bookmarkEnd w:id="2"/>
      <w:r w:rsidRPr="003D79A0">
        <w:t>Application</w:t>
      </w:r>
    </w:p>
    <w:p w:rsidR="00000000" w:rsidRPr="003D79A0" w:rsidP="009A0549">
      <w:pPr>
        <w:pStyle w:val="BodyText"/>
      </w:pPr>
      <w:r w:rsidRPr="003D79A0">
        <w:t>This unit describes the skills and knowledge required to identify resources required for new business ventures; select options for acquiring them; and develop procedures and systems for introducing, using and maintaining them.</w:t>
      </w:r>
    </w:p>
    <w:p w:rsidR="00000000" w:rsidRPr="003D79A0" w:rsidP="009A0549">
      <w:pPr>
        <w:pStyle w:val="BodyText"/>
      </w:pPr>
      <w:r w:rsidRPr="003D79A0">
        <w:t>The unit applies to those est</w:t>
      </w:r>
      <w:r w:rsidRPr="003D79A0">
        <w:t>ablishing a business providing self-employment, as well as those establishing a new venture as part of a larger organisation. Resources may include business machinery, equipment and software.</w:t>
      </w:r>
    </w:p>
    <w:p w:rsidR="00000000" w:rsidRPr="003D79A0" w:rsidP="009A0549">
      <w:pPr>
        <w:pStyle w:val="BodyText"/>
      </w:pPr>
      <w:r w:rsidRPr="003D79A0">
        <w:t>No licensing, legislative or certification requirements apply to</w:t>
      </w:r>
      <w:r w:rsidRPr="003D79A0">
        <w:t xml:space="preserve"> this unit at the time of publication.</w:t>
      </w:r>
    </w:p>
    <w:p w:rsidR="00000000" w:rsidRPr="003D79A0" w:rsidP="003D79A0">
      <w:pPr>
        <w:pStyle w:val="Heading1"/>
      </w:pPr>
      <w:bookmarkStart w:id="3" w:name="O_1119184"/>
      <w:bookmarkEnd w:id="3"/>
      <w:r w:rsidRPr="003D79A0">
        <w:t>Unit Sector</w:t>
      </w:r>
    </w:p>
    <w:p w:rsidR="00000000" w:rsidRPr="003D79A0" w:rsidP="009A0549">
      <w:pPr>
        <w:pStyle w:val="BodyText"/>
      </w:pPr>
      <w:r w:rsidRPr="003D79A0">
        <w:t>Business Competence – Entrepreneurship and Small Business</w:t>
      </w:r>
    </w:p>
    <w:p w:rsidR="00000000" w:rsidRPr="003D79A0" w:rsidP="003D79A0">
      <w:pPr>
        <w:pStyle w:val="Heading1"/>
      </w:pPr>
      <w:bookmarkStart w:id="4" w:name="O_1119183"/>
      <w:bookmarkEnd w:id="4"/>
      <w:r w:rsidRPr="003D79A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9A0" w:rsidP="003D79A0">
            <w:pPr>
              <w:pStyle w:val="BodyText"/>
            </w:pPr>
            <w:r w:rsidRPr="003D79A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BodyText"/>
              <w:rPr>
                <w:lang w:val="en-NZ"/>
              </w:rPr>
            </w:pPr>
            <w:r w:rsidRPr="003D79A0">
              <w:rPr>
                <w:rStyle w:val="SpecialBold"/>
              </w:rPr>
              <w:t>PERFORMANCE CRITERIA</w:t>
            </w:r>
          </w:p>
        </w:tc>
      </w:tr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9A0" w:rsidP="003D79A0">
            <w:pPr>
              <w:pStyle w:val="BodyText"/>
            </w:pPr>
            <w:r w:rsidRPr="003D79A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BodyText"/>
              <w:rPr>
                <w:lang w:val="en-NZ"/>
              </w:rPr>
            </w:pPr>
            <w:r w:rsidRPr="003D79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List"/>
              <w:rPr>
                <w:lang w:val="en-NZ"/>
              </w:rPr>
            </w:pPr>
            <w:r w:rsidRPr="003D79A0">
              <w:t>1. Establish resource requirements of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9A0" w:rsidP="003D79A0">
            <w:pPr>
              <w:pStyle w:val="List"/>
            </w:pPr>
            <w:r w:rsidRPr="003D79A0">
              <w:t xml:space="preserve">1.1 Analyse business profile and consult with required personnel to determine business requirements </w:t>
            </w:r>
            <w:r w:rsidRPr="003D79A0">
              <w:t>for resources</w:t>
            </w:r>
          </w:p>
          <w:p w:rsidR="00000000" w:rsidRPr="003D79A0" w:rsidP="003D79A0">
            <w:pPr>
              <w:pStyle w:val="List"/>
            </w:pPr>
            <w:r w:rsidRPr="003D79A0">
              <w:t>1.2 Analyse factors impacting type and quantity of required resources</w:t>
            </w:r>
          </w:p>
          <w:p w:rsidR="00000000" w:rsidP="003D79A0">
            <w:pPr>
              <w:pStyle w:val="List"/>
              <w:rPr>
                <w:lang w:val="en-NZ"/>
              </w:rPr>
            </w:pPr>
            <w:r w:rsidRPr="003D79A0">
              <w:t>1.3 Record proposed type and quantity of required resources</w:t>
            </w:r>
          </w:p>
        </w:tc>
      </w:tr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List"/>
              <w:rPr>
                <w:lang w:val="en-NZ"/>
              </w:rPr>
            </w:pPr>
            <w:r w:rsidRPr="003D79A0">
              <w:t>2. Source resources required in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9A0" w:rsidP="003D79A0">
            <w:pPr>
              <w:pStyle w:val="List"/>
            </w:pPr>
            <w:r w:rsidRPr="003D79A0">
              <w:t>2.1 Research options for acquiring resources that meet business outcomes</w:t>
            </w:r>
          </w:p>
          <w:p w:rsidR="00000000" w:rsidRPr="003D79A0" w:rsidP="003D79A0">
            <w:pPr>
              <w:pStyle w:val="List"/>
            </w:pPr>
            <w:r w:rsidRPr="003D79A0">
              <w:t>2.2 Evaluate identified options to determine reliability, risk, cost, and ease of access to service and support</w:t>
            </w:r>
          </w:p>
          <w:p w:rsidR="00000000" w:rsidRPr="003D79A0" w:rsidP="003D79A0">
            <w:pPr>
              <w:pStyle w:val="List"/>
            </w:pPr>
            <w:r w:rsidRPr="003D79A0">
              <w:t>2.3 Engage with suppliers and other key people to negotiate supply of r</w:t>
            </w:r>
            <w:r w:rsidRPr="003D79A0">
              <w:t>esources according to established workplace activities</w:t>
            </w:r>
          </w:p>
          <w:p w:rsidR="00000000" w:rsidP="003D79A0">
            <w:pPr>
              <w:pStyle w:val="List"/>
              <w:rPr>
                <w:lang w:val="en-NZ"/>
              </w:rPr>
            </w:pPr>
            <w:r w:rsidRPr="003D79A0">
              <w:t>2.4 Select and document resources to be acquired and seek approval.</w:t>
            </w:r>
          </w:p>
        </w:tc>
      </w:tr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List"/>
              <w:rPr>
                <w:lang w:val="en-NZ"/>
              </w:rPr>
            </w:pPr>
            <w:r w:rsidRPr="003D79A0">
              <w:t>3. Prepare for use of selected resources in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9A0" w:rsidP="003D79A0">
            <w:pPr>
              <w:pStyle w:val="List"/>
            </w:pPr>
            <w:r w:rsidRPr="003D79A0">
              <w:t>3.1 Obtain or design procedures and systems for effective and effic</w:t>
            </w:r>
            <w:r w:rsidRPr="003D79A0">
              <w:t>ient introduction and use of selected resources</w:t>
            </w:r>
          </w:p>
          <w:p w:rsidR="00000000" w:rsidRPr="003D79A0" w:rsidP="003D79A0">
            <w:pPr>
              <w:pStyle w:val="List"/>
            </w:pPr>
            <w:r w:rsidRPr="003D79A0">
              <w:t>3.2 Ensure procedures are in place to monitor resource use and maintain, repair and replace resources</w:t>
            </w:r>
          </w:p>
        </w:tc>
      </w:tr>
    </w:tbl>
    <w:p w:rsidR="00000000" w:rsidRPr="003D79A0" w:rsidP="003D79A0">
      <w:pPr>
        <w:pStyle w:val="List"/>
      </w:pPr>
    </w:p>
    <w:p w:rsidR="00000000" w:rsidRPr="003D79A0" w:rsidP="003D79A0">
      <w:pPr>
        <w:pStyle w:val="AllowPageBreak"/>
      </w:pPr>
    </w:p>
    <w:p w:rsidR="00000000" w:rsidRPr="003D79A0" w:rsidP="003D79A0">
      <w:pPr>
        <w:pStyle w:val="Heading1"/>
      </w:pPr>
      <w:bookmarkStart w:id="5" w:name="O_1119182"/>
      <w:bookmarkEnd w:id="5"/>
      <w:r w:rsidRPr="003D79A0">
        <w:t>Foundation Skills</w:t>
      </w:r>
    </w:p>
    <w:p w:rsidR="00000000" w:rsidRPr="009A0549" w:rsidP="009A0549">
      <w:pPr>
        <w:pStyle w:val="BodyText"/>
        <w:rPr>
          <w:i/>
        </w:rPr>
      </w:pPr>
      <w:r w:rsidRPr="009A0549">
        <w:rPr>
          <w:rStyle w:val="Emphasis"/>
        </w:rPr>
        <w:t>This section describes those language, literacy, numeracy and emplo</w:t>
      </w:r>
      <w:r w:rsidRPr="009A0549">
        <w:rPr>
          <w:rStyle w:val="Emphasis"/>
        </w:rPr>
        <w:t>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9A0" w:rsidP="003D79A0">
            <w:pPr>
              <w:pStyle w:val="BodyText"/>
            </w:pPr>
            <w:r w:rsidRPr="003D79A0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BodyText"/>
              <w:rPr>
                <w:lang w:val="en-NZ"/>
              </w:rPr>
            </w:pPr>
            <w:r w:rsidRPr="003D79A0">
              <w:rPr>
                <w:rStyle w:val="SpecialBold"/>
              </w:rPr>
              <w:t>Description</w:t>
            </w:r>
          </w:p>
        </w:tc>
      </w:tr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BodyText"/>
              <w:rPr>
                <w:lang w:val="en-NZ"/>
              </w:rPr>
            </w:pPr>
            <w:r w:rsidRPr="003D79A0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ListBullet"/>
              <w:rPr>
                <w:lang w:val="en-NZ"/>
              </w:rPr>
            </w:pPr>
            <w:r w:rsidRPr="003D79A0">
              <w:t>Gathers, interprets and analyses textual and numerical information from a range of sources and identifies key information</w:t>
            </w:r>
          </w:p>
        </w:tc>
      </w:tr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BodyText"/>
              <w:rPr>
                <w:lang w:val="en-NZ"/>
              </w:rPr>
            </w:pPr>
            <w:r w:rsidRPr="003D79A0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ListBullet"/>
              <w:rPr>
                <w:lang w:val="en-NZ"/>
              </w:rPr>
            </w:pPr>
            <w:r w:rsidRPr="003D79A0">
              <w:t>Uses information and industry-related terminology to complete simple instructional documentation</w:t>
            </w:r>
          </w:p>
        </w:tc>
      </w:tr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BodyText"/>
              <w:rPr>
                <w:lang w:val="en-NZ"/>
              </w:rPr>
            </w:pPr>
            <w:r w:rsidRPr="003D79A0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ListBullet"/>
              <w:rPr>
                <w:lang w:val="en-NZ"/>
              </w:rPr>
            </w:pPr>
            <w:r w:rsidRPr="003D79A0">
              <w:t>Uses relevant language suitable to audience to convey requirements, and listening and questioning techniques to confirm understanding</w:t>
            </w:r>
          </w:p>
        </w:tc>
      </w:tr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BodyText"/>
              <w:rPr>
                <w:lang w:val="en-NZ"/>
              </w:rPr>
            </w:pPr>
            <w:r w:rsidRPr="003D79A0">
              <w:t>Num</w:t>
            </w:r>
            <w:r w:rsidRPr="003D79A0">
              <w:t>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ListBullet"/>
              <w:rPr>
                <w:lang w:val="en-NZ"/>
              </w:rPr>
            </w:pPr>
            <w:r w:rsidRPr="003D79A0">
              <w:t>Analyses numerical information to calculate resource and equipment expenditure</w:t>
            </w:r>
          </w:p>
        </w:tc>
      </w:tr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BodyText"/>
              <w:rPr>
                <w:lang w:val="en-NZ"/>
              </w:rPr>
            </w:pPr>
            <w:r w:rsidRPr="003D79A0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ListBullet"/>
              <w:rPr>
                <w:lang w:val="en-NZ"/>
              </w:rPr>
            </w:pPr>
            <w:r w:rsidRPr="003D79A0">
              <w:t>Researches new ideas and opportunities, selecting appropriate options as required</w:t>
            </w:r>
          </w:p>
        </w:tc>
      </w:tr>
      <w:tr w:rsidTr="003D7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9A0">
            <w:pPr>
              <w:pStyle w:val="BodyText"/>
              <w:rPr>
                <w:lang w:val="en-NZ"/>
              </w:rPr>
            </w:pPr>
            <w:r w:rsidRPr="003D79A0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9A0" w:rsidP="003D79A0">
            <w:pPr>
              <w:pStyle w:val="ListBullet"/>
            </w:pPr>
            <w:r w:rsidRPr="003D79A0">
              <w:t xml:space="preserve">Uses a range of digitally based technology and applications to access and filter data, and then extract, organise, integrate and share information </w:t>
            </w:r>
          </w:p>
        </w:tc>
      </w:tr>
    </w:tbl>
    <w:p w:rsidR="00000000" w:rsidRPr="003D79A0" w:rsidP="003D79A0">
      <w:pPr>
        <w:pStyle w:val="BodyText"/>
      </w:pPr>
    </w:p>
    <w:p w:rsidR="00000000" w:rsidRPr="003D79A0" w:rsidP="003D79A0">
      <w:pPr>
        <w:pStyle w:val="AllowPageBreak"/>
      </w:pPr>
    </w:p>
    <w:p w:rsidR="00000000" w:rsidRPr="003D79A0" w:rsidP="003D79A0">
      <w:pPr>
        <w:pStyle w:val="Heading1"/>
      </w:pPr>
      <w:bookmarkStart w:id="6" w:name="O_1119181"/>
      <w:bookmarkEnd w:id="6"/>
      <w:r w:rsidRPr="003D79A0">
        <w:t>Unit Mapping Information</w:t>
      </w:r>
    </w:p>
    <w:p w:rsidR="00000000" w:rsidRPr="003D79A0" w:rsidP="009A0549">
      <w:pPr>
        <w:pStyle w:val="BodyText"/>
      </w:pPr>
      <w:r w:rsidRPr="003D79A0">
        <w:t>Supersedes and is equivalent to BSBSMB304 Determine resource r</w:t>
      </w:r>
      <w:r w:rsidRPr="003D79A0">
        <w:t>equirements for the micro business.</w:t>
      </w:r>
    </w:p>
    <w:p w:rsidR="00000000" w:rsidRPr="003D79A0" w:rsidP="009A0549">
      <w:pPr>
        <w:pStyle w:val="BodyText"/>
      </w:pPr>
      <w:r w:rsidRPr="003D79A0">
        <w:t>Supersedes but is not equivalent to:</w:t>
      </w:r>
    </w:p>
    <w:p w:rsidR="00000000" w:rsidRPr="003D79A0" w:rsidP="003D79A0">
      <w:pPr>
        <w:pStyle w:val="ListBullet"/>
      </w:pPr>
      <w:r w:rsidRPr="003D79A0">
        <w:t>BSBSMB307 Set up information and communications technology for the micro business</w:t>
      </w:r>
    </w:p>
    <w:p w:rsidR="00000000" w:rsidRPr="003D79A0" w:rsidP="003D79A0">
      <w:pPr>
        <w:pStyle w:val="ListBullet"/>
      </w:pPr>
      <w:r w:rsidRPr="003D79A0">
        <w:t>BSBSMB308 Improve energy efficiency in micro or small business operations.</w:t>
      </w:r>
    </w:p>
    <w:p w:rsidR="00000000" w:rsidRPr="003D79A0" w:rsidP="003D79A0">
      <w:pPr>
        <w:pStyle w:val="AllowPageBreak"/>
      </w:pPr>
    </w:p>
    <w:p w:rsidR="00000000" w:rsidRPr="003D79A0" w:rsidP="003D79A0">
      <w:pPr>
        <w:pStyle w:val="Heading1"/>
      </w:pPr>
      <w:bookmarkStart w:id="7" w:name="O_1119174"/>
      <w:bookmarkEnd w:id="7"/>
      <w:r w:rsidRPr="003D79A0">
        <w:t>Links</w:t>
      </w:r>
    </w:p>
    <w:p w:rsidR="00000000" w:rsidRPr="003D79A0" w:rsidP="009A0549">
      <w:pPr>
        <w:pStyle w:val="BodyText"/>
      </w:pPr>
      <w:r w:rsidRPr="003D79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A19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79A0" w:rsidP="003D79A0"/>
    <w:sectPr w:rsidSect="003D79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9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9A0" w:rsidRPr="009A0549" w:rsidP="009A05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9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49" w:rsidP="003D7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549" w:rsidP="003D7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0549" w:rsidP="003D79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9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9A0" w:rsidRPr="009A0549" w:rsidP="009A05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9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49" w:rsidRPr="002D2AF8" w:rsidP="003D7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BSBESB304 Determine resource requirements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A0549" w:rsidP="003D79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224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6C3F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9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9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9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9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9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9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9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9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9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9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9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9A0"/>
  </w:style>
  <w:style w:type="character" w:customStyle="1" w:styleId="Heading1Char">
    <w:name w:val="Heading 1 Char"/>
    <w:basedOn w:val="DefaultParagraphFont"/>
    <w:link w:val="Heading1"/>
    <w:rsid w:val="003D79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9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9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79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79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9A0"/>
    <w:rPr>
      <w:b/>
      <w:spacing w:val="0"/>
    </w:rPr>
  </w:style>
  <w:style w:type="character" w:styleId="Emphasis">
    <w:name w:val="Emphasis"/>
    <w:basedOn w:val="DefaultParagraphFont"/>
    <w:qFormat/>
    <w:rsid w:val="003D79A0"/>
    <w:rPr>
      <w:i/>
    </w:rPr>
  </w:style>
  <w:style w:type="paragraph" w:customStyle="1" w:styleId="SuperHeading">
    <w:name w:val="SuperHeading"/>
    <w:basedOn w:val="Normal"/>
    <w:rsid w:val="003D79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9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9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9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9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9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9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9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9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9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9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9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9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9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9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9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79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9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9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9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9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9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9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9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9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9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9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9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9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9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9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9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9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9A0"/>
  </w:style>
  <w:style w:type="paragraph" w:styleId="TableofFigures">
    <w:name w:val="table of figures"/>
    <w:basedOn w:val="Normal"/>
    <w:next w:val="Normal"/>
    <w:semiHidden/>
    <w:rsid w:val="003D79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9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79A0"/>
    <w:rPr>
      <w:rFonts w:ascii="Wingdings" w:hAnsi="Wingdings"/>
    </w:rPr>
  </w:style>
  <w:style w:type="paragraph" w:customStyle="1" w:styleId="TableHeading">
    <w:name w:val="Table Heading"/>
    <w:basedOn w:val="HeadingBase"/>
    <w:rsid w:val="003D79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9A0"/>
    <w:rPr>
      <w:color w:val="0033CC"/>
      <w:u w:val="none"/>
    </w:rPr>
  </w:style>
  <w:style w:type="paragraph" w:customStyle="1" w:styleId="BodyTextRight">
    <w:name w:val="Body Text Right"/>
    <w:basedOn w:val="BodyText"/>
    <w:rsid w:val="003D79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9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9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9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9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9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9A0"/>
    <w:rPr>
      <w:sz w:val="32"/>
    </w:rPr>
  </w:style>
  <w:style w:type="paragraph" w:customStyle="1" w:styleId="HeadingProcedure">
    <w:name w:val="Heading Procedure"/>
    <w:basedOn w:val="HeadingBase"/>
    <w:next w:val="Normal"/>
    <w:rsid w:val="003D79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9A0"/>
    <w:pPr>
      <w:spacing w:before="60" w:after="60"/>
    </w:pPr>
  </w:style>
  <w:style w:type="paragraph" w:styleId="ListContinue">
    <w:name w:val="List Continue"/>
    <w:basedOn w:val="List"/>
    <w:rsid w:val="003D79A0"/>
    <w:pPr>
      <w:ind w:firstLine="0"/>
    </w:pPr>
  </w:style>
  <w:style w:type="paragraph" w:customStyle="1" w:styleId="ListNote">
    <w:name w:val="List Note"/>
    <w:basedOn w:val="List"/>
    <w:rsid w:val="003D79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9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9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9A0"/>
    <w:rPr>
      <w:rFonts w:ascii="Courier New" w:hAnsi="Courier New"/>
    </w:rPr>
  </w:style>
  <w:style w:type="paragraph" w:customStyle="1" w:styleId="NoteBullet">
    <w:name w:val="Note Bullet"/>
    <w:basedOn w:val="Note"/>
    <w:rsid w:val="003D79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9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9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9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9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79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9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9A0"/>
    <w:rPr>
      <w:b/>
      <w:smallCaps/>
    </w:rPr>
  </w:style>
  <w:style w:type="paragraph" w:customStyle="1" w:styleId="TableListNumber">
    <w:name w:val="Table List Number"/>
    <w:basedOn w:val="ListNumber"/>
    <w:rsid w:val="003D79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9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9A0"/>
    <w:pPr>
      <w:numPr>
        <w:numId w:val="8"/>
      </w:numPr>
    </w:pPr>
  </w:style>
  <w:style w:type="paragraph" w:customStyle="1" w:styleId="ListAlpha2">
    <w:name w:val="List Alpha 2"/>
    <w:basedOn w:val="List2"/>
    <w:rsid w:val="003D79A0"/>
    <w:pPr>
      <w:numPr>
        <w:numId w:val="7"/>
      </w:numPr>
    </w:pPr>
  </w:style>
  <w:style w:type="paragraph" w:styleId="List2">
    <w:name w:val="List 2"/>
    <w:basedOn w:val="BodyText"/>
    <w:rsid w:val="003D79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9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9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9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9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9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79A0"/>
    <w:pPr>
      <w:numPr>
        <w:numId w:val="3"/>
      </w:numPr>
    </w:pPr>
  </w:style>
  <w:style w:type="paragraph" w:styleId="ListContinue2">
    <w:name w:val="List Continue 2"/>
    <w:basedOn w:val="List2"/>
    <w:rsid w:val="003D79A0"/>
    <w:pPr>
      <w:ind w:firstLine="0"/>
    </w:pPr>
  </w:style>
  <w:style w:type="paragraph" w:styleId="ListContinue3">
    <w:name w:val="List Continue 3"/>
    <w:basedOn w:val="List3"/>
    <w:rsid w:val="003D79A0"/>
    <w:pPr>
      <w:ind w:left="1021" w:firstLine="0"/>
    </w:pPr>
  </w:style>
  <w:style w:type="paragraph" w:styleId="ListContinue4">
    <w:name w:val="List Continue 4"/>
    <w:basedOn w:val="List4"/>
    <w:rsid w:val="003D79A0"/>
    <w:pPr>
      <w:ind w:firstLine="0"/>
    </w:pPr>
  </w:style>
  <w:style w:type="paragraph" w:styleId="ListContinue5">
    <w:name w:val="List Continue 5"/>
    <w:basedOn w:val="List5"/>
    <w:rsid w:val="003D79A0"/>
    <w:pPr>
      <w:ind w:firstLine="0"/>
    </w:pPr>
  </w:style>
  <w:style w:type="paragraph" w:styleId="ListNumber3">
    <w:name w:val="List Number 3"/>
    <w:basedOn w:val="List3"/>
    <w:rsid w:val="003D79A0"/>
    <w:pPr>
      <w:numPr>
        <w:numId w:val="4"/>
      </w:numPr>
    </w:pPr>
  </w:style>
  <w:style w:type="paragraph" w:styleId="ListNumber4">
    <w:name w:val="List Number 4"/>
    <w:basedOn w:val="List4"/>
    <w:rsid w:val="003D79A0"/>
    <w:pPr>
      <w:numPr>
        <w:numId w:val="5"/>
      </w:numPr>
    </w:pPr>
  </w:style>
  <w:style w:type="paragraph" w:styleId="ListNumber5">
    <w:name w:val="List Number 5"/>
    <w:basedOn w:val="List5"/>
    <w:rsid w:val="003D79A0"/>
    <w:pPr>
      <w:numPr>
        <w:numId w:val="6"/>
      </w:numPr>
    </w:pPr>
  </w:style>
  <w:style w:type="paragraph" w:styleId="BlockText">
    <w:name w:val="Block Text"/>
    <w:basedOn w:val="Normal"/>
    <w:rsid w:val="003D79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9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9A0"/>
    <w:rPr>
      <w:sz w:val="16"/>
      <w:vertAlign w:val="superscript"/>
    </w:rPr>
  </w:style>
  <w:style w:type="character" w:customStyle="1" w:styleId="Symbols">
    <w:name w:val="Symbols"/>
    <w:basedOn w:val="DefaultParagraphFont"/>
    <w:rsid w:val="003D79A0"/>
    <w:rPr>
      <w:rFonts w:ascii="Symbol" w:hAnsi="Symbol"/>
    </w:rPr>
  </w:style>
  <w:style w:type="character" w:customStyle="1" w:styleId="MenuOptions">
    <w:name w:val="Menu Options"/>
    <w:basedOn w:val="DefaultParagraphFont"/>
    <w:rsid w:val="003D79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9A0"/>
    <w:rPr>
      <w:b/>
    </w:rPr>
  </w:style>
  <w:style w:type="character" w:customStyle="1" w:styleId="Underlined">
    <w:name w:val="Underlined"/>
    <w:basedOn w:val="DefaultParagraphFont"/>
    <w:rsid w:val="003D79A0"/>
    <w:rPr>
      <w:u w:val="single"/>
    </w:rPr>
  </w:style>
  <w:style w:type="paragraph" w:customStyle="1" w:styleId="TableBodyTextRight">
    <w:name w:val="Table Body Text Right"/>
    <w:basedOn w:val="TableBodyText"/>
    <w:rsid w:val="003D79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9A0"/>
    <w:rPr>
      <w:sz w:val="18"/>
    </w:rPr>
  </w:style>
  <w:style w:type="paragraph" w:customStyle="1" w:styleId="BodySmallRight">
    <w:name w:val="Body Small Right"/>
    <w:basedOn w:val="BodyTextRight"/>
    <w:rsid w:val="003D79A0"/>
    <w:rPr>
      <w:sz w:val="18"/>
      <w:szCs w:val="18"/>
    </w:rPr>
  </w:style>
  <w:style w:type="paragraph" w:customStyle="1" w:styleId="MarginEdition">
    <w:name w:val="Margin Edition"/>
    <w:basedOn w:val="MarginNote"/>
    <w:rsid w:val="003D79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9A0"/>
    <w:rPr>
      <w:sz w:val="2"/>
      <w:szCs w:val="2"/>
    </w:rPr>
  </w:style>
  <w:style w:type="character" w:customStyle="1" w:styleId="Small">
    <w:name w:val="Small"/>
    <w:basedOn w:val="DefaultParagraphFont"/>
    <w:rsid w:val="003D79A0"/>
    <w:rPr>
      <w:sz w:val="16"/>
    </w:rPr>
  </w:style>
  <w:style w:type="paragraph" w:customStyle="1" w:styleId="WideTable">
    <w:name w:val="Wide Table"/>
    <w:basedOn w:val="Normal"/>
    <w:rsid w:val="003D79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9A0"/>
  </w:style>
  <w:style w:type="paragraph" w:styleId="Quote">
    <w:name w:val="Quote"/>
    <w:basedOn w:val="Heading1"/>
    <w:link w:val="QuoteChar"/>
    <w:qFormat/>
    <w:rsid w:val="003D79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9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9A0"/>
    <w:pPr>
      <w:pageBreakBefore/>
    </w:pPr>
  </w:style>
  <w:style w:type="paragraph" w:customStyle="1" w:styleId="Border">
    <w:name w:val="Border"/>
    <w:basedOn w:val="Normal"/>
    <w:qFormat/>
    <w:rsid w:val="003D79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9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9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9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9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9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9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9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9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9A0"/>
    <w:rPr>
      <w:u w:val="single"/>
    </w:rPr>
  </w:style>
  <w:style w:type="character" w:customStyle="1" w:styleId="BoldandItalics">
    <w:name w:val="Bold and Italics"/>
    <w:qFormat/>
    <w:rsid w:val="003D79A0"/>
    <w:rPr>
      <w:b/>
      <w:i/>
      <w:u w:val="none"/>
    </w:rPr>
  </w:style>
  <w:style w:type="paragraph" w:styleId="BalloonText">
    <w:name w:val="Balloon Text"/>
    <w:basedOn w:val="Normal"/>
    <w:link w:val="BalloonTextChar"/>
    <w:rsid w:val="003D7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9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9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9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9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9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9A0"/>
    <w:pPr>
      <w:spacing w:before="0" w:after="0"/>
    </w:pPr>
  </w:style>
  <w:style w:type="paragraph" w:customStyle="1" w:styleId="BodyTextBold">
    <w:name w:val="Body Text Bold"/>
    <w:basedOn w:val="BodyText"/>
    <w:qFormat/>
    <w:rsid w:val="003D79A0"/>
    <w:rPr>
      <w:b/>
    </w:rPr>
  </w:style>
  <w:style w:type="character" w:styleId="Hyperlink">
    <w:name w:val="Hyperlink"/>
    <w:basedOn w:val="DefaultParagraphFont"/>
    <w:uiPriority w:val="99"/>
    <w:unhideWhenUsed/>
    <w:rsid w:val="009A05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3234</Characters>
  <Application>Microsoft Office Word</Application>
  <DocSecurity>0</DocSecurity>
  <Lines>107</Lines>
  <Paragraphs>65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BSBESB304 Determine resource requirements for new business ventures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