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7DA" w:rsidP="009477DA">
      <w:pPr>
        <w:pStyle w:val="Title"/>
      </w:pPr>
      <w:r>
        <w:fldChar w:fldCharType="begin"/>
      </w:r>
      <w:r>
        <w:instrText xml:space="preserve"> TITLE   \* MERGEFORMAT </w:instrText>
      </w:r>
      <w:r>
        <w:fldChar w:fldCharType="separate"/>
      </w:r>
      <w:r>
        <w:t>BSBEDU303 Assist with the provision of international education information</w:t>
      </w:r>
      <w:r>
        <w:fldChar w:fldCharType="end"/>
      </w:r>
    </w:p>
    <w:p w:rsidR="009477DA" w:rsidP="009477DA">
      <w:pPr>
        <w:pStyle w:val="Version"/>
        <w:sectPr w:rsidSect="007E4B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B70" w:rsidP="007E4B70">
      <w:pPr>
        <w:pStyle w:val="SuperHeading"/>
      </w:pPr>
      <w:r w:rsidRPr="007E4B70">
        <w:t>BSBEDU303 Assist with the provision of international education information</w:t>
      </w:r>
    </w:p>
    <w:p w:rsidR="00000000" w:rsidRPr="007E4B70" w:rsidP="007E4B70">
      <w:pPr>
        <w:pStyle w:val="Heading1"/>
      </w:pPr>
      <w:bookmarkStart w:id="1" w:name="O_717893"/>
      <w:bookmarkEnd w:id="1"/>
      <w:r w:rsidRPr="007E4B70">
        <w:t>Modification History</w:t>
      </w:r>
    </w:p>
    <w:tbl>
      <w:tblPr>
        <w:tblW w:w="0" w:type="auto"/>
        <w:tblLayout w:type="fixed"/>
        <w:tblCellMar>
          <w:left w:w="62" w:type="dxa"/>
          <w:right w:w="62" w:type="dxa"/>
        </w:tblCellMar>
        <w:tblLook w:val="0000"/>
      </w:tblPr>
      <w:tblGrid>
        <w:gridCol w:w="3091"/>
        <w:gridCol w:w="5873"/>
      </w:tblGrid>
      <w:tr w:rsidTr="007E4B7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rPr>
                <w:rStyle w:val="SpecialBold"/>
              </w:rPr>
              <w:t>Comments</w:t>
            </w:r>
          </w:p>
        </w:tc>
      </w:tr>
      <w:tr w:rsidTr="007E4B7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t>This version first released with BSB Business Services Training Package Version 1.0.</w:t>
            </w:r>
          </w:p>
        </w:tc>
      </w:tr>
    </w:tbl>
    <w:p w:rsidR="00000000" w:rsidRPr="007E4B70" w:rsidP="007E4B70">
      <w:pPr>
        <w:pStyle w:val="BodyText"/>
      </w:pPr>
    </w:p>
    <w:p w:rsidR="00000000" w:rsidRPr="007E4B70" w:rsidP="007E4B70">
      <w:pPr>
        <w:pStyle w:val="AllowPageBreak"/>
      </w:pPr>
    </w:p>
    <w:p w:rsidR="00000000" w:rsidRPr="007E4B70" w:rsidP="007E4B70">
      <w:pPr>
        <w:pStyle w:val="Heading1"/>
      </w:pPr>
      <w:bookmarkStart w:id="2" w:name="O_717894"/>
      <w:bookmarkEnd w:id="2"/>
      <w:r w:rsidRPr="007E4B70">
        <w:t>Application</w:t>
      </w:r>
    </w:p>
    <w:p w:rsidR="00000000" w:rsidRPr="007E4B70" w:rsidP="009477DA">
      <w:pPr>
        <w:pStyle w:val="BodyText"/>
      </w:pPr>
      <w:r w:rsidRPr="007E4B70">
        <w:t>This unit describes the skills and knowledge required to organise, maintain and provide information and material relating to education and training programs and associated services to clients of an international education organisation.</w:t>
      </w:r>
    </w:p>
    <w:p w:rsidR="00000000" w:rsidRPr="007E4B70" w:rsidP="009477DA">
      <w:pPr>
        <w:pStyle w:val="BodyText"/>
      </w:pPr>
      <w:r w:rsidRPr="007E4B70">
        <w:t>It applies to indi</w:t>
      </w:r>
      <w:r w:rsidRPr="007E4B70">
        <w:t>viduals providing information to clients, with some supervision and guidance, in an international education environment. They could be working in the administration of education programs and projects in organisations from one or more international educatio</w:t>
      </w:r>
      <w:r w:rsidRPr="007E4B70">
        <w:t>n sectors (schools, English language training organisations, vocational education and training, higher education, postgraduate education). These organisations could be onshore or offshore, public or private.</w:t>
      </w:r>
    </w:p>
    <w:p w:rsidR="00000000" w:rsidRPr="007E4B70" w:rsidP="009477DA">
      <w:pPr>
        <w:pStyle w:val="BodyText"/>
      </w:pPr>
      <w:r w:rsidRPr="007E4B70">
        <w:br/>
        <w:t>No licensing, legislative or certification requ</w:t>
      </w:r>
      <w:r w:rsidRPr="007E4B70">
        <w:t>irements apply to this unit at the time of publication.</w:t>
      </w:r>
    </w:p>
    <w:p w:rsidR="00000000" w:rsidRPr="007E4B70" w:rsidP="007E4B70">
      <w:pPr>
        <w:pStyle w:val="AllowPageBreak"/>
      </w:pPr>
    </w:p>
    <w:p w:rsidR="00000000" w:rsidRPr="007E4B70" w:rsidP="007E4B70">
      <w:pPr>
        <w:pStyle w:val="Heading1"/>
      </w:pPr>
      <w:bookmarkStart w:id="3" w:name="O_717897"/>
      <w:bookmarkEnd w:id="3"/>
      <w:r w:rsidRPr="007E4B70">
        <w:t>Unit Sector</w:t>
      </w:r>
    </w:p>
    <w:p w:rsidR="00000000" w:rsidRPr="007E4B70" w:rsidP="009477DA">
      <w:pPr>
        <w:pStyle w:val="BodyText"/>
      </w:pPr>
      <w:r w:rsidRPr="007E4B70">
        <w:t>Administration – Educational Administration</w:t>
      </w:r>
    </w:p>
    <w:p w:rsidR="00000000" w:rsidRPr="007E4B70" w:rsidP="007E4B70">
      <w:pPr>
        <w:pStyle w:val="Heading1"/>
      </w:pPr>
      <w:bookmarkStart w:id="4" w:name="O_717898"/>
      <w:bookmarkEnd w:id="4"/>
      <w:r w:rsidRPr="007E4B70">
        <w:t>Elements and Performance Criteria</w:t>
      </w:r>
    </w:p>
    <w:tbl>
      <w:tblPr>
        <w:tblW w:w="9236" w:type="dxa"/>
        <w:tblLayout w:type="fixed"/>
        <w:tblCellMar>
          <w:left w:w="62" w:type="dxa"/>
          <w:right w:w="62" w:type="dxa"/>
        </w:tblCellMar>
        <w:tblLook w:val="0000"/>
      </w:tblPr>
      <w:tblGrid>
        <w:gridCol w:w="2645"/>
        <w:gridCol w:w="6591"/>
      </w:tblGrid>
      <w:tr w:rsidTr="007E4B7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4B70" w:rsidP="007E4B70">
            <w:pPr>
              <w:pStyle w:val="BodyText"/>
            </w:pPr>
            <w:r w:rsidRPr="007E4B7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4B70">
            <w:pPr>
              <w:pStyle w:val="BodyText"/>
              <w:rPr>
                <w:lang w:val="en-NZ"/>
              </w:rPr>
            </w:pPr>
            <w:r w:rsidRPr="007E4B70">
              <w:rPr>
                <w:rStyle w:val="SpecialBold"/>
              </w:rPr>
              <w:t>PERFORMANCE CRITERIA</w:t>
            </w:r>
          </w:p>
        </w:tc>
      </w:tr>
      <w:tr w:rsidTr="007E4B7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rPr>
                <w:rStyle w:val="Emphasis"/>
              </w:rPr>
              <w:t>Performance criteria describe the performance needed to demonstrate achievement of the element.</w:t>
            </w:r>
          </w:p>
        </w:tc>
      </w:tr>
      <w:tr w:rsidTr="007E4B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1 Establish client requirements for information provision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t>1.1 Apply cross</w:t>
            </w:r>
            <w:r w:rsidRPr="007E4B70">
              <w:noBreakHyphen/>
              <w:t>cultural communication skills while providing and receiving information</w:t>
            </w:r>
          </w:p>
          <w:p w:rsidR="00000000" w:rsidRPr="007E4B70" w:rsidP="007E4B70">
            <w:pPr>
              <w:pStyle w:val="BodyText"/>
            </w:pPr>
            <w:r w:rsidRPr="007E4B70">
              <w:t>1.2 Record an</w:t>
            </w:r>
            <w:r w:rsidRPr="007E4B70">
              <w:t xml:space="preserve">d respond to requests for information from internal or external clients, in line with organisational policies and </w:t>
            </w:r>
            <w:r w:rsidRPr="007E4B70">
              <w:t>procedures</w:t>
            </w:r>
          </w:p>
          <w:p w:rsidR="00000000" w:rsidP="007E4B70">
            <w:pPr>
              <w:pStyle w:val="BodyText"/>
              <w:rPr>
                <w:lang w:val="en-NZ"/>
              </w:rPr>
            </w:pPr>
            <w:r w:rsidRPr="007E4B70">
              <w:t>1.3 Clarify requests to ensure full understanding of client requirements</w:t>
            </w:r>
          </w:p>
        </w:tc>
      </w:tr>
      <w:tr w:rsidTr="007E4B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2 Organise and maintain supplies of material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t>2.1 Refer to</w:t>
            </w:r>
            <w:r w:rsidRPr="007E4B70">
              <w:t xml:space="preserve"> procedures for providing material for planning production, assembly, packaging and distributing information packages</w:t>
            </w:r>
          </w:p>
          <w:p w:rsidR="00000000" w:rsidRPr="007E4B70" w:rsidP="007E4B70">
            <w:pPr>
              <w:pStyle w:val="BodyText"/>
            </w:pPr>
            <w:r w:rsidRPr="007E4B70">
              <w:t>2.2 Assemble material for the needs of individual clients and client groups, according to inventory establishment</w:t>
            </w:r>
          </w:p>
          <w:p w:rsidR="00000000" w:rsidRPr="007E4B70" w:rsidP="007E4B70">
            <w:pPr>
              <w:pStyle w:val="BodyText"/>
            </w:pPr>
            <w:r w:rsidRPr="007E4B70">
              <w:t>2.3 Maintain stocks of material at established inventory levels, and identify and respond to shortfalls</w:t>
            </w:r>
          </w:p>
          <w:p w:rsidR="00000000" w:rsidP="007E4B70">
            <w:pPr>
              <w:pStyle w:val="BodyText"/>
              <w:rPr>
                <w:lang w:val="en-NZ"/>
              </w:rPr>
            </w:pPr>
            <w:r w:rsidRPr="007E4B70">
              <w:t>2.4 Facilitate production and collection of material to ensure inventory levels are maintained</w:t>
            </w:r>
          </w:p>
        </w:tc>
      </w:tr>
      <w:tr w:rsidTr="007E4B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3 Provide information relevant to individual clients and</w:t>
            </w:r>
            <w:r w:rsidRPr="007E4B70">
              <w:t xml:space="preserve"> client groups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t>3.1 Provide assembled and checked material to clients at the specified destinations on time, according to organisational policies and procedures</w:t>
            </w:r>
          </w:p>
          <w:p w:rsidR="00000000" w:rsidRPr="007E4B70" w:rsidP="007E4B70">
            <w:pPr>
              <w:pStyle w:val="BodyText"/>
            </w:pPr>
            <w:r w:rsidRPr="007E4B70">
              <w:t>3.2 Facilitate compliance with relevant legislative and regulatory requirements for provision an</w:t>
            </w:r>
            <w:r w:rsidRPr="007E4B70">
              <w:t>d distribution of material</w:t>
            </w:r>
          </w:p>
          <w:p w:rsidR="00000000" w:rsidRPr="007E4B70" w:rsidP="007E4B70">
            <w:pPr>
              <w:pStyle w:val="BodyText"/>
            </w:pPr>
            <w:r w:rsidRPr="007E4B70">
              <w:t>3.3 Monitor communication and process flow to ensure on</w:t>
            </w:r>
            <w:r w:rsidRPr="007E4B70">
              <w:noBreakHyphen/>
              <w:t>time dispatch of requested material to specified persons and destinations</w:t>
            </w:r>
          </w:p>
          <w:p w:rsidR="00000000" w:rsidP="007E4B70">
            <w:pPr>
              <w:pStyle w:val="BodyText"/>
              <w:rPr>
                <w:lang w:val="en-NZ"/>
              </w:rPr>
            </w:pPr>
            <w:r w:rsidRPr="007E4B70">
              <w:t>3.4 Seek advice from relevant personnel in client services situations where information provision m</w:t>
            </w:r>
            <w:r w:rsidRPr="007E4B70">
              <w:t>ay require departure from regular practices</w:t>
            </w:r>
          </w:p>
        </w:tc>
      </w:tr>
      <w:tr w:rsidTr="007E4B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4 Contribute to the continuous improvement process for information provision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t>4.1 Apply client services policy, guidelines and procedures for information provision when performing work role activities</w:t>
            </w:r>
          </w:p>
          <w:p w:rsidR="00000000" w:rsidRPr="007E4B70" w:rsidP="007E4B70">
            <w:pPr>
              <w:pStyle w:val="BodyText"/>
            </w:pPr>
            <w:r w:rsidRPr="007E4B70">
              <w:t>4.2 Perform</w:t>
            </w:r>
            <w:r w:rsidRPr="007E4B70">
              <w:t xml:space="preserve"> work effectively within a team environment to facilitate quality of information provision in client services</w:t>
            </w:r>
          </w:p>
          <w:p w:rsidR="00000000" w:rsidRPr="007E4B70" w:rsidP="007E4B70">
            <w:pPr>
              <w:pStyle w:val="BodyText"/>
            </w:pPr>
            <w:r w:rsidRPr="007E4B70">
              <w:t>4.3 Carry out follow</w:t>
            </w:r>
            <w:r w:rsidRPr="007E4B70">
              <w:noBreakHyphen/>
              <w:t>up to gauge client satisfaction regarding information provision</w:t>
            </w:r>
          </w:p>
          <w:p w:rsidR="00000000" w:rsidRPr="007E4B70" w:rsidP="007E4B70">
            <w:pPr>
              <w:pStyle w:val="BodyText"/>
            </w:pPr>
            <w:r w:rsidRPr="007E4B70">
              <w:t>4.4 Use feedback to promote continuous improvement in own wor</w:t>
            </w:r>
            <w:r w:rsidRPr="007E4B70">
              <w:t>k and for input into organisational quality client services processes for information provision</w:t>
            </w:r>
          </w:p>
          <w:p w:rsidR="00000000" w:rsidRPr="007E4B70" w:rsidP="007E4B70">
            <w:pPr>
              <w:pStyle w:val="BodyText"/>
            </w:pPr>
            <w:r w:rsidRPr="007E4B70">
              <w:t>4.5 Provide input through team communication regarding organisational policies and procedures, and development or review of information provision services to cl</w:t>
            </w:r>
            <w:r w:rsidRPr="007E4B70">
              <w:t>ients</w:t>
            </w:r>
          </w:p>
        </w:tc>
      </w:tr>
    </w:tbl>
    <w:p w:rsidR="00000000" w:rsidRPr="007E4B70" w:rsidP="007E4B70">
      <w:pPr>
        <w:pStyle w:val="BodyText"/>
      </w:pPr>
    </w:p>
    <w:p w:rsidR="00000000" w:rsidRPr="007E4B70" w:rsidP="007E4B70">
      <w:pPr>
        <w:pStyle w:val="AllowPageBreak"/>
      </w:pPr>
    </w:p>
    <w:p w:rsidR="00000000" w:rsidRPr="007E4B70" w:rsidP="007E4B70">
      <w:pPr>
        <w:pStyle w:val="Heading1"/>
      </w:pPr>
      <w:bookmarkStart w:id="5" w:name="O_717899"/>
      <w:bookmarkEnd w:id="5"/>
      <w:r w:rsidRPr="007E4B70">
        <w:t>Foundation Skills</w:t>
      </w:r>
    </w:p>
    <w:p w:rsidR="00000000" w:rsidRPr="009477DA" w:rsidP="009477DA">
      <w:pPr>
        <w:pStyle w:val="BodyText"/>
        <w:rPr>
          <w:i/>
        </w:rPr>
      </w:pPr>
      <w:r w:rsidRPr="009477D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7E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rPr>
                <w:rStyle w:val="SpecialBold"/>
              </w:rPr>
              <w:t>Performance</w:t>
            </w:r>
          </w:p>
          <w:p w:rsidR="00000000" w:rsidRPr="007E4B70" w:rsidP="007E4B70">
            <w:pPr>
              <w:pStyle w:val="BodyText"/>
            </w:pPr>
            <w:r w:rsidRPr="007E4B7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rPr>
                <w:rStyle w:val="SpecialBold"/>
              </w:rPr>
              <w:t>Description</w:t>
            </w:r>
          </w:p>
        </w:tc>
      </w:tr>
      <w:tr w:rsidTr="007E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Reading</w:t>
            </w:r>
            <w:r w:rsidRPr="007E4B70">
              <w:tab/>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1.2, 2.1, 2.3, 3.2, 3.3, 4.4, 4.5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ListBullet"/>
              <w:rPr>
                <w:lang w:val="en-NZ"/>
              </w:rPr>
            </w:pPr>
            <w:r w:rsidRPr="007E4B70">
              <w:t xml:space="preserve">Gathers and interprets a variety of texts including internal policies, legislative and inventory materials </w:t>
            </w:r>
          </w:p>
        </w:tc>
      </w:tr>
      <w:tr w:rsidTr="007E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t>1.1-1.3, 2.3, 2.4, 3.2-3.4,</w:t>
            </w:r>
          </w:p>
          <w:p w:rsidR="00000000" w:rsidP="007E4B70">
            <w:pPr>
              <w:pStyle w:val="BodyText"/>
              <w:rPr>
                <w:lang w:val="en-NZ"/>
              </w:rPr>
            </w:pPr>
            <w:r w:rsidRPr="007E4B70">
              <w:t>4.1, 4.2, 4.3, 4.5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ListBullet"/>
              <w:rPr>
                <w:lang w:val="en-NZ"/>
              </w:rPr>
            </w:pPr>
            <w:r w:rsidRPr="007E4B70">
              <w:t>Uses clear, specific and industry related terminology to</w:t>
            </w:r>
            <w:r w:rsidRPr="007E4B70">
              <w:t xml:space="preserve"> complete and update workplace documentation and communicate with others</w:t>
            </w:r>
          </w:p>
        </w:tc>
      </w:tr>
      <w:tr w:rsidTr="007E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2.3, 2.4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ListBullet"/>
              <w:rPr>
                <w:lang w:val="en-NZ"/>
              </w:rPr>
            </w:pPr>
            <w:r w:rsidRPr="007E4B70">
              <w:t>Uses basic mathematical techniques to calculate and maintain stock levels</w:t>
            </w:r>
          </w:p>
        </w:tc>
      </w:tr>
      <w:tr w:rsidTr="007E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1.1-1.3, 2.4, 3.3, 3.4, 4.2-4.5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ListBullet"/>
            </w:pPr>
            <w:r w:rsidRPr="007E4B70">
              <w:t xml:space="preserve">Articulates information clearly using specific vocabulary, tone and syntax suitable to audience </w:t>
            </w:r>
          </w:p>
          <w:p w:rsidR="00000000" w:rsidP="007E4B70">
            <w:pPr>
              <w:pStyle w:val="ListBullet"/>
              <w:rPr>
                <w:lang w:val="en-NZ"/>
              </w:rPr>
            </w:pPr>
            <w:r w:rsidRPr="007E4B70">
              <w:t xml:space="preserve">Uses active listening and questioning techniques to confirm understanding </w:t>
            </w:r>
          </w:p>
        </w:tc>
      </w:tr>
      <w:tr w:rsidTr="007E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1.2, 3.1, 3.2, 4.1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ListBullet"/>
            </w:pPr>
            <w:r w:rsidRPr="007E4B70">
              <w:t>Monitors adherence to organisational</w:t>
            </w:r>
            <w:r w:rsidRPr="007E4B70">
              <w:t xml:space="preserve"> policies and procedures </w:t>
            </w:r>
          </w:p>
          <w:p w:rsidR="00000000" w:rsidRPr="007E4B70" w:rsidP="007E4B70">
            <w:pPr>
              <w:pStyle w:val="ListBullet"/>
            </w:pPr>
            <w:r w:rsidRPr="007E4B70">
              <w:t>Considers own role in terms of its contribution to broader goals of the work environment</w:t>
            </w:r>
          </w:p>
          <w:p w:rsidR="00000000" w:rsidP="007E4B70">
            <w:pPr>
              <w:pStyle w:val="ListBullet"/>
              <w:rPr>
                <w:lang w:val="en-NZ"/>
              </w:rPr>
            </w:pPr>
            <w:r w:rsidRPr="007E4B70">
              <w:t>Appreciates the implications of legal and regulatory responsibilities related to own work</w:t>
            </w:r>
          </w:p>
        </w:tc>
      </w:tr>
      <w:tr w:rsidTr="007E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3.1, 3.4, 4.2-4.5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ListBullet"/>
            </w:pPr>
            <w:r w:rsidRPr="007E4B70">
              <w:t>Selects the appropriate form, channel and mode of communication for a specific purpose relevant to own role</w:t>
            </w:r>
          </w:p>
          <w:p w:rsidR="00000000" w:rsidP="007E4B70">
            <w:pPr>
              <w:pStyle w:val="ListBullet"/>
              <w:rPr>
                <w:lang w:val="en-NZ"/>
              </w:rPr>
            </w:pPr>
            <w:r w:rsidRPr="007E4B70">
              <w:t>Cooperates with others as part of familiar routine activities and contributes to specific activities requiring joint responsibility and accountabili</w:t>
            </w:r>
            <w:r w:rsidRPr="007E4B70">
              <w:t>ty</w:t>
            </w:r>
          </w:p>
        </w:tc>
      </w:tr>
      <w:tr w:rsidTr="007E4B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 xml:space="preserve">2.2-2.4, 3.1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ListBullet"/>
            </w:pPr>
            <w:r w:rsidRPr="007E4B70">
              <w:t>Plans routine tasks with familiar goals and outcomes, taking some limited responsibility for decisions regarding timing and sequencing</w:t>
            </w:r>
          </w:p>
          <w:p w:rsidR="00000000" w:rsidRPr="007E4B70" w:rsidP="007E4B70">
            <w:pPr>
              <w:pStyle w:val="ListBullet"/>
            </w:pPr>
            <w:r w:rsidRPr="007E4B70">
              <w:t>Recognises and responds to predictable routine problems related to role in the immed</w:t>
            </w:r>
            <w:r w:rsidRPr="007E4B70">
              <w:t>iate work context</w:t>
            </w:r>
          </w:p>
          <w:p w:rsidR="00000000" w:rsidRPr="007E4B70" w:rsidP="007E4B70">
            <w:pPr>
              <w:pStyle w:val="ListBullet"/>
            </w:pPr>
            <w:r w:rsidRPr="007E4B70">
              <w:t>Automatically implements standard procedures for routine decisions</w:t>
            </w:r>
          </w:p>
        </w:tc>
      </w:tr>
    </w:tbl>
    <w:p w:rsidR="009477DA" w:rsidP="007E4B70">
      <w:pPr>
        <w:pStyle w:val="BodyText"/>
      </w:pPr>
    </w:p>
    <w:p w:rsidR="009477DA" w:rsidP="007E4B70">
      <w:pPr>
        <w:pStyle w:val="BodyText"/>
      </w:pPr>
    </w:p>
    <w:p w:rsidR="00000000" w:rsidRPr="007E4B70" w:rsidP="007E4B70">
      <w:pPr>
        <w:pStyle w:val="Heading1"/>
      </w:pPr>
      <w:bookmarkStart w:id="6" w:name="O_717901"/>
      <w:bookmarkEnd w:id="6"/>
      <w:r w:rsidRPr="007E4B70">
        <w:t>Unit Mapping Information</w:t>
      </w:r>
    </w:p>
    <w:tbl>
      <w:tblPr>
        <w:tblW w:w="0" w:type="auto"/>
        <w:tblLayout w:type="fixed"/>
        <w:tblCellMar>
          <w:left w:w="62" w:type="dxa"/>
          <w:right w:w="62" w:type="dxa"/>
        </w:tblCellMar>
        <w:tblLook w:val="0000"/>
      </w:tblPr>
      <w:tblGrid>
        <w:gridCol w:w="2220"/>
        <w:gridCol w:w="2295"/>
        <w:gridCol w:w="2295"/>
        <w:gridCol w:w="2295"/>
      </w:tblGrid>
      <w:tr w:rsidTr="007E4B7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rPr>
                <w:rStyle w:val="SpecialBold"/>
              </w:rPr>
              <w:t xml:space="preserve">Code and title </w:t>
            </w:r>
          </w:p>
          <w:p w:rsidR="00000000" w:rsidRPr="007E4B70" w:rsidP="007E4B70">
            <w:pPr>
              <w:pStyle w:val="BodyText"/>
            </w:pPr>
            <w:r w:rsidRPr="007E4B7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rPr>
                <w:rStyle w:val="SpecialBold"/>
              </w:rPr>
              <w:t>Code and title</w:t>
            </w:r>
          </w:p>
          <w:p w:rsidR="00000000" w:rsidRPr="007E4B70" w:rsidP="007E4B70">
            <w:pPr>
              <w:pStyle w:val="BodyText"/>
            </w:pPr>
            <w:r w:rsidRPr="007E4B7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rPr>
                <w:rStyle w:val="SpecialBold"/>
              </w:rPr>
              <w:t>Equivalence status</w:t>
            </w:r>
          </w:p>
        </w:tc>
      </w:tr>
      <w:tr w:rsidTr="007E4B7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BSBEDU303 Assist with the provision of international education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BSBEDU303A Assist with the provision of international education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B70">
            <w:pPr>
              <w:pStyle w:val="BodyText"/>
              <w:rPr>
                <w:lang w:val="en-NZ"/>
              </w:rPr>
            </w:pPr>
            <w:r w:rsidRPr="007E4B7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B70" w:rsidP="007E4B70">
            <w:pPr>
              <w:pStyle w:val="BodyText"/>
            </w:pPr>
            <w:r w:rsidRPr="007E4B70">
              <w:t>Equivalent unit</w:t>
            </w:r>
          </w:p>
        </w:tc>
      </w:tr>
    </w:tbl>
    <w:p w:rsidR="00000000" w:rsidRPr="007E4B70" w:rsidP="007E4B70">
      <w:pPr>
        <w:pStyle w:val="BodyText"/>
      </w:pPr>
    </w:p>
    <w:p w:rsidR="00000000" w:rsidRPr="007E4B70" w:rsidP="007E4B70">
      <w:pPr>
        <w:pStyle w:val="AllowPageBreak"/>
      </w:pPr>
    </w:p>
    <w:p w:rsidR="00000000" w:rsidRPr="007E4B70" w:rsidP="007E4B70">
      <w:pPr>
        <w:pStyle w:val="Heading1"/>
      </w:pPr>
      <w:bookmarkStart w:id="7" w:name="O_717908"/>
      <w:bookmarkEnd w:id="7"/>
      <w:r w:rsidRPr="007E4B70">
        <w:t>Links</w:t>
      </w:r>
    </w:p>
    <w:p w:rsidR="00000000" w:rsidRPr="007E4B70" w:rsidP="009477DA">
      <w:pPr>
        <w:pStyle w:val="BodyText"/>
      </w:pPr>
      <w:r w:rsidRPr="007E4B7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B1E39">
        <w:rPr>
          <w:rStyle w:val="Hyperlink"/>
        </w:rPr>
        <w:t>https://vetnet.gov.au/Pages/TrainingDocs.aspx?q=11ef6853-ceed-4ba7-9d87-4da407e23c10</w:t>
      </w:r>
      <w:r>
        <w:fldChar w:fldCharType="end"/>
      </w:r>
    </w:p>
    <w:p w:rsidR="00000000" w:rsidRPr="007E4B70" w:rsidP="007E4B70"/>
    <w:sectPr w:rsidSect="007E4B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70" w:rsidRPr="009477DA" w:rsidP="009477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DA" w:rsidP="007E4B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77DA" w:rsidP="007E4B7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477DA" w:rsidP="007E4B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B70" w:rsidRPr="009477DA" w:rsidP="009477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B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7DA" w:rsidRPr="002D2AF8" w:rsidP="007E4B70">
    <w:pPr>
      <w:pStyle w:val="Header"/>
      <w:framePr w:wrap="around"/>
    </w:pPr>
    <w:r>
      <w:fldChar w:fldCharType="begin"/>
    </w:r>
    <w:r>
      <w:instrText xml:space="preserve"> TITLE   \* MERGEFORMAT </w:instrText>
    </w:r>
    <w:r>
      <w:fldChar w:fldCharType="separate"/>
    </w:r>
    <w:r>
      <w:t>BSBEDU303 Assist with the provision of international education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9477DA" w:rsidP="007E4B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E22E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4ED8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B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B70"/>
    <w:pPr>
      <w:spacing w:before="360" w:after="60"/>
      <w:outlineLvl w:val="0"/>
    </w:pPr>
    <w:rPr>
      <w:sz w:val="32"/>
    </w:rPr>
  </w:style>
  <w:style w:type="paragraph" w:styleId="Heading2">
    <w:name w:val="heading 2"/>
    <w:basedOn w:val="HeadingBase"/>
    <w:next w:val="BodyText"/>
    <w:link w:val="Heading2Char"/>
    <w:qFormat/>
    <w:rsid w:val="007E4B70"/>
    <w:pPr>
      <w:keepLines/>
      <w:spacing w:before="240" w:after="120"/>
      <w:outlineLvl w:val="1"/>
    </w:pPr>
    <w:rPr>
      <w:sz w:val="28"/>
      <w:szCs w:val="40"/>
    </w:rPr>
  </w:style>
  <w:style w:type="paragraph" w:styleId="Heading3">
    <w:name w:val="heading 3"/>
    <w:basedOn w:val="HeadingBase"/>
    <w:next w:val="BodyText"/>
    <w:link w:val="Heading3Char"/>
    <w:qFormat/>
    <w:rsid w:val="007E4B70"/>
    <w:pPr>
      <w:spacing w:before="180" w:after="120"/>
      <w:outlineLvl w:val="2"/>
    </w:pPr>
    <w:rPr>
      <w:spacing w:val="-10"/>
      <w:kern w:val="32"/>
    </w:rPr>
  </w:style>
  <w:style w:type="paragraph" w:styleId="Heading4">
    <w:name w:val="heading 4"/>
    <w:basedOn w:val="HeadingBase"/>
    <w:next w:val="BodyText"/>
    <w:link w:val="Heading4Char"/>
    <w:qFormat/>
    <w:rsid w:val="007E4B70"/>
    <w:pPr>
      <w:spacing w:before="160" w:after="120"/>
      <w:outlineLvl w:val="3"/>
    </w:pPr>
    <w:rPr>
      <w:sz w:val="22"/>
    </w:rPr>
  </w:style>
  <w:style w:type="paragraph" w:styleId="Heading5">
    <w:name w:val="heading 5"/>
    <w:basedOn w:val="HeadingBase"/>
    <w:next w:val="Normal"/>
    <w:link w:val="Heading5Char"/>
    <w:qFormat/>
    <w:rsid w:val="007E4B70"/>
    <w:pPr>
      <w:spacing w:before="80"/>
      <w:outlineLvl w:val="4"/>
    </w:pPr>
    <w:rPr>
      <w:color w:val="918585"/>
      <w:sz w:val="20"/>
    </w:rPr>
  </w:style>
  <w:style w:type="paragraph" w:styleId="Heading6">
    <w:name w:val="heading 6"/>
    <w:basedOn w:val="HeadingBase"/>
    <w:next w:val="Normal"/>
    <w:link w:val="Heading6Char"/>
    <w:qFormat/>
    <w:rsid w:val="007E4B70"/>
    <w:pPr>
      <w:spacing w:before="60"/>
      <w:outlineLvl w:val="5"/>
    </w:pPr>
    <w:rPr>
      <w:color w:val="918585"/>
      <w:sz w:val="20"/>
    </w:rPr>
  </w:style>
  <w:style w:type="paragraph" w:styleId="Heading7">
    <w:name w:val="heading 7"/>
    <w:basedOn w:val="Normal"/>
    <w:next w:val="Normal"/>
    <w:link w:val="Heading7Char"/>
    <w:qFormat/>
    <w:rsid w:val="007E4B70"/>
    <w:pPr>
      <w:ind w:left="720"/>
      <w:outlineLvl w:val="6"/>
    </w:pPr>
    <w:rPr>
      <w:i/>
    </w:rPr>
  </w:style>
  <w:style w:type="paragraph" w:styleId="Heading8">
    <w:name w:val="heading 8"/>
    <w:basedOn w:val="Normal"/>
    <w:next w:val="Normal"/>
    <w:link w:val="Heading8Char"/>
    <w:qFormat/>
    <w:rsid w:val="007E4B70"/>
    <w:pPr>
      <w:ind w:left="720"/>
      <w:outlineLvl w:val="7"/>
    </w:pPr>
    <w:rPr>
      <w:i/>
    </w:rPr>
  </w:style>
  <w:style w:type="paragraph" w:styleId="Heading9">
    <w:name w:val="heading 9"/>
    <w:basedOn w:val="Normal"/>
    <w:next w:val="Normal"/>
    <w:link w:val="Heading9Char"/>
    <w:qFormat/>
    <w:rsid w:val="007E4B70"/>
    <w:pPr>
      <w:ind w:left="720"/>
      <w:outlineLvl w:val="8"/>
    </w:pPr>
    <w:rPr>
      <w:i/>
    </w:rPr>
  </w:style>
  <w:style w:type="character" w:default="1" w:styleId="DefaultParagraphFont">
    <w:name w:val="Default Paragraph Font"/>
    <w:uiPriority w:val="1"/>
    <w:unhideWhenUsed/>
    <w:rsid w:val="007E4B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B70"/>
  </w:style>
  <w:style w:type="character" w:customStyle="1" w:styleId="Heading1Char">
    <w:name w:val="Heading 1 Char"/>
    <w:basedOn w:val="DefaultParagraphFont"/>
    <w:link w:val="Heading1"/>
    <w:rsid w:val="007E4B70"/>
    <w:rPr>
      <w:rFonts w:ascii="Times New Roman" w:eastAsia="Times New Roman" w:hAnsi="Times New Roman" w:cs="Times New Roman"/>
      <w:b/>
      <w:sz w:val="32"/>
      <w:szCs w:val="20"/>
      <w:lang w:eastAsia="en-US"/>
    </w:rPr>
  </w:style>
  <w:style w:type="paragraph" w:styleId="BodyText">
    <w:name w:val="Body Text"/>
    <w:basedOn w:val="Normal"/>
    <w:link w:val="BodyTextChar"/>
    <w:rsid w:val="007E4B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B70"/>
    <w:rPr>
      <w:rFonts w:ascii="Times New Roman" w:eastAsia="Times New Roman" w:hAnsi="Times New Roman" w:cs="Times New Roman"/>
      <w:sz w:val="24"/>
      <w:lang w:eastAsia="en-US"/>
    </w:rPr>
  </w:style>
  <w:style w:type="paragraph" w:styleId="ListBullet">
    <w:name w:val="List Bullet"/>
    <w:basedOn w:val="List"/>
    <w:rsid w:val="007E4B70"/>
    <w:pPr>
      <w:numPr>
        <w:numId w:val="11"/>
      </w:numPr>
      <w:tabs>
        <w:tab w:val="clear" w:pos="340"/>
      </w:tabs>
      <w:spacing w:before="40" w:after="40"/>
    </w:pPr>
  </w:style>
  <w:style w:type="character" w:customStyle="1" w:styleId="SpecialBold">
    <w:name w:val="Special Bold"/>
    <w:basedOn w:val="DefaultParagraphFont"/>
    <w:rsid w:val="007E4B70"/>
    <w:rPr>
      <w:b/>
      <w:spacing w:val="0"/>
    </w:rPr>
  </w:style>
  <w:style w:type="character" w:styleId="Emphasis">
    <w:name w:val="Emphasis"/>
    <w:basedOn w:val="DefaultParagraphFont"/>
    <w:qFormat/>
    <w:rsid w:val="007E4B70"/>
    <w:rPr>
      <w:i/>
    </w:rPr>
  </w:style>
  <w:style w:type="paragraph" w:customStyle="1" w:styleId="SuperHeading">
    <w:name w:val="SuperHeading"/>
    <w:basedOn w:val="Normal"/>
    <w:rsid w:val="007E4B70"/>
    <w:pPr>
      <w:spacing w:before="240" w:after="120"/>
      <w:outlineLvl w:val="0"/>
    </w:pPr>
    <w:rPr>
      <w:rFonts w:ascii="Times New Roman" w:hAnsi="Times New Roman"/>
      <w:b/>
      <w:sz w:val="32"/>
    </w:rPr>
  </w:style>
  <w:style w:type="paragraph" w:customStyle="1" w:styleId="AllowPageBreak">
    <w:name w:val="AllowPageBreak"/>
    <w:rsid w:val="007E4B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B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B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B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B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B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B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B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B70"/>
    <w:rPr>
      <w:rFonts w:ascii="Courier New" w:eastAsia="Times New Roman" w:hAnsi="Courier New" w:cs="Times New Roman"/>
      <w:i/>
      <w:szCs w:val="20"/>
      <w:lang w:eastAsia="en-US"/>
    </w:rPr>
  </w:style>
  <w:style w:type="paragraph" w:customStyle="1" w:styleId="HeadingBase">
    <w:name w:val="Heading Base"/>
    <w:rsid w:val="007E4B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B70"/>
    <w:pPr>
      <w:tabs>
        <w:tab w:val="right" w:leader="dot" w:pos="9072"/>
      </w:tabs>
      <w:ind w:left="567"/>
    </w:pPr>
    <w:rPr>
      <w:szCs w:val="22"/>
    </w:rPr>
  </w:style>
  <w:style w:type="paragraph" w:customStyle="1" w:styleId="TOCBase">
    <w:name w:val="TOC Base"/>
    <w:rsid w:val="007E4B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B70"/>
    <w:pPr>
      <w:tabs>
        <w:tab w:val="right" w:leader="dot" w:pos="9072"/>
      </w:tabs>
      <w:spacing w:before="40" w:after="40"/>
      <w:ind w:left="284"/>
    </w:pPr>
    <w:rPr>
      <w:rFonts w:ascii="Times New Roman" w:hAnsi="Times New Roman"/>
    </w:rPr>
  </w:style>
  <w:style w:type="paragraph" w:styleId="TOC1">
    <w:name w:val="toc 1"/>
    <w:basedOn w:val="TOCBase"/>
    <w:next w:val="Normal"/>
    <w:rsid w:val="007E4B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B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B70"/>
    <w:rPr>
      <w:rFonts w:ascii="Times New Roman" w:eastAsia="Times New Roman" w:hAnsi="Times New Roman" w:cs="Times New Roman"/>
      <w:sz w:val="16"/>
      <w:lang w:eastAsia="en-US"/>
    </w:rPr>
  </w:style>
  <w:style w:type="paragraph" w:styleId="Title">
    <w:name w:val="Title"/>
    <w:basedOn w:val="HeadingBase"/>
    <w:link w:val="TitleChar"/>
    <w:qFormat/>
    <w:rsid w:val="007E4B70"/>
    <w:pPr>
      <w:spacing w:before="5040"/>
      <w:jc w:val="center"/>
    </w:pPr>
    <w:rPr>
      <w:sz w:val="48"/>
      <w:szCs w:val="72"/>
      <w:lang w:val="en-US"/>
    </w:rPr>
  </w:style>
  <w:style w:type="character" w:customStyle="1" w:styleId="TitleChar">
    <w:name w:val="Title Char"/>
    <w:basedOn w:val="DefaultParagraphFont"/>
    <w:link w:val="Title"/>
    <w:rsid w:val="007E4B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B70"/>
    <w:pPr>
      <w:tabs>
        <w:tab w:val="left" w:pos="3600"/>
        <w:tab w:val="left" w:pos="3958"/>
      </w:tabs>
    </w:pPr>
  </w:style>
  <w:style w:type="paragraph" w:styleId="List">
    <w:name w:val="List"/>
    <w:basedOn w:val="BodyText"/>
    <w:next w:val="BodyText"/>
    <w:rsid w:val="007E4B70"/>
    <w:pPr>
      <w:tabs>
        <w:tab w:val="left" w:pos="340"/>
      </w:tabs>
      <w:spacing w:before="60" w:after="60"/>
      <w:ind w:left="340" w:hanging="340"/>
    </w:pPr>
  </w:style>
  <w:style w:type="paragraph" w:customStyle="1" w:styleId="Note">
    <w:name w:val="Note"/>
    <w:basedOn w:val="BodyText"/>
    <w:rsid w:val="007E4B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B70"/>
    <w:pPr>
      <w:framePr w:wrap="auto" w:hAnchor="text" w:y="6049"/>
    </w:pPr>
    <w:rPr>
      <w:color w:val="000000"/>
      <w:sz w:val="40"/>
    </w:rPr>
  </w:style>
  <w:style w:type="paragraph" w:customStyle="1" w:styleId="TOCTitle">
    <w:name w:val="TOCTitle"/>
    <w:basedOn w:val="Heading1"/>
    <w:rsid w:val="007E4B70"/>
    <w:pPr>
      <w:spacing w:after="240"/>
      <w:jc w:val="center"/>
      <w:outlineLvl w:val="9"/>
    </w:pPr>
    <w:rPr>
      <w:caps/>
    </w:rPr>
  </w:style>
  <w:style w:type="paragraph" w:customStyle="1" w:styleId="Version">
    <w:name w:val="Version"/>
    <w:rsid w:val="007E4B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B70"/>
    <w:pPr>
      <w:numPr>
        <w:numId w:val="12"/>
      </w:numPr>
      <w:tabs>
        <w:tab w:val="clear" w:pos="680"/>
      </w:tabs>
    </w:pPr>
  </w:style>
  <w:style w:type="paragraph" w:styleId="Index1">
    <w:name w:val="index 1"/>
    <w:basedOn w:val="Normal"/>
    <w:next w:val="Normal"/>
    <w:semiHidden/>
    <w:rsid w:val="007E4B70"/>
    <w:pPr>
      <w:keepNext w:val="0"/>
      <w:tabs>
        <w:tab w:val="right" w:pos="4176"/>
      </w:tabs>
      <w:ind w:left="198" w:hanging="198"/>
    </w:pPr>
    <w:rPr>
      <w:rFonts w:ascii="Garamond" w:hAnsi="Garamond"/>
    </w:rPr>
  </w:style>
  <w:style w:type="paragraph" w:styleId="IndexHeading">
    <w:name w:val="index heading"/>
    <w:basedOn w:val="Normal"/>
    <w:next w:val="Index1"/>
    <w:semiHidden/>
    <w:rsid w:val="007E4B70"/>
    <w:pPr>
      <w:spacing w:before="120" w:after="120"/>
    </w:pPr>
    <w:rPr>
      <w:rFonts w:ascii="Arial" w:hAnsi="Arial"/>
      <w:b/>
      <w:color w:val="918585"/>
      <w:sz w:val="24"/>
    </w:rPr>
  </w:style>
  <w:style w:type="paragraph" w:styleId="Header">
    <w:name w:val="header"/>
    <w:basedOn w:val="Normal"/>
    <w:link w:val="HeaderChar"/>
    <w:rsid w:val="007E4B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B70"/>
    <w:rPr>
      <w:rFonts w:ascii="Times New Roman" w:eastAsia="Times New Roman" w:hAnsi="Times New Roman" w:cs="Times New Roman"/>
      <w:sz w:val="16"/>
      <w:szCs w:val="20"/>
      <w:lang w:val="en-GB" w:eastAsia="en-US"/>
    </w:rPr>
  </w:style>
  <w:style w:type="paragraph" w:customStyle="1" w:styleId="Chapter">
    <w:name w:val="Chapter"/>
    <w:basedOn w:val="Normal"/>
    <w:rsid w:val="007E4B70"/>
    <w:pPr>
      <w:spacing w:before="240"/>
    </w:pPr>
    <w:rPr>
      <w:rFonts w:ascii="Times New Roman" w:hAnsi="Times New Roman"/>
      <w:smallCaps/>
      <w:spacing w:val="80"/>
      <w:sz w:val="28"/>
    </w:rPr>
  </w:style>
  <w:style w:type="paragraph" w:customStyle="1" w:styleId="InChapter">
    <w:name w:val="InChapter"/>
    <w:basedOn w:val="Heading3"/>
    <w:rsid w:val="007E4B70"/>
    <w:pPr>
      <w:spacing w:after="240"/>
      <w:outlineLvl w:val="9"/>
    </w:pPr>
    <w:rPr>
      <w:noProof/>
    </w:rPr>
  </w:style>
  <w:style w:type="paragraph" w:styleId="Index2">
    <w:name w:val="index 2"/>
    <w:basedOn w:val="Normal"/>
    <w:next w:val="Normal"/>
    <w:semiHidden/>
    <w:rsid w:val="007E4B70"/>
    <w:pPr>
      <w:tabs>
        <w:tab w:val="right" w:pos="4176"/>
      </w:tabs>
      <w:ind w:left="568" w:hanging="284"/>
    </w:pPr>
    <w:rPr>
      <w:rFonts w:ascii="Garamond" w:hAnsi="Garamond"/>
    </w:rPr>
  </w:style>
  <w:style w:type="paragraph" w:customStyle="1" w:styleId="Byline">
    <w:name w:val="Byline"/>
    <w:rsid w:val="007E4B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B70"/>
    <w:pPr>
      <w:tabs>
        <w:tab w:val="clear" w:pos="3600"/>
        <w:tab w:val="clear" w:pos="3958"/>
      </w:tabs>
      <w:jc w:val="right"/>
    </w:pPr>
  </w:style>
  <w:style w:type="paragraph" w:styleId="Caption">
    <w:name w:val="caption"/>
    <w:basedOn w:val="BodyText"/>
    <w:next w:val="Normal"/>
    <w:qFormat/>
    <w:rsid w:val="007E4B70"/>
    <w:pPr>
      <w:framePr w:w="2268" w:hSpace="181" w:vSpace="181" w:wrap="around" w:vAnchor="text" w:hAnchor="page" w:x="1135" w:y="285" w:anchorLock="1"/>
    </w:pPr>
    <w:rPr>
      <w:i/>
    </w:rPr>
  </w:style>
  <w:style w:type="paragraph" w:customStyle="1" w:styleId="MiniTOCTitle">
    <w:name w:val="MiniTOCTitle"/>
    <w:basedOn w:val="Heading4"/>
    <w:rsid w:val="007E4B70"/>
    <w:pPr>
      <w:spacing w:before="240"/>
      <w:outlineLvl w:val="9"/>
    </w:pPr>
    <w:rPr>
      <w:noProof/>
      <w:sz w:val="24"/>
    </w:rPr>
  </w:style>
  <w:style w:type="paragraph" w:customStyle="1" w:styleId="MiniTOCItem">
    <w:name w:val="MiniTOCItem"/>
    <w:basedOn w:val="ListBullet"/>
    <w:rsid w:val="007E4B70"/>
    <w:pPr>
      <w:numPr>
        <w:numId w:val="0"/>
      </w:numPr>
      <w:tabs>
        <w:tab w:val="right" w:leader="dot" w:pos="6521"/>
      </w:tabs>
      <w:spacing w:before="0" w:after="0"/>
    </w:pPr>
  </w:style>
  <w:style w:type="paragraph" w:customStyle="1" w:styleId="TOFTitle">
    <w:name w:val="TOFTitle"/>
    <w:basedOn w:val="TOCTitle"/>
    <w:rsid w:val="007E4B70"/>
  </w:style>
  <w:style w:type="paragraph" w:styleId="TableofFigures">
    <w:name w:val="table of figures"/>
    <w:basedOn w:val="Normal"/>
    <w:next w:val="Normal"/>
    <w:semiHidden/>
    <w:rsid w:val="007E4B70"/>
    <w:pPr>
      <w:tabs>
        <w:tab w:val="right" w:leader="dot" w:pos="9072"/>
      </w:tabs>
      <w:ind w:left="970" w:hanging="403"/>
    </w:pPr>
    <w:rPr>
      <w:rFonts w:ascii="Times New Roman" w:hAnsi="Times New Roman"/>
      <w:b/>
    </w:rPr>
  </w:style>
  <w:style w:type="paragraph" w:styleId="ListNumber">
    <w:name w:val="List Number"/>
    <w:basedOn w:val="List"/>
    <w:rsid w:val="007E4B70"/>
    <w:pPr>
      <w:numPr>
        <w:numId w:val="14"/>
      </w:numPr>
      <w:tabs>
        <w:tab w:val="clear" w:pos="340"/>
      </w:tabs>
    </w:pPr>
  </w:style>
  <w:style w:type="character" w:customStyle="1" w:styleId="WingdingSymbols">
    <w:name w:val="Wingding Symbols"/>
    <w:rsid w:val="007E4B70"/>
    <w:rPr>
      <w:rFonts w:ascii="Wingdings" w:hAnsi="Wingdings"/>
    </w:rPr>
  </w:style>
  <w:style w:type="paragraph" w:customStyle="1" w:styleId="TableHeading">
    <w:name w:val="Table Heading"/>
    <w:basedOn w:val="HeadingBase"/>
    <w:rsid w:val="007E4B70"/>
    <w:pPr>
      <w:keepLines/>
      <w:pBdr>
        <w:bottom w:val="single" w:sz="6" w:space="1" w:color="918585"/>
      </w:pBdr>
      <w:spacing w:before="240"/>
    </w:pPr>
  </w:style>
  <w:style w:type="character" w:customStyle="1" w:styleId="HotSpot">
    <w:name w:val="HotSpot"/>
    <w:rsid w:val="007E4B70"/>
    <w:rPr>
      <w:color w:val="0033CC"/>
      <w:u w:val="none"/>
    </w:rPr>
  </w:style>
  <w:style w:type="paragraph" w:customStyle="1" w:styleId="BodyTextRight">
    <w:name w:val="Body Text Right"/>
    <w:basedOn w:val="BodyText"/>
    <w:rsid w:val="007E4B70"/>
    <w:pPr>
      <w:spacing w:before="0" w:after="0"/>
      <w:jc w:val="right"/>
    </w:pPr>
  </w:style>
  <w:style w:type="paragraph" w:styleId="Index3">
    <w:name w:val="index 3"/>
    <w:basedOn w:val="ListNumber2"/>
    <w:next w:val="Normal"/>
    <w:semiHidden/>
    <w:rsid w:val="007E4B70"/>
    <w:pPr>
      <w:numPr>
        <w:numId w:val="0"/>
      </w:numPr>
      <w:tabs>
        <w:tab w:val="right" w:leader="dot" w:pos="4176"/>
      </w:tabs>
    </w:pPr>
  </w:style>
  <w:style w:type="paragraph" w:styleId="ListNumber2">
    <w:name w:val="List Number 2"/>
    <w:basedOn w:val="List2"/>
    <w:rsid w:val="007E4B70"/>
    <w:pPr>
      <w:numPr>
        <w:numId w:val="9"/>
      </w:numPr>
      <w:tabs>
        <w:tab w:val="clear" w:pos="1060"/>
      </w:tabs>
    </w:pPr>
  </w:style>
  <w:style w:type="paragraph" w:customStyle="1" w:styleId="MarginNote">
    <w:name w:val="Margin Note"/>
    <w:basedOn w:val="BodyText"/>
    <w:rsid w:val="007E4B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B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B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B70"/>
    <w:rPr>
      <w:sz w:val="32"/>
    </w:rPr>
  </w:style>
  <w:style w:type="paragraph" w:customStyle="1" w:styleId="HeadingProcedure">
    <w:name w:val="Heading Procedure"/>
    <w:basedOn w:val="HeadingBase"/>
    <w:next w:val="Normal"/>
    <w:rsid w:val="007E4B70"/>
    <w:pPr>
      <w:tabs>
        <w:tab w:val="left" w:pos="0"/>
      </w:tabs>
      <w:spacing w:before="120" w:after="60"/>
    </w:pPr>
    <w:rPr>
      <w:i/>
      <w:color w:val="918585"/>
      <w:sz w:val="22"/>
    </w:rPr>
  </w:style>
  <w:style w:type="paragraph" w:customStyle="1" w:styleId="TableBodyText">
    <w:name w:val="Table Body Text"/>
    <w:basedOn w:val="BodyText"/>
    <w:rsid w:val="007E4B70"/>
    <w:pPr>
      <w:spacing w:before="60" w:after="60"/>
    </w:pPr>
  </w:style>
  <w:style w:type="paragraph" w:styleId="ListContinue">
    <w:name w:val="List Continue"/>
    <w:basedOn w:val="List"/>
    <w:rsid w:val="007E4B70"/>
    <w:pPr>
      <w:ind w:firstLine="0"/>
    </w:pPr>
  </w:style>
  <w:style w:type="paragraph" w:customStyle="1" w:styleId="ListNote">
    <w:name w:val="List Note"/>
    <w:basedOn w:val="List"/>
    <w:rsid w:val="007E4B70"/>
    <w:pPr>
      <w:pBdr>
        <w:top w:val="single" w:sz="6" w:space="2" w:color="918585"/>
        <w:bottom w:val="single" w:sz="6" w:space="2" w:color="918585"/>
      </w:pBdr>
      <w:tabs>
        <w:tab w:val="left" w:pos="1021"/>
      </w:tabs>
      <w:ind w:firstLine="0"/>
    </w:pPr>
  </w:style>
  <w:style w:type="paragraph" w:customStyle="1" w:styleId="Warning">
    <w:name w:val="Warning"/>
    <w:basedOn w:val="BodyText"/>
    <w:rsid w:val="007E4B70"/>
    <w:pPr>
      <w:shd w:val="clear" w:color="auto" w:fill="D9D9D9"/>
      <w:tabs>
        <w:tab w:val="left" w:pos="992"/>
      </w:tabs>
      <w:ind w:left="119" w:right="119"/>
    </w:pPr>
    <w:rPr>
      <w:sz w:val="20"/>
    </w:rPr>
  </w:style>
  <w:style w:type="paragraph" w:customStyle="1" w:styleId="MarginIcons">
    <w:name w:val="Margin Icons"/>
    <w:basedOn w:val="BodyText"/>
    <w:rsid w:val="007E4B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B70"/>
    <w:rPr>
      <w:rFonts w:ascii="Courier New" w:hAnsi="Courier New"/>
    </w:rPr>
  </w:style>
  <w:style w:type="paragraph" w:customStyle="1" w:styleId="NoteBullet">
    <w:name w:val="Note Bullet"/>
    <w:basedOn w:val="Note"/>
    <w:rsid w:val="007E4B70"/>
    <w:pPr>
      <w:tabs>
        <w:tab w:val="clear" w:pos="680"/>
      </w:tabs>
      <w:spacing w:before="60" w:after="60"/>
    </w:pPr>
  </w:style>
  <w:style w:type="paragraph" w:customStyle="1" w:styleId="SubHeading2">
    <w:name w:val="SubHeading2"/>
    <w:basedOn w:val="HeadingBase"/>
    <w:rsid w:val="007E4B70"/>
    <w:pPr>
      <w:spacing w:before="240" w:after="60"/>
    </w:pPr>
    <w:rPr>
      <w:sz w:val="20"/>
    </w:rPr>
  </w:style>
  <w:style w:type="paragraph" w:customStyle="1" w:styleId="SubHeading1">
    <w:name w:val="SubHeading1"/>
    <w:basedOn w:val="HeadingBase"/>
    <w:rsid w:val="007E4B70"/>
    <w:pPr>
      <w:spacing w:before="240" w:after="60"/>
    </w:pPr>
    <w:rPr>
      <w:color w:val="918585"/>
      <w:sz w:val="22"/>
    </w:rPr>
  </w:style>
  <w:style w:type="paragraph" w:customStyle="1" w:styleId="SideHeading">
    <w:name w:val="Side Heading"/>
    <w:basedOn w:val="HeadingBase"/>
    <w:rsid w:val="007E4B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B70"/>
    <w:pPr>
      <w:numPr>
        <w:numId w:val="10"/>
      </w:numPr>
    </w:pPr>
  </w:style>
  <w:style w:type="paragraph" w:styleId="PlainText">
    <w:name w:val="Plain Text"/>
    <w:basedOn w:val="Normal"/>
    <w:link w:val="PlainTextChar"/>
    <w:rsid w:val="007E4B70"/>
    <w:rPr>
      <w:sz w:val="20"/>
    </w:rPr>
  </w:style>
  <w:style w:type="character" w:customStyle="1" w:styleId="PlainTextChar">
    <w:name w:val="Plain Text Char"/>
    <w:basedOn w:val="DefaultParagraphFont"/>
    <w:link w:val="PlainText"/>
    <w:rsid w:val="007E4B70"/>
    <w:rPr>
      <w:rFonts w:ascii="Courier New" w:eastAsia="Times New Roman" w:hAnsi="Courier New" w:cs="Times New Roman"/>
      <w:sz w:val="20"/>
      <w:szCs w:val="20"/>
      <w:lang w:eastAsia="en-US"/>
    </w:rPr>
  </w:style>
  <w:style w:type="character" w:customStyle="1" w:styleId="MenuOption">
    <w:name w:val="Menu Option"/>
    <w:basedOn w:val="DefaultParagraphFont"/>
    <w:rsid w:val="007E4B70"/>
    <w:rPr>
      <w:b/>
      <w:smallCaps/>
    </w:rPr>
  </w:style>
  <w:style w:type="paragraph" w:customStyle="1" w:styleId="TableListNumber">
    <w:name w:val="Table List Number"/>
    <w:basedOn w:val="ListNumber"/>
    <w:rsid w:val="007E4B70"/>
    <w:pPr>
      <w:numPr>
        <w:numId w:val="0"/>
      </w:numPr>
    </w:pPr>
  </w:style>
  <w:style w:type="paragraph" w:styleId="TOC4">
    <w:name w:val="toc 4"/>
    <w:basedOn w:val="TOCBase"/>
    <w:next w:val="Normal"/>
    <w:semiHidden/>
    <w:rsid w:val="007E4B70"/>
    <w:pPr>
      <w:tabs>
        <w:tab w:val="right" w:leader="dot" w:pos="9071"/>
      </w:tabs>
      <w:ind w:left="1701"/>
    </w:pPr>
  </w:style>
  <w:style w:type="paragraph" w:customStyle="1" w:styleId="ListAlpha">
    <w:name w:val="List Alpha"/>
    <w:basedOn w:val="List"/>
    <w:rsid w:val="007E4B70"/>
    <w:pPr>
      <w:numPr>
        <w:numId w:val="8"/>
      </w:numPr>
    </w:pPr>
  </w:style>
  <w:style w:type="paragraph" w:customStyle="1" w:styleId="ListAlpha2">
    <w:name w:val="List Alpha 2"/>
    <w:basedOn w:val="List2"/>
    <w:rsid w:val="007E4B70"/>
    <w:pPr>
      <w:numPr>
        <w:numId w:val="7"/>
      </w:numPr>
    </w:pPr>
  </w:style>
  <w:style w:type="paragraph" w:styleId="List2">
    <w:name w:val="List 2"/>
    <w:basedOn w:val="BodyText"/>
    <w:rsid w:val="007E4B70"/>
    <w:pPr>
      <w:tabs>
        <w:tab w:val="left" w:pos="680"/>
      </w:tabs>
      <w:spacing w:before="60" w:after="60"/>
      <w:ind w:left="680" w:hanging="340"/>
    </w:pPr>
  </w:style>
  <w:style w:type="paragraph" w:styleId="List3">
    <w:name w:val="List 3"/>
    <w:basedOn w:val="BodyText"/>
    <w:rsid w:val="007E4B70"/>
    <w:pPr>
      <w:tabs>
        <w:tab w:val="left" w:pos="1021"/>
      </w:tabs>
      <w:spacing w:before="60" w:after="60"/>
      <w:ind w:left="1020" w:hanging="340"/>
    </w:pPr>
  </w:style>
  <w:style w:type="paragraph" w:styleId="List4">
    <w:name w:val="List 4"/>
    <w:basedOn w:val="BodyText"/>
    <w:rsid w:val="007E4B70"/>
    <w:pPr>
      <w:tabs>
        <w:tab w:val="left" w:pos="1361"/>
      </w:tabs>
      <w:spacing w:before="60" w:after="60"/>
      <w:ind w:left="1361" w:hanging="340"/>
    </w:pPr>
  </w:style>
  <w:style w:type="paragraph" w:styleId="List5">
    <w:name w:val="List 5"/>
    <w:basedOn w:val="BodyText"/>
    <w:rsid w:val="007E4B70"/>
    <w:pPr>
      <w:tabs>
        <w:tab w:val="left" w:pos="1701"/>
      </w:tabs>
      <w:spacing w:before="60" w:after="60"/>
      <w:ind w:left="1701" w:hanging="340"/>
    </w:pPr>
  </w:style>
  <w:style w:type="paragraph" w:styleId="ListBullet3">
    <w:name w:val="List Bullet 3"/>
    <w:basedOn w:val="List3"/>
    <w:rsid w:val="007E4B70"/>
    <w:pPr>
      <w:numPr>
        <w:numId w:val="13"/>
      </w:numPr>
      <w:tabs>
        <w:tab w:val="clear" w:pos="1021"/>
      </w:tabs>
      <w:ind w:left="1037" w:hanging="357"/>
    </w:pPr>
  </w:style>
  <w:style w:type="paragraph" w:styleId="ListBullet4">
    <w:name w:val="List Bullet 4"/>
    <w:basedOn w:val="List4"/>
    <w:rsid w:val="007E4B70"/>
    <w:pPr>
      <w:numPr>
        <w:numId w:val="2"/>
      </w:numPr>
      <w:tabs>
        <w:tab w:val="clear" w:pos="1361"/>
      </w:tabs>
    </w:pPr>
  </w:style>
  <w:style w:type="paragraph" w:styleId="ListBullet5">
    <w:name w:val="List Bullet 5"/>
    <w:basedOn w:val="List5"/>
    <w:rsid w:val="007E4B70"/>
    <w:pPr>
      <w:numPr>
        <w:numId w:val="3"/>
      </w:numPr>
    </w:pPr>
  </w:style>
  <w:style w:type="paragraph" w:styleId="ListContinue2">
    <w:name w:val="List Continue 2"/>
    <w:basedOn w:val="List2"/>
    <w:rsid w:val="007E4B70"/>
    <w:pPr>
      <w:ind w:firstLine="0"/>
    </w:pPr>
  </w:style>
  <w:style w:type="paragraph" w:styleId="ListContinue3">
    <w:name w:val="List Continue 3"/>
    <w:basedOn w:val="List3"/>
    <w:rsid w:val="007E4B70"/>
    <w:pPr>
      <w:ind w:left="1021" w:firstLine="0"/>
    </w:pPr>
  </w:style>
  <w:style w:type="paragraph" w:styleId="ListContinue4">
    <w:name w:val="List Continue 4"/>
    <w:basedOn w:val="List4"/>
    <w:rsid w:val="007E4B70"/>
    <w:pPr>
      <w:ind w:firstLine="0"/>
    </w:pPr>
  </w:style>
  <w:style w:type="paragraph" w:styleId="ListContinue5">
    <w:name w:val="List Continue 5"/>
    <w:basedOn w:val="List5"/>
    <w:rsid w:val="007E4B70"/>
    <w:pPr>
      <w:ind w:firstLine="0"/>
    </w:pPr>
  </w:style>
  <w:style w:type="paragraph" w:styleId="ListNumber3">
    <w:name w:val="List Number 3"/>
    <w:basedOn w:val="List3"/>
    <w:rsid w:val="007E4B70"/>
    <w:pPr>
      <w:numPr>
        <w:numId w:val="4"/>
      </w:numPr>
    </w:pPr>
  </w:style>
  <w:style w:type="paragraph" w:styleId="ListNumber4">
    <w:name w:val="List Number 4"/>
    <w:basedOn w:val="List4"/>
    <w:rsid w:val="007E4B70"/>
    <w:pPr>
      <w:numPr>
        <w:numId w:val="5"/>
      </w:numPr>
    </w:pPr>
  </w:style>
  <w:style w:type="paragraph" w:styleId="ListNumber5">
    <w:name w:val="List Number 5"/>
    <w:basedOn w:val="List5"/>
    <w:rsid w:val="007E4B70"/>
    <w:pPr>
      <w:numPr>
        <w:numId w:val="6"/>
      </w:numPr>
    </w:pPr>
  </w:style>
  <w:style w:type="paragraph" w:styleId="BlockText">
    <w:name w:val="Block Text"/>
    <w:basedOn w:val="Normal"/>
    <w:rsid w:val="007E4B70"/>
    <w:pPr>
      <w:spacing w:after="120"/>
      <w:ind w:left="1440" w:right="1440"/>
    </w:pPr>
  </w:style>
  <w:style w:type="character" w:customStyle="1" w:styleId="Subscript">
    <w:name w:val="Subscript"/>
    <w:basedOn w:val="DefaultParagraphFont"/>
    <w:rsid w:val="007E4B70"/>
    <w:rPr>
      <w:sz w:val="16"/>
      <w:vertAlign w:val="subscript"/>
    </w:rPr>
  </w:style>
  <w:style w:type="character" w:customStyle="1" w:styleId="Superscript">
    <w:name w:val="Superscript"/>
    <w:basedOn w:val="DefaultParagraphFont"/>
    <w:rsid w:val="007E4B70"/>
    <w:rPr>
      <w:sz w:val="16"/>
      <w:vertAlign w:val="superscript"/>
    </w:rPr>
  </w:style>
  <w:style w:type="character" w:customStyle="1" w:styleId="Symbols">
    <w:name w:val="Symbols"/>
    <w:basedOn w:val="DefaultParagraphFont"/>
    <w:rsid w:val="007E4B70"/>
    <w:rPr>
      <w:rFonts w:ascii="Symbol" w:hAnsi="Symbol"/>
    </w:rPr>
  </w:style>
  <w:style w:type="character" w:customStyle="1" w:styleId="MenuOptions">
    <w:name w:val="Menu Options"/>
    <w:basedOn w:val="DefaultParagraphFont"/>
    <w:rsid w:val="007E4B70"/>
    <w:rPr>
      <w:rFonts w:ascii="Arial Narrow" w:hAnsi="Arial Narrow"/>
      <w:smallCaps/>
    </w:rPr>
  </w:style>
  <w:style w:type="character" w:customStyle="1" w:styleId="Buttons">
    <w:name w:val="Buttons"/>
    <w:basedOn w:val="DefaultParagraphFont"/>
    <w:rsid w:val="007E4B70"/>
    <w:rPr>
      <w:b/>
    </w:rPr>
  </w:style>
  <w:style w:type="character" w:customStyle="1" w:styleId="Underlined">
    <w:name w:val="Underlined"/>
    <w:basedOn w:val="DefaultParagraphFont"/>
    <w:rsid w:val="007E4B70"/>
    <w:rPr>
      <w:u w:val="single"/>
    </w:rPr>
  </w:style>
  <w:style w:type="paragraph" w:customStyle="1" w:styleId="TableBodyTextRight">
    <w:name w:val="Table Body Text Right"/>
    <w:basedOn w:val="TableBodyText"/>
    <w:rsid w:val="007E4B70"/>
    <w:pPr>
      <w:widowControl w:val="0"/>
      <w:autoSpaceDE w:val="0"/>
      <w:autoSpaceDN w:val="0"/>
      <w:adjustRightInd w:val="0"/>
      <w:jc w:val="right"/>
    </w:pPr>
    <w:rPr>
      <w:rFonts w:cs="Arial"/>
      <w:szCs w:val="18"/>
    </w:rPr>
  </w:style>
  <w:style w:type="paragraph" w:customStyle="1" w:styleId="CopyrightText">
    <w:name w:val="Copyright Text"/>
    <w:basedOn w:val="BodyText"/>
    <w:rsid w:val="007E4B70"/>
    <w:rPr>
      <w:sz w:val="18"/>
    </w:rPr>
  </w:style>
  <w:style w:type="paragraph" w:customStyle="1" w:styleId="BodySmallRight">
    <w:name w:val="Body Small Right"/>
    <w:basedOn w:val="BodyTextRight"/>
    <w:rsid w:val="007E4B70"/>
    <w:rPr>
      <w:sz w:val="18"/>
      <w:szCs w:val="18"/>
    </w:rPr>
  </w:style>
  <w:style w:type="paragraph" w:customStyle="1" w:styleId="MarginEdition">
    <w:name w:val="Margin Edition"/>
    <w:basedOn w:val="MarginNote"/>
    <w:rsid w:val="007E4B70"/>
    <w:pPr>
      <w:spacing w:before="0" w:after="0"/>
    </w:pPr>
    <w:rPr>
      <w:rFonts w:ascii="Times New Roman" w:hAnsi="Times New Roman"/>
      <w:color w:val="999999"/>
    </w:rPr>
  </w:style>
  <w:style w:type="paragraph" w:customStyle="1" w:styleId="Spacer">
    <w:name w:val="Spacer"/>
    <w:basedOn w:val="Normal"/>
    <w:rsid w:val="007E4B70"/>
    <w:rPr>
      <w:sz w:val="2"/>
      <w:szCs w:val="2"/>
    </w:rPr>
  </w:style>
  <w:style w:type="character" w:customStyle="1" w:styleId="Small">
    <w:name w:val="Small"/>
    <w:basedOn w:val="DefaultParagraphFont"/>
    <w:rsid w:val="007E4B70"/>
    <w:rPr>
      <w:sz w:val="16"/>
    </w:rPr>
  </w:style>
  <w:style w:type="paragraph" w:customStyle="1" w:styleId="WideTable">
    <w:name w:val="Wide Table"/>
    <w:basedOn w:val="Normal"/>
    <w:rsid w:val="007E4B70"/>
    <w:pPr>
      <w:ind w:left="-1418"/>
    </w:pPr>
    <w:rPr>
      <w:sz w:val="2"/>
      <w:szCs w:val="2"/>
    </w:rPr>
  </w:style>
  <w:style w:type="character" w:styleId="PageNumber">
    <w:name w:val="page number"/>
    <w:basedOn w:val="DefaultParagraphFont"/>
    <w:rsid w:val="007E4B70"/>
  </w:style>
  <w:style w:type="paragraph" w:styleId="Quote">
    <w:name w:val="Quote"/>
    <w:basedOn w:val="Heading1"/>
    <w:link w:val="QuoteChar"/>
    <w:qFormat/>
    <w:rsid w:val="007E4B70"/>
    <w:rPr>
      <w:b w:val="0"/>
      <w:sz w:val="72"/>
      <w:szCs w:val="72"/>
      <w:lang w:val="en-NZ"/>
    </w:rPr>
  </w:style>
  <w:style w:type="character" w:customStyle="1" w:styleId="QuoteChar">
    <w:name w:val="Quote Char"/>
    <w:basedOn w:val="DefaultParagraphFont"/>
    <w:link w:val="Quote"/>
    <w:rsid w:val="007E4B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B70"/>
    <w:pPr>
      <w:pageBreakBefore/>
    </w:pPr>
  </w:style>
  <w:style w:type="paragraph" w:customStyle="1" w:styleId="Border">
    <w:name w:val="Border"/>
    <w:basedOn w:val="Normal"/>
    <w:qFormat/>
    <w:rsid w:val="007E4B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B70"/>
    <w:rPr>
      <w:b/>
      <w:bCs/>
      <w:i/>
      <w:iCs/>
      <w:color w:val="auto"/>
    </w:rPr>
  </w:style>
  <w:style w:type="paragraph" w:styleId="IntenseQuote">
    <w:name w:val="Intense Quote"/>
    <w:basedOn w:val="Normal"/>
    <w:next w:val="Normal"/>
    <w:link w:val="IntenseQuoteChar"/>
    <w:uiPriority w:val="30"/>
    <w:qFormat/>
    <w:rsid w:val="007E4B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B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B70"/>
    <w:rPr>
      <w:smallCaps/>
      <w:color w:val="auto"/>
      <w:u w:val="single"/>
    </w:rPr>
  </w:style>
  <w:style w:type="character" w:styleId="IntenseReference">
    <w:name w:val="Intense Reference"/>
    <w:basedOn w:val="DefaultParagraphFont"/>
    <w:uiPriority w:val="32"/>
    <w:qFormat/>
    <w:rsid w:val="007E4B70"/>
    <w:rPr>
      <w:b/>
      <w:bCs/>
      <w:smallCaps/>
      <w:color w:val="auto"/>
      <w:spacing w:val="5"/>
      <w:u w:val="single"/>
    </w:rPr>
  </w:style>
  <w:style w:type="paragraph" w:customStyle="1" w:styleId="2ColumnHeading">
    <w:name w:val="2Column Heading"/>
    <w:basedOn w:val="BodyText"/>
    <w:qFormat/>
    <w:rsid w:val="007E4B70"/>
    <w:pPr>
      <w:spacing w:after="60"/>
      <w:ind w:left="-2268"/>
    </w:pPr>
    <w:rPr>
      <w:b/>
    </w:rPr>
  </w:style>
  <w:style w:type="paragraph" w:customStyle="1" w:styleId="Heading1TOC">
    <w:name w:val="Heading1 TOC"/>
    <w:basedOn w:val="Normal"/>
    <w:qFormat/>
    <w:rsid w:val="007E4B70"/>
    <w:pPr>
      <w:spacing w:before="240" w:after="120"/>
    </w:pPr>
    <w:rPr>
      <w:rFonts w:ascii="Times New Roman" w:hAnsi="Times New Roman"/>
      <w:b/>
      <w:sz w:val="32"/>
    </w:rPr>
  </w:style>
  <w:style w:type="paragraph" w:customStyle="1" w:styleId="Heading2TOC">
    <w:name w:val="Heading2 TOC"/>
    <w:basedOn w:val="Normal"/>
    <w:qFormat/>
    <w:rsid w:val="007E4B70"/>
    <w:pPr>
      <w:spacing w:before="240" w:after="60"/>
    </w:pPr>
    <w:rPr>
      <w:rFonts w:ascii="Times New Roman" w:hAnsi="Times New Roman"/>
      <w:b/>
      <w:sz w:val="28"/>
    </w:rPr>
  </w:style>
  <w:style w:type="character" w:customStyle="1" w:styleId="Underline">
    <w:name w:val="Underline"/>
    <w:basedOn w:val="DefaultParagraphFont"/>
    <w:qFormat/>
    <w:rsid w:val="007E4B70"/>
    <w:rPr>
      <w:u w:val="single"/>
    </w:rPr>
  </w:style>
  <w:style w:type="character" w:customStyle="1" w:styleId="BoldandItalics">
    <w:name w:val="Bold and Italics"/>
    <w:qFormat/>
    <w:rsid w:val="007E4B70"/>
    <w:rPr>
      <w:b/>
      <w:i/>
      <w:u w:val="none"/>
    </w:rPr>
  </w:style>
  <w:style w:type="paragraph" w:styleId="BalloonText">
    <w:name w:val="Balloon Text"/>
    <w:basedOn w:val="Normal"/>
    <w:link w:val="BalloonTextChar"/>
    <w:rsid w:val="007E4B70"/>
    <w:rPr>
      <w:rFonts w:ascii="Tahoma" w:hAnsi="Tahoma" w:cs="Tahoma"/>
      <w:sz w:val="16"/>
      <w:szCs w:val="16"/>
    </w:rPr>
  </w:style>
  <w:style w:type="character" w:customStyle="1" w:styleId="BalloonTextChar">
    <w:name w:val="Balloon Text Char"/>
    <w:basedOn w:val="DefaultParagraphFont"/>
    <w:link w:val="BalloonText"/>
    <w:rsid w:val="007E4B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B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B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B70"/>
    <w:rPr>
      <w:b/>
      <w:color w:val="660033"/>
      <w:spacing w:val="0"/>
    </w:rPr>
  </w:style>
  <w:style w:type="paragraph" w:customStyle="1" w:styleId="Nameditemlist">
    <w:name w:val="Named item list"/>
    <w:basedOn w:val="BodyText"/>
    <w:qFormat/>
    <w:rsid w:val="007E4B70"/>
    <w:pPr>
      <w:tabs>
        <w:tab w:val="left" w:pos="2835"/>
      </w:tabs>
      <w:ind w:left="2835" w:hanging="2835"/>
    </w:pPr>
  </w:style>
  <w:style w:type="paragraph" w:customStyle="1" w:styleId="BodyTextnopadding">
    <w:name w:val="Body Text no padding"/>
    <w:basedOn w:val="BodyText"/>
    <w:qFormat/>
    <w:rsid w:val="007E4B70"/>
    <w:pPr>
      <w:spacing w:before="0" w:after="0"/>
    </w:pPr>
  </w:style>
  <w:style w:type="paragraph" w:customStyle="1" w:styleId="BodyTextBold">
    <w:name w:val="Body Text Bold"/>
    <w:basedOn w:val="BodyText"/>
    <w:qFormat/>
    <w:rsid w:val="007E4B70"/>
    <w:rPr>
      <w:b/>
    </w:rPr>
  </w:style>
  <w:style w:type="character" w:styleId="Hyperlink">
    <w:name w:val="Hyperlink"/>
    <w:basedOn w:val="DefaultParagraphFont"/>
    <w:uiPriority w:val="99"/>
    <w:unhideWhenUsed/>
    <w:rsid w:val="009477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5246</Characters>
  <Application>Microsoft Office Word</Application>
  <DocSecurity>0</DocSecurity>
  <Lines>187</Lines>
  <Paragraphs>100</Paragraphs>
  <ScaleCrop>false</ScaleCrop>
  <Company>Author-it Software Corporation Ltd.</Company>
  <LinksUpToDate>false</LinksUpToDate>
  <CharactersWithSpaces>5941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BSBEDU303 Assist with the provision of international education information</dc:title>
  <dc:subject>Approved</dc:subject>
  <dc:creator>PwC’s Skills for Australia</dc:creator>
  <cp:keywords>Release: 1</cp:keywords>
  <dc:description>Review Date: 12 April 2008</dc:description>
  <cp:lastModifiedBy>HSD_TPCMSd.prod</cp:lastModifiedBy>
  <cp:revision>3</cp:revision>
  <dcterms:created xsi:type="dcterms:W3CDTF">2020-07-07T10:53:00Z</dcterms:created>
  <dcterms:modified xsi:type="dcterms:W3CDTF">2020-07-07T10:53:00Z</dcterms:modified>
</cp:coreProperties>
</file>