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947" w:rsidP="00640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BSBDIV803 Develop cross cultural communication and negotiation strategies</w:t>
      </w:r>
      <w:r>
        <w:fldChar w:fldCharType="end"/>
      </w:r>
    </w:p>
    <w:p w:rsidR="00640947" w:rsidP="00640947">
      <w:pPr>
        <w:pStyle w:val="Version"/>
        <w:sectPr w:rsidSect="00575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070" w:rsidP="00575070">
      <w:pPr>
        <w:pStyle w:val="SuperHeading"/>
      </w:pPr>
      <w:r w:rsidRPr="00575070">
        <w:t>BSBDIV803 Develop cross cultural communication and negotiation strategies</w:t>
      </w:r>
    </w:p>
    <w:p w:rsidR="00000000" w:rsidRPr="00575070" w:rsidP="00575070">
      <w:pPr>
        <w:pStyle w:val="Heading1"/>
      </w:pPr>
      <w:bookmarkStart w:id="1" w:name="O_700674"/>
      <w:bookmarkEnd w:id="1"/>
      <w:r w:rsidRPr="005750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5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rPr>
                <w:rStyle w:val="SpecialBold"/>
              </w:rPr>
              <w:t>Comments</w:t>
            </w:r>
          </w:p>
        </w:tc>
      </w:tr>
      <w:tr w:rsidTr="00575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Release 1</w:t>
            </w:r>
            <w:r w:rsidRPr="0057507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This version first released with BSB Business Services Training Package Version 1.0.</w:t>
            </w:r>
          </w:p>
        </w:tc>
      </w:tr>
    </w:tbl>
    <w:p w:rsidR="00000000" w:rsidRPr="00575070" w:rsidP="00575070">
      <w:pPr>
        <w:pStyle w:val="BodyText"/>
      </w:pPr>
    </w:p>
    <w:p w:rsidR="00000000" w:rsidRPr="00575070" w:rsidP="00575070">
      <w:pPr>
        <w:pStyle w:val="AllowPageBreak"/>
      </w:pPr>
    </w:p>
    <w:p w:rsidR="00000000" w:rsidRPr="00575070" w:rsidP="00575070">
      <w:pPr>
        <w:pStyle w:val="Heading1"/>
      </w:pPr>
      <w:bookmarkStart w:id="2" w:name="O_700675"/>
      <w:bookmarkEnd w:id="2"/>
      <w:r w:rsidRPr="00575070">
        <w:t>Application</w:t>
      </w:r>
    </w:p>
    <w:p w:rsidR="00000000" w:rsidRPr="00575070" w:rsidP="00640947">
      <w:pPr>
        <w:pStyle w:val="BodyText"/>
      </w:pPr>
      <w:r w:rsidRPr="00575070">
        <w:t>This unit describes the skills and knowledge required to apply effective cross cultural communication and negotiation skills, and to develop these skills in international education business contexts.</w:t>
      </w:r>
    </w:p>
    <w:p w:rsidR="00000000" w:rsidRPr="00575070" w:rsidP="00640947">
      <w:pPr>
        <w:pStyle w:val="BodyText"/>
      </w:pPr>
      <w:r w:rsidRPr="00575070">
        <w:t>It applies to individuals who manage education program</w:t>
      </w:r>
      <w:r w:rsidRPr="00575070">
        <w:t>s and projects in organisations from one or more international education sectors (schools, English language training organisations, vocational education and training, higher education, postgraduate education).</w:t>
      </w:r>
    </w:p>
    <w:p w:rsidR="00000000" w:rsidRPr="00575070" w:rsidP="00640947">
      <w:pPr>
        <w:pStyle w:val="BodyText"/>
      </w:pPr>
      <w:r w:rsidRPr="00575070">
        <w:t>No licensing, legislative or certification re</w:t>
      </w:r>
      <w:r w:rsidRPr="00575070">
        <w:t xml:space="preserve">quirements apply to this unit at the time of publication. </w:t>
      </w:r>
    </w:p>
    <w:p w:rsidR="00000000" w:rsidRPr="00575070" w:rsidP="00575070">
      <w:pPr>
        <w:pStyle w:val="Heading1"/>
      </w:pPr>
      <w:bookmarkStart w:id="3" w:name="O_700678"/>
      <w:bookmarkEnd w:id="3"/>
      <w:r w:rsidRPr="00575070">
        <w:t>Unit Sector</w:t>
      </w:r>
    </w:p>
    <w:p w:rsidR="00000000" w:rsidRPr="00575070" w:rsidP="00640947">
      <w:pPr>
        <w:pStyle w:val="BodyText"/>
      </w:pPr>
      <w:r w:rsidRPr="00575070">
        <w:t>Workforce Development – Diversity</w:t>
      </w:r>
    </w:p>
    <w:p w:rsidR="00000000" w:rsidRPr="00575070" w:rsidP="00575070">
      <w:pPr>
        <w:pStyle w:val="Heading1"/>
      </w:pPr>
      <w:bookmarkStart w:id="4" w:name="O_700679"/>
      <w:bookmarkEnd w:id="4"/>
      <w:r w:rsidRPr="0057507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5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rPr>
                <w:rStyle w:val="SpecialBold"/>
              </w:rPr>
              <w:t>PERFORMANCE CRITERIA</w:t>
            </w:r>
          </w:p>
        </w:tc>
      </w:tr>
      <w:tr w:rsidTr="00575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1 Analyse own organisation’s international education practices using theoretical models of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1.1 Define the key elements of culture and cultural diversit</w:t>
            </w:r>
            <w:r w:rsidRPr="00575070">
              <w:t>y from a range of perspectives</w:t>
            </w:r>
          </w:p>
          <w:p w:rsidR="00000000" w:rsidRPr="00575070" w:rsidP="00575070">
            <w:pPr>
              <w:pStyle w:val="BodyText"/>
            </w:pPr>
            <w:r w:rsidRPr="00575070">
              <w:t>1.2 Investigate and analyse interaction between the key elements of culture and cultural diversity</w:t>
            </w:r>
          </w:p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1.3 Apply theoretical models of culture and cultural diversity to an international education provider context and own organisa</w:t>
            </w:r>
            <w:r w:rsidRPr="00575070">
              <w:t xml:space="preserve">tional </w:t>
            </w:r>
            <w:r w:rsidRPr="00575070">
              <w:t>practices</w:t>
            </w:r>
          </w:p>
        </w:tc>
      </w:tr>
      <w:tr w:rsidTr="00575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2 Evaluate cultural features of selected countries relevant to the business of education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2.1 Describe significant events that have shaped the identity of selected countries</w:t>
            </w:r>
          </w:p>
          <w:p w:rsidR="00000000" w:rsidRPr="00575070" w:rsidP="00575070">
            <w:pPr>
              <w:pStyle w:val="BodyText"/>
            </w:pPr>
            <w:r w:rsidRPr="00575070">
              <w:t>2.2 Research and profile key characteristics of education and training systems in selected countries</w:t>
            </w:r>
          </w:p>
          <w:p w:rsidR="00000000" w:rsidRPr="00575070" w:rsidP="00575070">
            <w:pPr>
              <w:pStyle w:val="BodyText"/>
            </w:pPr>
            <w:r w:rsidRPr="00575070">
              <w:t>2.3 Analyse and describe broad cultural differences in learning behaviour in selected countries</w:t>
            </w:r>
          </w:p>
          <w:p w:rsidR="00000000" w:rsidRPr="00575070" w:rsidP="00575070">
            <w:pPr>
              <w:pStyle w:val="BodyText"/>
            </w:pPr>
            <w:r w:rsidRPr="00575070">
              <w:t>2.4 Research and evaluate teaching styles, educational prac</w:t>
            </w:r>
            <w:r w:rsidRPr="00575070">
              <w:t>tices, and delivery and assessment methods, in selected countries</w:t>
            </w:r>
          </w:p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2.5 Compare and contrast distinguishing features of business practices in selected countries</w:t>
            </w:r>
          </w:p>
        </w:tc>
      </w:tr>
      <w:tr w:rsidTr="00575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3 Develop cross cultural awareness strategies, and communication and negotiation skills in an in</w:t>
            </w:r>
            <w:r w:rsidRPr="00575070">
              <w:t>ternational education setting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3.1 Identify and communicate ways in which cultural norms in the workplace operate to regulate, repress, tolerate and celebrate diversity</w:t>
            </w:r>
          </w:p>
          <w:p w:rsidR="00000000" w:rsidRPr="00575070" w:rsidP="00575070">
            <w:pPr>
              <w:pStyle w:val="BodyText"/>
            </w:pPr>
            <w:r w:rsidRPr="00575070">
              <w:t>3.2 Evaluate potential impact of improved cross</w:t>
            </w:r>
            <w:r w:rsidRPr="00575070">
              <w:noBreakHyphen/>
              <w:t>cultural awareness on personal, educatio</w:t>
            </w:r>
            <w:r w:rsidRPr="00575070">
              <w:t>nal and commercial interactions</w:t>
            </w:r>
          </w:p>
          <w:p w:rsidR="00000000" w:rsidRPr="00575070" w:rsidP="00575070">
            <w:pPr>
              <w:pStyle w:val="BodyText"/>
            </w:pPr>
            <w:r w:rsidRPr="00575070">
              <w:t>3.3 Apply formal and informal coaching and training strategies to improve organisational cross</w:t>
            </w:r>
            <w:r w:rsidRPr="00575070">
              <w:noBreakHyphen/>
              <w:t>cultural communication practices and strategies</w:t>
            </w:r>
          </w:p>
          <w:p w:rsidR="00000000" w:rsidRPr="00575070" w:rsidP="00575070">
            <w:pPr>
              <w:pStyle w:val="BodyText"/>
            </w:pPr>
            <w:r w:rsidRPr="00575070">
              <w:t>3.4 Determine appropriate criteria and strategies to evaluate effectiveness of co</w:t>
            </w:r>
            <w:r w:rsidRPr="00575070">
              <w:t>mmunication and negotiation in an international education setting</w:t>
            </w:r>
          </w:p>
        </w:tc>
      </w:tr>
    </w:tbl>
    <w:p w:rsidR="00000000" w:rsidRPr="00575070" w:rsidP="00575070">
      <w:pPr>
        <w:pStyle w:val="BodyText"/>
      </w:pPr>
    </w:p>
    <w:p w:rsidR="00000000" w:rsidRPr="00575070" w:rsidP="00575070">
      <w:pPr>
        <w:pStyle w:val="AllowPageBreak"/>
      </w:pPr>
    </w:p>
    <w:p w:rsidR="00000000" w:rsidRPr="00575070" w:rsidP="00575070">
      <w:pPr>
        <w:pStyle w:val="Heading1"/>
      </w:pPr>
      <w:bookmarkStart w:id="5" w:name="O_700680"/>
      <w:bookmarkEnd w:id="5"/>
      <w:r w:rsidRPr="00575070">
        <w:t>Foundation Skills</w:t>
      </w:r>
    </w:p>
    <w:p w:rsidR="00000000" w:rsidRPr="00640947" w:rsidP="00640947">
      <w:pPr>
        <w:pStyle w:val="BodyText"/>
        <w:rPr>
          <w:i/>
        </w:rPr>
      </w:pPr>
      <w:r w:rsidRPr="00640947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640947">
        <w:rPr>
          <w:rStyle w:val="Emphasis"/>
        </w:rPr>
        <w:t>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Performance</w:t>
            </w:r>
          </w:p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rPr>
                <w:rStyle w:val="SpecialBold"/>
              </w:rPr>
              <w:t>Description</w:t>
            </w:r>
          </w:p>
        </w:tc>
      </w:tr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1.2, 2.2, 2.3, 2.4, 2.5, 3.1, 3.2, 3.3, 3.4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ListBullet"/>
              <w:rPr>
                <w:lang w:val="en-NZ"/>
              </w:rPr>
            </w:pPr>
            <w:r w:rsidRPr="00575070">
              <w:t>Investigates, analyses and evaluates information from various sources to develop awareness of different cultural models, behaviours and systems</w:t>
            </w:r>
          </w:p>
        </w:tc>
      </w:tr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1.1-1.3, 2.1-2.5,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ListBullet"/>
            </w:pPr>
            <w:r w:rsidRPr="00575070">
              <w:t>Documents research findings using clear and comprehensible language and layout</w:t>
            </w:r>
          </w:p>
          <w:p w:rsidR="00000000" w:rsidP="00575070">
            <w:pPr>
              <w:pStyle w:val="ListBullet"/>
              <w:rPr>
                <w:lang w:val="en-NZ"/>
              </w:rPr>
            </w:pPr>
            <w:r w:rsidRPr="00575070">
              <w:t>Prepares factual and informative documentation to suit purpose and audience</w:t>
            </w:r>
          </w:p>
        </w:tc>
      </w:tr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ListBullet"/>
              <w:rPr>
                <w:lang w:val="en-NZ"/>
              </w:rPr>
            </w:pPr>
            <w:r w:rsidRPr="00575070">
              <w:t>Presents information using language and non-</w:t>
            </w:r>
            <w:r w:rsidRPr="00575070">
              <w:t>verbal features appropriate to audience</w:t>
            </w:r>
          </w:p>
        </w:tc>
      </w:tr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1.3, 3.3, 3.4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ListBullet"/>
            </w:pPr>
            <w:r w:rsidRPr="00575070">
              <w:t>Works autonomously making high level decisions to achieve and improve organisational goals</w:t>
            </w:r>
          </w:p>
          <w:p w:rsidR="00000000" w:rsidP="00575070">
            <w:pPr>
              <w:pStyle w:val="ListBullet"/>
              <w:rPr>
                <w:lang w:val="en-NZ"/>
              </w:rPr>
            </w:pPr>
            <w:r w:rsidRPr="00575070">
              <w:t xml:space="preserve">Develops and implements </w:t>
            </w:r>
            <w:r w:rsidRPr="00575070">
              <w:t xml:space="preserve">strategies to achieve organisational and regulatory requirements </w:t>
            </w:r>
          </w:p>
        </w:tc>
      </w:tr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ListBullet"/>
              <w:rPr>
                <w:lang w:val="en-NZ"/>
              </w:rPr>
            </w:pPr>
            <w:r w:rsidRPr="00575070">
              <w:t>Develops and implements communications strategies with internal and external persons to build effective working relationships</w:t>
            </w:r>
          </w:p>
        </w:tc>
      </w:tr>
      <w:tr w:rsidTr="00575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1.1, 1.2, 2.1</w:t>
            </w:r>
            <w:r w:rsidRPr="00575070">
              <w:t>-2.5, 3.2-3.4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ListBullet"/>
            </w:pPr>
            <w:r w:rsidRPr="00575070">
              <w:t xml:space="preserve">Develops plans to manage complex activities with strategic implications </w:t>
            </w:r>
          </w:p>
          <w:p w:rsidR="00000000" w:rsidRPr="00575070" w:rsidP="00575070">
            <w:pPr>
              <w:pStyle w:val="ListBullet"/>
            </w:pPr>
            <w:r w:rsidRPr="00575070">
              <w:t xml:space="preserve">Systematically gathers and analyses all relevant information and evaluates options to inform decisions with the potential to affect organisational outcomes </w:t>
            </w:r>
          </w:p>
          <w:p w:rsidR="00000000" w:rsidRPr="00575070" w:rsidP="00575070">
            <w:pPr>
              <w:pStyle w:val="ListBullet"/>
            </w:pPr>
            <w:r w:rsidRPr="00575070">
              <w:t>Use digital</w:t>
            </w:r>
            <w:r w:rsidRPr="00575070">
              <w:t xml:space="preserve"> systems and tools to complete research </w:t>
            </w:r>
          </w:p>
        </w:tc>
      </w:tr>
    </w:tbl>
    <w:p w:rsidR="00000000" w:rsidRPr="00575070" w:rsidP="00575070">
      <w:pPr>
        <w:pStyle w:val="BodyText"/>
      </w:pPr>
    </w:p>
    <w:p w:rsidR="00000000" w:rsidRPr="00575070" w:rsidP="00575070">
      <w:pPr>
        <w:pStyle w:val="AllowPageBreak"/>
      </w:pPr>
    </w:p>
    <w:p w:rsidR="00000000" w:rsidRPr="00575070" w:rsidP="00575070">
      <w:pPr>
        <w:pStyle w:val="Heading1"/>
      </w:pPr>
      <w:bookmarkStart w:id="6" w:name="O_700682"/>
      <w:bookmarkEnd w:id="6"/>
      <w:r w:rsidRPr="005750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75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 xml:space="preserve">Code and title </w:t>
            </w:r>
          </w:p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Code and title</w:t>
            </w:r>
          </w:p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rPr>
                <w:rStyle w:val="SpecialBold"/>
              </w:rPr>
              <w:t>Equivalence status</w:t>
            </w:r>
          </w:p>
        </w:tc>
      </w:tr>
      <w:tr w:rsidTr="00575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BSBDIV803 Develop cross cultural communication and negotiation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BSBDIV701A Develop cross cultural communication and negotiation strategies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Updated to meet Standards for Training Packages</w:t>
            </w:r>
          </w:p>
          <w:p w:rsidR="00000000" w:rsidRPr="00575070" w:rsidP="00575070">
            <w:pPr>
              <w:pStyle w:val="BodyText"/>
            </w:pPr>
          </w:p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Equivalent unit</w:t>
            </w:r>
          </w:p>
        </w:tc>
      </w:tr>
    </w:tbl>
    <w:p w:rsidR="00000000" w:rsidRPr="00575070" w:rsidP="00575070">
      <w:pPr>
        <w:pStyle w:val="BodyText"/>
      </w:pPr>
    </w:p>
    <w:p w:rsidR="00000000" w:rsidRPr="00575070" w:rsidP="00575070">
      <w:pPr>
        <w:pStyle w:val="AllowPageBreak"/>
      </w:pPr>
    </w:p>
    <w:p w:rsidR="00000000" w:rsidRPr="00575070" w:rsidP="00575070">
      <w:pPr>
        <w:pStyle w:val="Heading1"/>
      </w:pPr>
      <w:bookmarkStart w:id="7" w:name="O_700689"/>
      <w:bookmarkEnd w:id="7"/>
      <w:r w:rsidRPr="00575070">
        <w:t>Links</w:t>
      </w:r>
    </w:p>
    <w:p w:rsidR="00000000" w:rsidRPr="00575070" w:rsidP="00640947">
      <w:pPr>
        <w:pStyle w:val="BodyText"/>
      </w:pPr>
      <w:r w:rsidRPr="005750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1B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5070" w:rsidP="00640947">
      <w:pPr>
        <w:pStyle w:val="BodyText"/>
        <w:sectPr w:rsidSect="005750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5070" w:rsidP="00575070">
      <w:pPr>
        <w:pStyle w:val="SuperHeading"/>
      </w:pPr>
      <w:r w:rsidRPr="00575070">
        <w:t>Assessment Requirements for BSBDIV803 Develop cross cultural communication and negotiation strategies</w:t>
      </w:r>
    </w:p>
    <w:p w:rsidR="00000000" w:rsidRPr="00575070" w:rsidP="00575070">
      <w:pPr>
        <w:pStyle w:val="Heading1"/>
      </w:pPr>
      <w:bookmarkStart w:id="8" w:name="O_700684"/>
      <w:bookmarkEnd w:id="8"/>
      <w:r w:rsidRPr="005750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5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rPr>
                <w:rStyle w:val="SpecialBold"/>
              </w:rPr>
              <w:t>Comments</w:t>
            </w:r>
          </w:p>
        </w:tc>
      </w:tr>
      <w:tr w:rsidTr="00575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70">
            <w:pPr>
              <w:pStyle w:val="BodyText"/>
              <w:rPr>
                <w:lang w:val="en-NZ"/>
              </w:rPr>
            </w:pPr>
            <w:r w:rsidRPr="00575070">
              <w:t>Version 1</w:t>
            </w:r>
            <w:r w:rsidRPr="0057507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70" w:rsidP="00575070">
            <w:pPr>
              <w:pStyle w:val="BodyText"/>
            </w:pPr>
            <w:r w:rsidRPr="00575070">
              <w:t>This version first released with BSB Business Services Training Package Version 1.0.</w:t>
            </w:r>
          </w:p>
        </w:tc>
      </w:tr>
    </w:tbl>
    <w:p w:rsidR="00000000" w:rsidRPr="00575070" w:rsidP="00575070">
      <w:pPr>
        <w:pStyle w:val="BodyText"/>
      </w:pPr>
    </w:p>
    <w:p w:rsidR="00000000" w:rsidRPr="00575070" w:rsidP="00575070">
      <w:pPr>
        <w:pStyle w:val="AllowPageBreak"/>
      </w:pPr>
    </w:p>
    <w:p w:rsidR="00000000" w:rsidRPr="00575070" w:rsidP="00575070">
      <w:pPr>
        <w:pStyle w:val="Heading1"/>
      </w:pPr>
      <w:bookmarkStart w:id="9" w:name="O_700685"/>
      <w:bookmarkEnd w:id="9"/>
      <w:r w:rsidRPr="00575070">
        <w:t>Performance Evidence</w:t>
      </w:r>
    </w:p>
    <w:p w:rsidR="00000000" w:rsidRPr="00575070" w:rsidP="00640947">
      <w:pPr>
        <w:pStyle w:val="BodyText"/>
      </w:pPr>
      <w:r w:rsidRPr="00575070">
        <w:t>Evidence of the ability to:</w:t>
      </w:r>
    </w:p>
    <w:p w:rsidR="00000000" w:rsidRPr="00575070" w:rsidP="00575070">
      <w:pPr>
        <w:pStyle w:val="ListBullet"/>
      </w:pPr>
      <w:r w:rsidRPr="00575070">
        <w:t>apply cross</w:t>
      </w:r>
      <w:r w:rsidRPr="00575070">
        <w:noBreakHyphen/>
        <w:t>cultural knowledge and protocols</w:t>
      </w:r>
    </w:p>
    <w:p w:rsidR="00000000" w:rsidRPr="00575070" w:rsidP="00575070">
      <w:pPr>
        <w:pStyle w:val="ListBullet"/>
      </w:pPr>
      <w:r w:rsidRPr="00575070">
        <w:t>effectively communicate with diverse groups and individuals in the work</w:t>
      </w:r>
      <w:r w:rsidRPr="00575070">
        <w:noBreakHyphen/>
        <w:t>related environment</w:t>
      </w:r>
    </w:p>
    <w:p w:rsidR="00000000" w:rsidRPr="00575070" w:rsidP="00575070">
      <w:pPr>
        <w:pStyle w:val="ListBullet"/>
      </w:pPr>
      <w:r w:rsidRPr="00575070">
        <w:t>research communication styles and methods, and cultural protocols for use with people from a range of countries</w:t>
      </w:r>
    </w:p>
    <w:p w:rsidR="00000000" w:rsidRPr="00575070" w:rsidP="00575070">
      <w:pPr>
        <w:pStyle w:val="ListBullet"/>
      </w:pPr>
      <w:r w:rsidRPr="00575070">
        <w:t>document cross cultural awareness and communications</w:t>
      </w:r>
      <w:r w:rsidRPr="00575070">
        <w:t xml:space="preserve"> strategies.</w:t>
      </w:r>
    </w:p>
    <w:p w:rsidR="00000000" w:rsidRPr="00575070" w:rsidP="00575070">
      <w:pPr>
        <w:pStyle w:val="BodyText"/>
      </w:pPr>
    </w:p>
    <w:p w:rsidR="00000000" w:rsidRPr="00575070" w:rsidP="00640947">
      <w:pPr>
        <w:pStyle w:val="BodyText"/>
      </w:pPr>
      <w:r w:rsidRPr="00575070">
        <w:t>Note: If a specific volume or frequency is not stated, then evidence must be provided at least once.</w:t>
      </w:r>
    </w:p>
    <w:p w:rsidR="00000000" w:rsidRPr="00575070" w:rsidP="00575070">
      <w:pPr>
        <w:pStyle w:val="Heading1"/>
      </w:pPr>
      <w:bookmarkStart w:id="10" w:name="O_700686"/>
      <w:bookmarkEnd w:id="10"/>
      <w:r w:rsidRPr="00575070">
        <w:t>Knowledge Evidence</w:t>
      </w:r>
    </w:p>
    <w:p w:rsidR="00000000" w:rsidRPr="00575070" w:rsidP="00640947">
      <w:pPr>
        <w:pStyle w:val="BodyText"/>
      </w:pPr>
      <w:r w:rsidRPr="00575070">
        <w:t>To complete the unit requirements safely and effectively, the individual must:</w:t>
      </w:r>
    </w:p>
    <w:p w:rsidR="00000000" w:rsidRPr="00575070" w:rsidP="00575070">
      <w:pPr>
        <w:pStyle w:val="ListBullet"/>
      </w:pPr>
      <w:r w:rsidRPr="00575070">
        <w:t>outline communication sty</w:t>
      </w:r>
      <w:r w:rsidRPr="00575070">
        <w:t>les and methods, and cultural protocols for use with people from a range of countries</w:t>
      </w:r>
    </w:p>
    <w:p w:rsidR="00000000" w:rsidRPr="00575070" w:rsidP="00575070">
      <w:pPr>
        <w:pStyle w:val="ListBullet"/>
      </w:pPr>
      <w:r w:rsidRPr="00575070">
        <w:t>define culture and cultural diversity based on a number of theoretical models</w:t>
      </w:r>
    </w:p>
    <w:p w:rsidR="00000000" w:rsidRPr="00575070" w:rsidP="00575070">
      <w:pPr>
        <w:pStyle w:val="ListBullet"/>
      </w:pPr>
      <w:r w:rsidRPr="00575070">
        <w:t>identify cultural bias inherent in any conceptual model of culture</w:t>
      </w:r>
    </w:p>
    <w:p w:rsidR="00000000" w:rsidRPr="00575070" w:rsidP="00575070">
      <w:pPr>
        <w:pStyle w:val="ListBullet"/>
      </w:pPr>
      <w:r w:rsidRPr="00575070">
        <w:t>outline implicit and expl</w:t>
      </w:r>
      <w:r w:rsidRPr="00575070">
        <w:t>icit similarities and differences within and between countries and cultures</w:t>
      </w:r>
    </w:p>
    <w:p w:rsidR="00000000" w:rsidRPr="00575070" w:rsidP="00575070">
      <w:pPr>
        <w:pStyle w:val="ListBullet"/>
      </w:pPr>
      <w:r w:rsidRPr="00575070">
        <w:t>list important cultural features of selected countries</w:t>
      </w:r>
    </w:p>
    <w:p w:rsidR="00000000" w:rsidRPr="00575070" w:rsidP="00575070">
      <w:pPr>
        <w:pStyle w:val="ListBullet"/>
      </w:pPr>
      <w:r w:rsidRPr="00575070">
        <w:t>describe various personal cultural assumptions shaping expectations and outcomes</w:t>
      </w:r>
    </w:p>
    <w:p w:rsidR="00000000" w:rsidRPr="00575070" w:rsidP="00575070">
      <w:pPr>
        <w:pStyle w:val="ListBullet"/>
      </w:pPr>
      <w:r w:rsidRPr="00575070">
        <w:t>identify sources of assistance for internati</w:t>
      </w:r>
      <w:r w:rsidRPr="00575070">
        <w:t>onal students and visitors, including location of and access to interpreters</w:t>
      </w:r>
    </w:p>
    <w:p w:rsidR="00000000" w:rsidRPr="00575070" w:rsidP="00575070">
      <w:pPr>
        <w:pStyle w:val="ListBullet"/>
      </w:pPr>
      <w:r w:rsidRPr="00575070">
        <w:t>outline special types of communications for the international education environment.</w:t>
      </w:r>
    </w:p>
    <w:p w:rsidR="00000000" w:rsidRPr="00575070" w:rsidP="00575070">
      <w:pPr>
        <w:pStyle w:val="AllowPageBreak"/>
      </w:pPr>
    </w:p>
    <w:p w:rsidR="00000000" w:rsidRPr="00575070" w:rsidP="00575070">
      <w:pPr>
        <w:pStyle w:val="Heading1"/>
      </w:pPr>
      <w:bookmarkStart w:id="11" w:name="O_700687"/>
      <w:bookmarkEnd w:id="11"/>
      <w:r w:rsidRPr="00575070">
        <w:t>Assessment Conditions</w:t>
      </w:r>
    </w:p>
    <w:p w:rsidR="00000000" w:rsidRPr="00575070" w:rsidP="00640947">
      <w:pPr>
        <w:pStyle w:val="BodyText"/>
      </w:pPr>
      <w:r w:rsidRPr="00575070">
        <w:t>Assessment must be conducted in a safe environment wher</w:t>
      </w:r>
      <w:r w:rsidRPr="00575070">
        <w:t>e evidence gathered demonstrates consistent performance of typical activities experienced in the workforce development – diversity field of work and include access to:</w:t>
      </w:r>
    </w:p>
    <w:p w:rsidR="00000000" w:rsidRPr="00575070" w:rsidP="00575070">
      <w:pPr>
        <w:pStyle w:val="ListBullet"/>
      </w:pPr>
      <w:r w:rsidRPr="00575070">
        <w:t xml:space="preserve">organisational policies and procedures related to international education practices </w:t>
      </w:r>
    </w:p>
    <w:p w:rsidR="00000000" w:rsidRPr="00575070" w:rsidP="00575070">
      <w:pPr>
        <w:pStyle w:val="ListBullet"/>
      </w:pPr>
      <w:r w:rsidRPr="00575070">
        <w:t>business technology</w:t>
      </w:r>
    </w:p>
    <w:p w:rsidR="00000000" w:rsidRPr="00575070" w:rsidP="00575070">
      <w:pPr>
        <w:pStyle w:val="ListBullet"/>
      </w:pPr>
      <w:r w:rsidRPr="00575070">
        <w:t>case studies and, where possible, real situations</w:t>
      </w:r>
    </w:p>
    <w:p w:rsidR="00000000" w:rsidRPr="00575070" w:rsidP="00575070">
      <w:pPr>
        <w:pStyle w:val="ListBullet"/>
      </w:pPr>
      <w:r w:rsidRPr="00575070">
        <w:t>interaction with others.</w:t>
      </w:r>
    </w:p>
    <w:p w:rsidR="00000000" w:rsidRPr="00575070" w:rsidP="00575070">
      <w:pPr>
        <w:pStyle w:val="BodyText"/>
      </w:pPr>
      <w:r w:rsidRPr="00575070">
        <w:t xml:space="preserve"> </w:t>
      </w:r>
    </w:p>
    <w:p w:rsidR="00640947" w:rsidP="00640947">
      <w:pPr>
        <w:pStyle w:val="BodyText"/>
      </w:pPr>
      <w:r w:rsidRPr="00575070">
        <w:t>Assessors must satisfy NVR/AQTF assessor requirements.</w:t>
      </w:r>
    </w:p>
    <w:p w:rsidR="00000000" w:rsidRPr="00575070" w:rsidP="00575070">
      <w:pPr>
        <w:pStyle w:val="Heading1"/>
      </w:pPr>
      <w:bookmarkStart w:id="12" w:name="O_700690"/>
      <w:bookmarkEnd w:id="12"/>
      <w:r w:rsidRPr="00575070">
        <w:t>Links</w:t>
      </w:r>
    </w:p>
    <w:p w:rsidR="00000000" w:rsidRPr="00575070" w:rsidP="00640947">
      <w:pPr>
        <w:pStyle w:val="BodyText"/>
      </w:pPr>
      <w:r w:rsidRPr="005750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1B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5070" w:rsidP="00575070"/>
    <w:sectPr w:rsidSect="005750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 w:rsidRPr="00640947" w:rsidP="00640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47" w:rsidP="00575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0947" w:rsidP="00575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0947" w:rsidP="005750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 w:rsidP="00575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947">
      <w:t>Approved</w:t>
    </w:r>
    <w:r w:rsidR="006409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9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947">
      <w:rPr>
        <w:noProof/>
      </w:rPr>
      <w:t>5</w:t>
    </w:r>
    <w:r>
      <w:rPr>
        <w:noProof/>
      </w:rPr>
      <w:fldChar w:fldCharType="end"/>
    </w:r>
  </w:p>
  <w:p w:rsidR="00575070" w:rsidP="00575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9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947">
      <w:t>Future Skills Organisation</w:t>
    </w:r>
    <w:r w:rsidR="00640947">
      <w:fldChar w:fldCharType="end"/>
    </w:r>
  </w:p>
  <w:p w:rsidR="00575070" w:rsidP="00575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070" w:rsidRPr="00640947" w:rsidP="00640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47" w:rsidRPr="002D2AF8" w:rsidP="00575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BSBDIV803 Develop cross cultural communication and negotiation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0947" w:rsidP="005750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70" w:rsidRPr="002D2AF8" w:rsidP="00575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947">
      <w:t>BSBDIV803 Develop cross cultural communication and negotiation strategies</w:t>
    </w:r>
    <w:r w:rsidR="006409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947">
      <w:rPr>
        <w:noProof/>
      </w:rPr>
      <w:t>1 March 2025</w:t>
    </w:r>
    <w:r>
      <w:fldChar w:fldCharType="end"/>
    </w:r>
  </w:p>
  <w:p w:rsidR="00575070" w:rsidP="00575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AC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86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070"/>
  </w:style>
  <w:style w:type="character" w:customStyle="1" w:styleId="Heading1Char">
    <w:name w:val="Heading 1 Char"/>
    <w:basedOn w:val="DefaultParagraphFont"/>
    <w:link w:val="Heading1"/>
    <w:rsid w:val="00575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0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0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070"/>
    <w:rPr>
      <w:b/>
      <w:spacing w:val="0"/>
    </w:rPr>
  </w:style>
  <w:style w:type="character" w:styleId="Emphasis">
    <w:name w:val="Emphasis"/>
    <w:basedOn w:val="DefaultParagraphFont"/>
    <w:qFormat/>
    <w:rsid w:val="00575070"/>
    <w:rPr>
      <w:i/>
    </w:rPr>
  </w:style>
  <w:style w:type="paragraph" w:customStyle="1" w:styleId="SuperHeading">
    <w:name w:val="SuperHeading"/>
    <w:basedOn w:val="Normal"/>
    <w:rsid w:val="00575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0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0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0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070"/>
  </w:style>
  <w:style w:type="paragraph" w:styleId="TableofFigures">
    <w:name w:val="table of figures"/>
    <w:basedOn w:val="Normal"/>
    <w:next w:val="Normal"/>
    <w:semiHidden/>
    <w:rsid w:val="00575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0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070"/>
    <w:rPr>
      <w:rFonts w:ascii="Wingdings" w:hAnsi="Wingdings"/>
    </w:rPr>
  </w:style>
  <w:style w:type="paragraph" w:customStyle="1" w:styleId="TableHeading">
    <w:name w:val="Table Heading"/>
    <w:basedOn w:val="HeadingBase"/>
    <w:rsid w:val="00575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070"/>
    <w:rPr>
      <w:color w:val="0033CC"/>
      <w:u w:val="none"/>
    </w:rPr>
  </w:style>
  <w:style w:type="paragraph" w:customStyle="1" w:styleId="BodyTextRight">
    <w:name w:val="Body Text Right"/>
    <w:basedOn w:val="BodyText"/>
    <w:rsid w:val="00575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0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070"/>
    <w:rPr>
      <w:sz w:val="32"/>
    </w:rPr>
  </w:style>
  <w:style w:type="paragraph" w:customStyle="1" w:styleId="HeadingProcedure">
    <w:name w:val="Heading Procedure"/>
    <w:basedOn w:val="HeadingBase"/>
    <w:next w:val="Normal"/>
    <w:rsid w:val="00575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070"/>
    <w:pPr>
      <w:spacing w:before="60" w:after="60"/>
    </w:pPr>
  </w:style>
  <w:style w:type="paragraph" w:styleId="ListContinue">
    <w:name w:val="List Continue"/>
    <w:basedOn w:val="List"/>
    <w:rsid w:val="00575070"/>
    <w:pPr>
      <w:ind w:firstLine="0"/>
    </w:pPr>
  </w:style>
  <w:style w:type="paragraph" w:customStyle="1" w:styleId="ListNote">
    <w:name w:val="List Note"/>
    <w:basedOn w:val="List"/>
    <w:rsid w:val="00575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070"/>
    <w:rPr>
      <w:rFonts w:ascii="Courier New" w:hAnsi="Courier New"/>
    </w:rPr>
  </w:style>
  <w:style w:type="paragraph" w:customStyle="1" w:styleId="NoteBullet">
    <w:name w:val="Note Bullet"/>
    <w:basedOn w:val="Note"/>
    <w:rsid w:val="00575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0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070"/>
    <w:rPr>
      <w:b/>
      <w:smallCaps/>
    </w:rPr>
  </w:style>
  <w:style w:type="paragraph" w:customStyle="1" w:styleId="TableListNumber">
    <w:name w:val="Table List Number"/>
    <w:basedOn w:val="ListNumber"/>
    <w:rsid w:val="00575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070"/>
    <w:pPr>
      <w:numPr>
        <w:numId w:val="8"/>
      </w:numPr>
    </w:pPr>
  </w:style>
  <w:style w:type="paragraph" w:customStyle="1" w:styleId="ListAlpha2">
    <w:name w:val="List Alpha 2"/>
    <w:basedOn w:val="List2"/>
    <w:rsid w:val="00575070"/>
    <w:pPr>
      <w:numPr>
        <w:numId w:val="7"/>
      </w:numPr>
    </w:pPr>
  </w:style>
  <w:style w:type="paragraph" w:styleId="List2">
    <w:name w:val="List 2"/>
    <w:basedOn w:val="BodyText"/>
    <w:rsid w:val="00575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0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0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070"/>
    <w:pPr>
      <w:numPr>
        <w:numId w:val="3"/>
      </w:numPr>
    </w:pPr>
  </w:style>
  <w:style w:type="paragraph" w:styleId="ListContinue2">
    <w:name w:val="List Continue 2"/>
    <w:basedOn w:val="List2"/>
    <w:rsid w:val="00575070"/>
    <w:pPr>
      <w:ind w:firstLine="0"/>
    </w:pPr>
  </w:style>
  <w:style w:type="paragraph" w:styleId="ListContinue3">
    <w:name w:val="List Continue 3"/>
    <w:basedOn w:val="List3"/>
    <w:rsid w:val="00575070"/>
    <w:pPr>
      <w:ind w:left="1021" w:firstLine="0"/>
    </w:pPr>
  </w:style>
  <w:style w:type="paragraph" w:styleId="ListContinue4">
    <w:name w:val="List Continue 4"/>
    <w:basedOn w:val="List4"/>
    <w:rsid w:val="00575070"/>
    <w:pPr>
      <w:ind w:firstLine="0"/>
    </w:pPr>
  </w:style>
  <w:style w:type="paragraph" w:styleId="ListContinue5">
    <w:name w:val="List Continue 5"/>
    <w:basedOn w:val="List5"/>
    <w:rsid w:val="00575070"/>
    <w:pPr>
      <w:ind w:firstLine="0"/>
    </w:pPr>
  </w:style>
  <w:style w:type="paragraph" w:styleId="ListNumber3">
    <w:name w:val="List Number 3"/>
    <w:basedOn w:val="List3"/>
    <w:rsid w:val="00575070"/>
    <w:pPr>
      <w:numPr>
        <w:numId w:val="4"/>
      </w:numPr>
    </w:pPr>
  </w:style>
  <w:style w:type="paragraph" w:styleId="ListNumber4">
    <w:name w:val="List Number 4"/>
    <w:basedOn w:val="List4"/>
    <w:rsid w:val="00575070"/>
    <w:pPr>
      <w:numPr>
        <w:numId w:val="5"/>
      </w:numPr>
    </w:pPr>
  </w:style>
  <w:style w:type="paragraph" w:styleId="ListNumber5">
    <w:name w:val="List Number 5"/>
    <w:basedOn w:val="List5"/>
    <w:rsid w:val="00575070"/>
    <w:pPr>
      <w:numPr>
        <w:numId w:val="6"/>
      </w:numPr>
    </w:pPr>
  </w:style>
  <w:style w:type="paragraph" w:styleId="BlockText">
    <w:name w:val="Block Text"/>
    <w:basedOn w:val="Normal"/>
    <w:rsid w:val="00575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070"/>
    <w:rPr>
      <w:sz w:val="16"/>
      <w:vertAlign w:val="superscript"/>
    </w:rPr>
  </w:style>
  <w:style w:type="character" w:customStyle="1" w:styleId="Symbols">
    <w:name w:val="Symbols"/>
    <w:basedOn w:val="DefaultParagraphFont"/>
    <w:rsid w:val="00575070"/>
    <w:rPr>
      <w:rFonts w:ascii="Symbol" w:hAnsi="Symbol"/>
    </w:rPr>
  </w:style>
  <w:style w:type="character" w:customStyle="1" w:styleId="MenuOptions">
    <w:name w:val="Menu Options"/>
    <w:basedOn w:val="DefaultParagraphFont"/>
    <w:rsid w:val="00575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070"/>
    <w:rPr>
      <w:b/>
    </w:rPr>
  </w:style>
  <w:style w:type="character" w:customStyle="1" w:styleId="Underlined">
    <w:name w:val="Underlined"/>
    <w:basedOn w:val="DefaultParagraphFont"/>
    <w:rsid w:val="00575070"/>
    <w:rPr>
      <w:u w:val="single"/>
    </w:rPr>
  </w:style>
  <w:style w:type="paragraph" w:customStyle="1" w:styleId="TableBodyTextRight">
    <w:name w:val="Table Body Text Right"/>
    <w:basedOn w:val="TableBodyText"/>
    <w:rsid w:val="00575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070"/>
    <w:rPr>
      <w:sz w:val="18"/>
    </w:rPr>
  </w:style>
  <w:style w:type="paragraph" w:customStyle="1" w:styleId="BodySmallRight">
    <w:name w:val="Body Small Right"/>
    <w:basedOn w:val="BodyTextRight"/>
    <w:rsid w:val="00575070"/>
    <w:rPr>
      <w:sz w:val="18"/>
      <w:szCs w:val="18"/>
    </w:rPr>
  </w:style>
  <w:style w:type="paragraph" w:customStyle="1" w:styleId="MarginEdition">
    <w:name w:val="Margin Edition"/>
    <w:basedOn w:val="MarginNote"/>
    <w:rsid w:val="00575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070"/>
    <w:rPr>
      <w:sz w:val="2"/>
      <w:szCs w:val="2"/>
    </w:rPr>
  </w:style>
  <w:style w:type="character" w:customStyle="1" w:styleId="Small">
    <w:name w:val="Small"/>
    <w:basedOn w:val="DefaultParagraphFont"/>
    <w:rsid w:val="00575070"/>
    <w:rPr>
      <w:sz w:val="16"/>
    </w:rPr>
  </w:style>
  <w:style w:type="paragraph" w:customStyle="1" w:styleId="WideTable">
    <w:name w:val="Wide Table"/>
    <w:basedOn w:val="Normal"/>
    <w:rsid w:val="00575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070"/>
  </w:style>
  <w:style w:type="paragraph" w:styleId="Quote">
    <w:name w:val="Quote"/>
    <w:basedOn w:val="Heading1"/>
    <w:link w:val="QuoteChar"/>
    <w:qFormat/>
    <w:rsid w:val="00575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070"/>
    <w:pPr>
      <w:pageBreakBefore/>
    </w:pPr>
  </w:style>
  <w:style w:type="paragraph" w:customStyle="1" w:styleId="Border">
    <w:name w:val="Border"/>
    <w:basedOn w:val="Normal"/>
    <w:qFormat/>
    <w:rsid w:val="00575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070"/>
    <w:rPr>
      <w:u w:val="single"/>
    </w:rPr>
  </w:style>
  <w:style w:type="character" w:customStyle="1" w:styleId="BoldandItalics">
    <w:name w:val="Bold and Italics"/>
    <w:qFormat/>
    <w:rsid w:val="00575070"/>
    <w:rPr>
      <w:b/>
      <w:i/>
      <w:u w:val="none"/>
    </w:rPr>
  </w:style>
  <w:style w:type="paragraph" w:styleId="BalloonText">
    <w:name w:val="Balloon Text"/>
    <w:basedOn w:val="Normal"/>
    <w:link w:val="BalloonTextChar"/>
    <w:rsid w:val="00575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070"/>
    <w:pPr>
      <w:spacing w:before="0" w:after="0"/>
    </w:pPr>
  </w:style>
  <w:style w:type="paragraph" w:customStyle="1" w:styleId="BodyTextBold">
    <w:name w:val="Body Text Bold"/>
    <w:basedOn w:val="BodyText"/>
    <w:qFormat/>
    <w:rsid w:val="00575070"/>
    <w:rPr>
      <w:b/>
    </w:rPr>
  </w:style>
  <w:style w:type="character" w:styleId="Hyperlink">
    <w:name w:val="Hyperlink"/>
    <w:basedOn w:val="DefaultParagraphFont"/>
    <w:uiPriority w:val="99"/>
    <w:unhideWhenUsed/>
    <w:rsid w:val="00640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6262</Characters>
  <Application>Microsoft Office Word</Application>
  <DocSecurity>0</DocSecurity>
  <Lines>223</Lines>
  <Paragraphs>128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BSBDIV803 Develop cross cultural communication and negotiation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