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18B" w:rsidP="0014218B">
      <w:pPr>
        <w:pStyle w:val="Title"/>
      </w:pPr>
      <w:r>
        <w:fldChar w:fldCharType="begin"/>
      </w:r>
      <w:r>
        <w:instrText xml:space="preserve"> TITLE   \* MERGEFORMAT </w:instrText>
      </w:r>
      <w:r>
        <w:fldChar w:fldCharType="separate"/>
      </w:r>
      <w:r>
        <w:t>BSBDIV801 Conduct strategic diversity workforce planning</w:t>
      </w:r>
      <w:r>
        <w:fldChar w:fldCharType="end"/>
      </w:r>
    </w:p>
    <w:p w:rsidR="0014218B" w:rsidP="0014218B">
      <w:pPr>
        <w:pStyle w:val="Version"/>
        <w:sectPr w:rsidSect="000D09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96A" w:rsidP="000D096A">
      <w:pPr>
        <w:pStyle w:val="SuperHeading"/>
      </w:pPr>
      <w:r w:rsidRPr="000D096A">
        <w:t>BSBDIV801 Conduct strategic diversity workforce planning</w:t>
      </w:r>
    </w:p>
    <w:p w:rsidR="00000000" w:rsidRPr="000D096A" w:rsidP="000D096A">
      <w:pPr>
        <w:pStyle w:val="Heading1"/>
      </w:pPr>
      <w:bookmarkStart w:id="1" w:name="O_700617"/>
      <w:bookmarkEnd w:id="1"/>
      <w:r w:rsidRPr="000D096A">
        <w:t>Modification History</w:t>
      </w:r>
    </w:p>
    <w:tbl>
      <w:tblPr>
        <w:tblW w:w="0" w:type="auto"/>
        <w:tblLayout w:type="fixed"/>
        <w:tblCellMar>
          <w:left w:w="62" w:type="dxa"/>
          <w:right w:w="62" w:type="dxa"/>
        </w:tblCellMar>
        <w:tblLook w:val="0000"/>
      </w:tblPr>
      <w:tblGrid>
        <w:gridCol w:w="3091"/>
        <w:gridCol w:w="5873"/>
      </w:tblGrid>
      <w:tr w:rsidTr="000D096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BodyText"/>
            </w:pPr>
            <w:r w:rsidRPr="000D096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rPr>
                <w:rStyle w:val="SpecialBold"/>
              </w:rPr>
              <w:t>Comments</w:t>
            </w:r>
          </w:p>
        </w:tc>
      </w:tr>
      <w:tr w:rsidTr="000D096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BodyText"/>
            </w:pPr>
            <w:r w:rsidRPr="000D096A">
              <w:t xml:space="preserve">This version first released with BSB Business Services Training Package Version 1.0. </w:t>
            </w:r>
          </w:p>
        </w:tc>
      </w:tr>
    </w:tbl>
    <w:p w:rsidR="00000000" w:rsidRPr="000D096A" w:rsidP="000D096A">
      <w:pPr>
        <w:pStyle w:val="BodyText"/>
      </w:pPr>
    </w:p>
    <w:p w:rsidR="00000000" w:rsidRPr="000D096A" w:rsidP="000D096A">
      <w:pPr>
        <w:pStyle w:val="AllowPageBreak"/>
      </w:pPr>
    </w:p>
    <w:p w:rsidR="00000000" w:rsidRPr="000D096A" w:rsidP="000D096A">
      <w:pPr>
        <w:pStyle w:val="Heading1"/>
      </w:pPr>
      <w:bookmarkStart w:id="2" w:name="O_700618"/>
      <w:bookmarkEnd w:id="2"/>
      <w:r w:rsidRPr="000D096A">
        <w:t>Application</w:t>
      </w:r>
    </w:p>
    <w:p w:rsidR="00000000" w:rsidRPr="000D096A" w:rsidP="0014218B">
      <w:pPr>
        <w:pStyle w:val="BodyText"/>
      </w:pPr>
      <w:r w:rsidRPr="000D096A">
        <w:t>This unit describes the skills and knowledge required to conduct high leve</w:t>
      </w:r>
      <w:r w:rsidRPr="000D096A">
        <w:t>l strategic diversity workforce planning for an organisation. This includes developing objectives and strategies, implementing initiatives and monitoring and evaluating trends and processes. It focuses on making provision for inclusivity to ensure that tra</w:t>
      </w:r>
      <w:r w:rsidRPr="000D096A">
        <w:t>ining, employment and promotional opportunities are provided to all cohorts of the Australian population in an attempt to actively leverage diversity in the workplace.</w:t>
      </w:r>
    </w:p>
    <w:p w:rsidR="00000000" w:rsidRPr="000D096A" w:rsidP="0014218B">
      <w:pPr>
        <w:pStyle w:val="BodyText"/>
      </w:pPr>
      <w:r w:rsidRPr="000D096A">
        <w:t>This unit also covers the research associated with labour markets, labour market progra</w:t>
      </w:r>
      <w:r w:rsidRPr="000D096A">
        <w:t xml:space="preserve">ms and the requirement to match organisational needs with employee skills and knowledge.  </w:t>
      </w:r>
    </w:p>
    <w:p w:rsidR="00000000" w:rsidRPr="000D096A" w:rsidP="0014218B">
      <w:pPr>
        <w:pStyle w:val="BodyText"/>
      </w:pPr>
      <w:r w:rsidRPr="000D096A">
        <w:t>It applies to individuals who assess factors that may affect the supply of workers; align workforce objectives with business plans; and design strategies and succes</w:t>
      </w:r>
      <w:r w:rsidRPr="000D096A">
        <w:t xml:space="preserve">sion plans to ensure a competent and appropriately diverse workforce is available to meet anticipated changes. </w:t>
      </w:r>
    </w:p>
    <w:p w:rsidR="00000000" w:rsidRPr="000D096A" w:rsidP="0014218B">
      <w:pPr>
        <w:pStyle w:val="BodyText"/>
      </w:pPr>
      <w:r w:rsidRPr="000D096A">
        <w:t>No licensing, legislative or certification requirements apply to this unit at the time of publication.</w:t>
      </w:r>
    </w:p>
    <w:p w:rsidR="00000000" w:rsidRPr="000D096A" w:rsidP="000D096A">
      <w:pPr>
        <w:pStyle w:val="Heading1"/>
      </w:pPr>
      <w:bookmarkStart w:id="3" w:name="O_700621"/>
      <w:bookmarkEnd w:id="3"/>
      <w:r w:rsidRPr="000D096A">
        <w:t>Unit Sector</w:t>
      </w:r>
    </w:p>
    <w:p w:rsidR="00000000" w:rsidRPr="000D096A" w:rsidP="0014218B">
      <w:pPr>
        <w:pStyle w:val="BodyText"/>
      </w:pPr>
      <w:r w:rsidRPr="000D096A">
        <w:t>Workforce D</w:t>
      </w:r>
      <w:r w:rsidRPr="000D096A">
        <w:t>evelopment - Diversity</w:t>
      </w:r>
    </w:p>
    <w:p w:rsidR="00000000" w:rsidRPr="000D096A" w:rsidP="000D096A">
      <w:pPr>
        <w:pStyle w:val="Heading1"/>
      </w:pPr>
      <w:bookmarkStart w:id="4" w:name="O_700622"/>
      <w:bookmarkEnd w:id="4"/>
      <w:r w:rsidRPr="000D096A">
        <w:t>Elements and Performance Criteria</w:t>
      </w:r>
    </w:p>
    <w:tbl>
      <w:tblPr>
        <w:tblW w:w="9236" w:type="dxa"/>
        <w:tblLayout w:type="fixed"/>
        <w:tblCellMar>
          <w:left w:w="62" w:type="dxa"/>
          <w:right w:w="62" w:type="dxa"/>
        </w:tblCellMar>
        <w:tblLook w:val="0000"/>
      </w:tblPr>
      <w:tblGrid>
        <w:gridCol w:w="2645"/>
        <w:gridCol w:w="6591"/>
      </w:tblGrid>
      <w:tr w:rsidTr="000D096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D096A" w:rsidP="000D096A">
            <w:pPr>
              <w:pStyle w:val="BodyText"/>
            </w:pPr>
            <w:r w:rsidRPr="000D096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096A">
            <w:pPr>
              <w:pStyle w:val="BodyText"/>
              <w:rPr>
                <w:lang w:val="en-NZ"/>
              </w:rPr>
            </w:pPr>
            <w:r w:rsidRPr="000D096A">
              <w:rPr>
                <w:rStyle w:val="SpecialBold"/>
              </w:rPr>
              <w:t>PERFORMANCE CRITERIA</w:t>
            </w:r>
          </w:p>
        </w:tc>
      </w:tr>
      <w:tr w:rsidTr="000D096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BodyText"/>
            </w:pPr>
            <w:r w:rsidRPr="000D096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rPr>
                <w:rStyle w:val="Emphasis"/>
              </w:rPr>
              <w:t>Performance criteria describe the performance needed to demonstrate achievement of the element.</w:t>
            </w:r>
          </w:p>
        </w:tc>
      </w:tr>
      <w:tr w:rsidTr="000D096A">
        <w:tblPrEx>
          <w:tblW w:w="9236" w:type="dxa"/>
          <w:tblLayout w:type="fixed"/>
          <w:tblCellMar>
            <w:left w:w="62" w:type="dxa"/>
            <w:right w:w="62" w:type="dxa"/>
          </w:tblCellMar>
          <w:tblLook w:val="0000"/>
        </w:tblPrEx>
        <w:trPr>
          <w:trHeight w:val="3425"/>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 xml:space="preserve">1 Research opportunities for workforce diversity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BodyText"/>
            </w:pPr>
            <w:r w:rsidRPr="000D096A">
              <w:t>1.1 Review current organisational practices for  recruiting, training, and promoting staff</w:t>
            </w:r>
          </w:p>
          <w:p w:rsidR="00000000" w:rsidRPr="000D096A" w:rsidP="000D096A">
            <w:pPr>
              <w:pStyle w:val="BodyText"/>
            </w:pPr>
            <w:r w:rsidRPr="000D096A">
              <w:t>1.2 Review current data on staff turnover, workforce demographics and local, regional and international population</w:t>
            </w:r>
            <w:r w:rsidRPr="000D096A">
              <w:t xml:space="preserve"> demographics</w:t>
            </w:r>
          </w:p>
          <w:p w:rsidR="00000000" w:rsidRPr="000D096A" w:rsidP="000D096A">
            <w:pPr>
              <w:pStyle w:val="BodyText"/>
            </w:pPr>
            <w:r w:rsidRPr="000D096A">
              <w:t>1.3 Identify and assess factors that affect current and future supply of workers</w:t>
            </w:r>
          </w:p>
          <w:p w:rsidR="00000000" w:rsidRPr="000D096A" w:rsidP="000D096A">
            <w:pPr>
              <w:pStyle w:val="BodyText"/>
            </w:pPr>
            <w:r w:rsidRPr="000D096A">
              <w:t xml:space="preserve">1.4 Assess opportunities for diversity within the organisation </w:t>
            </w:r>
          </w:p>
          <w:p w:rsidR="00000000" w:rsidP="000D096A">
            <w:pPr>
              <w:pStyle w:val="BodyText"/>
              <w:rPr>
                <w:lang w:val="en-NZ"/>
              </w:rPr>
            </w:pPr>
            <w:r w:rsidRPr="000D096A">
              <w:t>1.5 Provide recommendations that support valuing and leveraging diversity to improve organisation</w:t>
            </w:r>
            <w:r w:rsidRPr="000D096A">
              <w:t>al practices and meet regulatory requirements</w:t>
            </w:r>
          </w:p>
        </w:tc>
      </w:tr>
      <w:tr w:rsidTr="000D096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 xml:space="preserve">2 Develop diversity workforce objectives and strategies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BodyText"/>
            </w:pPr>
            <w:r w:rsidRPr="000D096A">
              <w:t>2.1 Establish objectives to enhance diversity within the organisation, including considerations such as the modification or retention of the workforce to enhance inclusivity and training and development opportunities for all cohorts</w:t>
            </w:r>
          </w:p>
          <w:p w:rsidR="00000000" w:rsidRPr="000D096A" w:rsidP="000D096A">
            <w:pPr>
              <w:pStyle w:val="BodyText"/>
            </w:pPr>
            <w:r w:rsidRPr="000D096A">
              <w:t>2.2 Establish managemen</w:t>
            </w:r>
            <w:r w:rsidRPr="000D096A">
              <w:t>t strategies that support valuing and leveraging diversity</w:t>
            </w:r>
          </w:p>
          <w:p w:rsidR="00000000" w:rsidRPr="000D096A" w:rsidP="000D096A">
            <w:pPr>
              <w:pStyle w:val="BodyText"/>
            </w:pPr>
            <w:r w:rsidRPr="000D096A">
              <w:t xml:space="preserve">2.3 Communicate objectives and rationale to relevant stakeholders </w:t>
            </w:r>
          </w:p>
          <w:p w:rsidR="00000000" w:rsidRPr="000D096A" w:rsidP="000D096A">
            <w:pPr>
              <w:pStyle w:val="BodyText"/>
            </w:pPr>
            <w:r w:rsidRPr="000D096A">
              <w:t xml:space="preserve">2.4 Obtain agreement and endorsement for diversity objectives and establish targets </w:t>
            </w:r>
          </w:p>
          <w:p w:rsidR="00000000" w:rsidP="000D096A">
            <w:pPr>
              <w:pStyle w:val="BodyText"/>
              <w:rPr>
                <w:lang w:val="en-NZ"/>
              </w:rPr>
            </w:pPr>
            <w:r w:rsidRPr="000D096A">
              <w:t xml:space="preserve">2.5 Improve overall organisational diversity </w:t>
            </w:r>
            <w:r w:rsidRPr="000D096A">
              <w:t xml:space="preserve">practices by developing contingency strategies in areas of identified need, that incorporate unrepresented and underrepresented population cohorts    </w:t>
            </w:r>
          </w:p>
        </w:tc>
      </w:tr>
      <w:tr w:rsidTr="000D096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 xml:space="preserve">3 Implement initiatives to support diversity workforce planning objectives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BodyText"/>
            </w:pPr>
            <w:r w:rsidRPr="000D096A">
              <w:t>3.1 Implement action to supp</w:t>
            </w:r>
            <w:r w:rsidRPr="000D096A">
              <w:t xml:space="preserve">ort agreed objectives that aim to increase opportunities for unrepresented or underrepresented population cohorts </w:t>
            </w:r>
          </w:p>
          <w:p w:rsidR="00000000" w:rsidRPr="000D096A" w:rsidP="000D096A">
            <w:pPr>
              <w:pStyle w:val="BodyText"/>
            </w:pPr>
            <w:r w:rsidRPr="000D096A">
              <w:t>3.2 Incorporate the need for skilled labour to meet organisational needs and the possible use of government labour market programs for traini</w:t>
            </w:r>
            <w:r w:rsidRPr="000D096A">
              <w:t xml:space="preserve">ng and development purposes into implementation initiatives </w:t>
            </w:r>
          </w:p>
          <w:p w:rsidR="00000000" w:rsidRPr="000D096A" w:rsidP="000D096A">
            <w:pPr>
              <w:pStyle w:val="BodyText"/>
            </w:pPr>
            <w:r w:rsidRPr="000D096A">
              <w:t>3.3 Implement strategies that leverage diversity to assist in meeting the organisation</w:t>
            </w:r>
            <w:r>
              <w:t>’</w:t>
            </w:r>
            <w:r w:rsidRPr="000D096A">
              <w:t xml:space="preserve">s workforce diversity objectives </w:t>
            </w:r>
          </w:p>
          <w:p w:rsidR="00000000" w:rsidRPr="000D096A" w:rsidP="000D096A">
            <w:pPr>
              <w:pStyle w:val="BodyText"/>
            </w:pPr>
            <w:r w:rsidRPr="000D096A">
              <w:t xml:space="preserve">3.4 Implement a succession planning system to ensure workers from diverse </w:t>
            </w:r>
            <w:r w:rsidRPr="000D096A">
              <w:t>backgrounds are developed and retained</w:t>
            </w:r>
          </w:p>
          <w:p w:rsidR="00000000" w:rsidRPr="000D096A" w:rsidP="000D096A">
            <w:pPr>
              <w:pStyle w:val="BodyText"/>
            </w:pPr>
            <w:r w:rsidRPr="000D096A">
              <w:t xml:space="preserve">3.5 Implement appropriate programs, to ensure compliance with regulatory and ethical requirements </w:t>
            </w:r>
          </w:p>
          <w:p w:rsidR="00000000" w:rsidP="000D096A">
            <w:pPr>
              <w:pStyle w:val="BodyText"/>
              <w:rPr>
                <w:lang w:val="en-NZ"/>
              </w:rPr>
            </w:pPr>
            <w:r w:rsidRPr="000D096A">
              <w:t xml:space="preserve">3.6 Implement programs that support valuing and leveraging diversity in the workplace </w:t>
            </w:r>
          </w:p>
        </w:tc>
      </w:tr>
      <w:tr w:rsidTr="000D096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4 Monitor and evaluate workfor</w:t>
            </w:r>
            <w:r w:rsidRPr="000D096A">
              <w:t>ce trends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BodyText"/>
            </w:pPr>
            <w:r w:rsidRPr="000D096A">
              <w:t>4.1 Review workforce planning objectives  against exiting employees, workforce changes and the local population</w:t>
            </w:r>
          </w:p>
          <w:p w:rsidR="00000000" w:rsidRPr="000D096A" w:rsidP="000D096A">
            <w:pPr>
              <w:pStyle w:val="BodyText"/>
            </w:pPr>
            <w:r w:rsidRPr="000D096A">
              <w:t>4.2 Monitor labour supply trends for areas of over or under supply in the external environment with a view to correcting cohort representational issues within the organisation</w:t>
            </w:r>
            <w:r>
              <w:t>’</w:t>
            </w:r>
            <w:r w:rsidRPr="000D096A">
              <w:t xml:space="preserve">s workforce </w:t>
            </w:r>
          </w:p>
          <w:p w:rsidR="00000000" w:rsidRPr="000D096A" w:rsidP="000D096A">
            <w:pPr>
              <w:pStyle w:val="BodyText"/>
            </w:pPr>
            <w:r w:rsidRPr="000D096A">
              <w:t>4.3 Monitor effects of labour trends on demand for labour</w:t>
            </w:r>
          </w:p>
          <w:p w:rsidR="00000000" w:rsidRPr="000D096A" w:rsidP="000D096A">
            <w:pPr>
              <w:pStyle w:val="BodyText"/>
            </w:pPr>
            <w:r w:rsidRPr="000D096A">
              <w:t>4.4 Refin</w:t>
            </w:r>
            <w:r w:rsidRPr="000D096A">
              <w:t>e objectives and strategies in response to internal and external changes and make recommendations in response to global diversity issues</w:t>
            </w:r>
          </w:p>
          <w:p w:rsidR="00000000" w:rsidRPr="000D096A" w:rsidP="000D096A">
            <w:pPr>
              <w:pStyle w:val="BodyText"/>
            </w:pPr>
            <w:r w:rsidRPr="000D096A">
              <w:t>4.5 Regularly review government policy on labour demand and supply, focussing on opportunities for unrepresented or und</w:t>
            </w:r>
            <w:r w:rsidRPr="000D096A">
              <w:t xml:space="preserve">errepresented population cohorts </w:t>
            </w:r>
          </w:p>
          <w:p w:rsidR="00000000" w:rsidRPr="000D096A" w:rsidP="000D096A">
            <w:pPr>
              <w:pStyle w:val="BodyText"/>
            </w:pPr>
            <w:r w:rsidRPr="000D096A">
              <w:t>4.6 Evaluate effectiveness of change processes against agreed objectives in order to promote the leveraging of diversity in the workplace</w:t>
            </w:r>
          </w:p>
        </w:tc>
      </w:tr>
    </w:tbl>
    <w:p w:rsidR="00000000" w:rsidRPr="000D096A" w:rsidP="000D096A">
      <w:pPr>
        <w:pStyle w:val="BodyText"/>
      </w:pPr>
    </w:p>
    <w:p w:rsidR="00000000" w:rsidRPr="000D096A" w:rsidP="000D096A">
      <w:pPr>
        <w:pStyle w:val="AllowPageBreak"/>
      </w:pPr>
    </w:p>
    <w:p w:rsidR="00000000" w:rsidRPr="000D096A" w:rsidP="000D096A">
      <w:pPr>
        <w:pStyle w:val="Heading1"/>
      </w:pPr>
      <w:bookmarkStart w:id="5" w:name="O_700623"/>
      <w:bookmarkEnd w:id="5"/>
      <w:r w:rsidRPr="000D096A">
        <w:t>Foundation Skills</w:t>
      </w:r>
    </w:p>
    <w:p w:rsidR="00000000" w:rsidRPr="0014218B" w:rsidP="0014218B">
      <w:pPr>
        <w:pStyle w:val="BodyText"/>
        <w:rPr>
          <w:i/>
        </w:rPr>
      </w:pPr>
      <w:r w:rsidRPr="0014218B">
        <w:rPr>
          <w:rStyle w:val="Emphasis"/>
        </w:rPr>
        <w:t>This section describes language, literacy, nume</w:t>
      </w:r>
      <w:r w:rsidRPr="0014218B">
        <w:rPr>
          <w:rStyle w:val="Emphasis"/>
        </w:rPr>
        <w:t>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0D09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BodyText"/>
            </w:pPr>
            <w:r w:rsidRPr="000D096A">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BodyText"/>
            </w:pPr>
            <w:r w:rsidRPr="000D096A">
              <w:rPr>
                <w:rStyle w:val="SpecialBold"/>
              </w:rPr>
              <w:t>Performance</w:t>
            </w:r>
          </w:p>
          <w:p w:rsidR="00000000" w:rsidRPr="000D096A" w:rsidP="000D096A">
            <w:pPr>
              <w:pStyle w:val="BodyText"/>
            </w:pPr>
            <w:r w:rsidRPr="000D096A">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rPr>
                <w:rStyle w:val="SpecialBold"/>
              </w:rPr>
              <w:t>Description</w:t>
            </w:r>
          </w:p>
        </w:tc>
      </w:tr>
      <w:tr w:rsidTr="000D09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1.1, 1.2, 1.3, 1.4, 1.5, 2.1, 3.3, 3.4, 4.1, 4.2, 4.4, 4.5, 4.6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ListBullet"/>
            </w:pPr>
            <w:r w:rsidRPr="000D096A">
              <w:t>Sources, evaluates and critiques ideas and information from a range of complex texts to assist with decisions, change management, and to manage organisational requirements</w:t>
            </w:r>
          </w:p>
          <w:p w:rsidR="00000000" w:rsidP="000D096A">
            <w:pPr>
              <w:pStyle w:val="ListBullet"/>
              <w:rPr>
                <w:lang w:val="en-NZ"/>
              </w:rPr>
            </w:pPr>
            <w:r w:rsidRPr="000D096A">
              <w:t>Monitors reported information to evaluate progress of workforce diversity progress</w:t>
            </w:r>
          </w:p>
        </w:tc>
      </w:tr>
      <w:tr w:rsidTr="000D09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1.5, 3.3, 3.4, 4.4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ListBullet"/>
            </w:pPr>
            <w:r w:rsidRPr="000D096A">
              <w:t>Records insights and results of analysis using clear, concise language</w:t>
            </w:r>
          </w:p>
          <w:p w:rsidR="00000000" w:rsidP="000D096A">
            <w:pPr>
              <w:pStyle w:val="ListBullet"/>
              <w:rPr>
                <w:lang w:val="en-NZ"/>
              </w:rPr>
            </w:pPr>
            <w:r w:rsidRPr="000D096A">
              <w:t xml:space="preserve">Researches and prepares plans for relevant stakeholders incorporating appropriate vocabulary grammatical structure and conventions   </w:t>
            </w:r>
          </w:p>
        </w:tc>
      </w:tr>
      <w:tr w:rsidTr="000D09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ListBullet"/>
              <w:rPr>
                <w:lang w:val="en-NZ"/>
              </w:rPr>
            </w:pPr>
            <w:r w:rsidRPr="000D096A">
              <w:t>Presents information using language and non-verbal features appropriate to audience</w:t>
            </w:r>
          </w:p>
        </w:tc>
      </w:tr>
      <w:tr w:rsidTr="000D09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1.5, 2.2, 2.3, 2.4, 3.3, 3.4, 3.5, 3.6, 4.1, 4.6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ListBullet"/>
            </w:pPr>
            <w:r w:rsidRPr="000D096A">
              <w:t xml:space="preserve">Works autonomously making high level decisions to achieve and improve organisational goals </w:t>
            </w:r>
          </w:p>
          <w:p w:rsidR="00000000" w:rsidP="000D096A">
            <w:pPr>
              <w:pStyle w:val="ListBullet"/>
              <w:rPr>
                <w:lang w:val="en-NZ"/>
              </w:rPr>
            </w:pPr>
            <w:r w:rsidRPr="000D096A">
              <w:t xml:space="preserve">Develops and implements strategies that inform organisational policies, procedures and meet regulatory requirements </w:t>
            </w:r>
          </w:p>
        </w:tc>
      </w:tr>
      <w:tr w:rsidTr="000D09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 xml:space="preserve">2.3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ListBullet"/>
              <w:rPr>
                <w:lang w:val="en-NZ"/>
              </w:rPr>
            </w:pPr>
            <w:r w:rsidRPr="000D096A">
              <w:t xml:space="preserve">Selects and uses appropriate conventions and protocols when communicating with stakeholders in a range of work </w:t>
            </w:r>
            <w:r w:rsidRPr="000D096A">
              <w:t>contexts</w:t>
            </w:r>
          </w:p>
        </w:tc>
      </w:tr>
      <w:tr w:rsidTr="000D09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1.3, 1.4, 1.5, 2.2, 2.4, 2.5, 3,1-3.6, 4.1-4.6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ListBullet"/>
            </w:pPr>
            <w:r w:rsidRPr="000D096A">
              <w:t xml:space="preserve">Develops plans to manage complex activities with strategic implications </w:t>
            </w:r>
          </w:p>
          <w:p w:rsidR="00000000" w:rsidRPr="000D096A" w:rsidP="000D096A">
            <w:pPr>
              <w:pStyle w:val="ListBullet"/>
            </w:pPr>
            <w:r w:rsidRPr="000D096A">
              <w:t>Identifies key factors that impact on decisions and their outcomes, drawing on experience, competing priori</w:t>
            </w:r>
            <w:r w:rsidRPr="000D096A">
              <w:t xml:space="preserve">ties and decision-making strategies where appropriate </w:t>
            </w:r>
          </w:p>
          <w:p w:rsidR="00000000" w:rsidRPr="000D096A" w:rsidP="000D096A">
            <w:pPr>
              <w:pStyle w:val="ListBullet"/>
            </w:pPr>
            <w:r w:rsidRPr="000D096A">
              <w:t>Coordinates and analyses all relevant information to inform decisions with the potential to affect organisational outcomes</w:t>
            </w:r>
          </w:p>
          <w:p w:rsidR="00000000" w:rsidRPr="000D096A" w:rsidP="000D096A">
            <w:pPr>
              <w:pStyle w:val="ListBullet"/>
            </w:pPr>
            <w:r w:rsidRPr="000D096A">
              <w:t>Systematically monitors diversity initiatives to identify opportunities for improvement</w:t>
            </w:r>
          </w:p>
        </w:tc>
      </w:tr>
    </w:tbl>
    <w:p w:rsidR="00000000" w:rsidRPr="000D096A" w:rsidP="000D096A">
      <w:pPr>
        <w:pStyle w:val="BodyText"/>
      </w:pPr>
    </w:p>
    <w:p w:rsidR="00000000" w:rsidRPr="000D096A" w:rsidP="000D096A">
      <w:pPr>
        <w:pStyle w:val="AllowPageBreak"/>
      </w:pPr>
    </w:p>
    <w:p w:rsidR="00000000" w:rsidRPr="000D096A" w:rsidP="000D096A">
      <w:pPr>
        <w:pStyle w:val="Heading1"/>
      </w:pPr>
      <w:bookmarkStart w:id="6" w:name="O_700625"/>
      <w:bookmarkEnd w:id="6"/>
      <w:r w:rsidRPr="000D096A">
        <w:t>Unit Mapping Information</w:t>
      </w:r>
    </w:p>
    <w:tbl>
      <w:tblPr>
        <w:tblW w:w="0" w:type="auto"/>
        <w:tblLayout w:type="fixed"/>
        <w:tblCellMar>
          <w:left w:w="62" w:type="dxa"/>
          <w:right w:w="62" w:type="dxa"/>
        </w:tblCellMar>
        <w:tblLook w:val="0000"/>
      </w:tblPr>
      <w:tblGrid>
        <w:gridCol w:w="2220"/>
        <w:gridCol w:w="2295"/>
        <w:gridCol w:w="2430"/>
        <w:gridCol w:w="2160"/>
      </w:tblGrid>
      <w:tr w:rsidTr="000D096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BodyText"/>
            </w:pPr>
            <w:r w:rsidRPr="000D096A">
              <w:rPr>
                <w:rStyle w:val="SpecialBold"/>
              </w:rPr>
              <w:t xml:space="preserve">Code and title </w:t>
            </w:r>
          </w:p>
          <w:p w:rsidR="00000000" w:rsidRPr="000D096A" w:rsidP="000D096A">
            <w:pPr>
              <w:pStyle w:val="BodyText"/>
            </w:pPr>
            <w:r w:rsidRPr="000D096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BodyText"/>
            </w:pPr>
            <w:r w:rsidRPr="000D096A">
              <w:rPr>
                <w:rStyle w:val="SpecialBold"/>
              </w:rPr>
              <w:t>Code and title</w:t>
            </w:r>
          </w:p>
          <w:p w:rsidR="00000000" w:rsidRPr="000D096A" w:rsidP="000D096A">
            <w:pPr>
              <w:pStyle w:val="BodyText"/>
            </w:pPr>
            <w:r w:rsidRPr="000D096A">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BodyText"/>
            </w:pPr>
            <w:r w:rsidRPr="000D096A">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rPr>
                <w:rStyle w:val="SpecialBold"/>
              </w:rPr>
              <w:t>Equivalence status</w:t>
            </w:r>
          </w:p>
        </w:tc>
      </w:tr>
      <w:tr w:rsidTr="000D096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BodyText"/>
            </w:pPr>
            <w:r w:rsidRPr="000D096A">
              <w:t>BSBDIV801 Conduct strategic diversity workforce planning</w:t>
            </w:r>
          </w:p>
          <w:p w:rsidR="00000000" w:rsidRPr="000D096A" w:rsidP="000D096A">
            <w:pPr>
              <w:pStyle w:val="BodyText"/>
            </w:pP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Not applicable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New unit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BodyText"/>
            </w:pPr>
            <w:r w:rsidRPr="000D096A">
              <w:t>No equivalent unit</w:t>
            </w:r>
          </w:p>
        </w:tc>
      </w:tr>
    </w:tbl>
    <w:p w:rsidR="00000000" w:rsidRPr="000D096A" w:rsidP="000D096A">
      <w:pPr>
        <w:pStyle w:val="BodyText"/>
      </w:pPr>
    </w:p>
    <w:p w:rsidR="00000000" w:rsidRPr="000D096A" w:rsidP="000D096A">
      <w:pPr>
        <w:pStyle w:val="AllowPageBreak"/>
      </w:pPr>
    </w:p>
    <w:p w:rsidR="00000000" w:rsidRPr="000D096A" w:rsidP="000D096A">
      <w:pPr>
        <w:pStyle w:val="Heading1"/>
      </w:pPr>
      <w:bookmarkStart w:id="7" w:name="O_700632"/>
      <w:bookmarkEnd w:id="7"/>
      <w:r w:rsidRPr="000D096A">
        <w:t>Links</w:t>
      </w:r>
    </w:p>
    <w:p w:rsidR="00000000" w:rsidRPr="000D096A" w:rsidP="0014218B">
      <w:pPr>
        <w:pStyle w:val="BodyText"/>
      </w:pPr>
      <w:r w:rsidRPr="000D096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5837E5">
        <w:rPr>
          <w:rStyle w:val="Hyperlink"/>
        </w:rPr>
        <w:t>https://vetnet.gov.au/Pages/TrainingDocs.aspx?q=11ef6853-ceed-4ba7-9d87-4da407e23c10</w:t>
      </w:r>
      <w:r>
        <w:fldChar w:fldCharType="end"/>
      </w:r>
    </w:p>
    <w:p w:rsidR="00000000" w:rsidRPr="000D096A" w:rsidP="0014218B">
      <w:pPr>
        <w:pStyle w:val="BodyText"/>
        <w:sectPr w:rsidSect="000D096A">
          <w:headerReference w:type="default" r:id="rId10"/>
          <w:footerReference w:type="default" r:id="rId11"/>
          <w:pgSz w:w="11908" w:h="16833"/>
          <w:pgMar w:top="1702" w:right="1418" w:bottom="1702" w:left="1418" w:header="992" w:footer="992" w:gutter="0"/>
          <w:cols w:space="720"/>
          <w:noEndnote/>
          <w:docGrid w:linePitch="299"/>
        </w:sectPr>
      </w:pPr>
    </w:p>
    <w:p w:rsidR="00000000" w:rsidRPr="000D096A" w:rsidP="000D096A">
      <w:pPr>
        <w:pStyle w:val="SuperHeading"/>
      </w:pPr>
      <w:r w:rsidRPr="000D096A">
        <w:t>Assessment Requirements for BSBDIV801 Conduct strategic diversity workforce planning</w:t>
      </w:r>
    </w:p>
    <w:p w:rsidR="00000000" w:rsidRPr="000D096A" w:rsidP="000D096A">
      <w:pPr>
        <w:pStyle w:val="Heading1"/>
      </w:pPr>
      <w:bookmarkStart w:id="8" w:name="O_700627"/>
      <w:bookmarkEnd w:id="8"/>
      <w:r w:rsidRPr="000D096A">
        <w:t>Modification History</w:t>
      </w:r>
    </w:p>
    <w:tbl>
      <w:tblPr>
        <w:tblW w:w="0" w:type="auto"/>
        <w:tblLayout w:type="fixed"/>
        <w:tblCellMar>
          <w:left w:w="62" w:type="dxa"/>
          <w:right w:w="62" w:type="dxa"/>
        </w:tblCellMar>
        <w:tblLook w:val="0000"/>
      </w:tblPr>
      <w:tblGrid>
        <w:gridCol w:w="2627"/>
        <w:gridCol w:w="6337"/>
      </w:tblGrid>
      <w:tr w:rsidTr="000D096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BodyText"/>
            </w:pPr>
            <w:r w:rsidRPr="000D096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rPr>
                <w:rStyle w:val="SpecialBold"/>
              </w:rPr>
              <w:t>Comments</w:t>
            </w:r>
          </w:p>
        </w:tc>
      </w:tr>
      <w:tr w:rsidTr="000D096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96A">
            <w:pPr>
              <w:pStyle w:val="BodyText"/>
              <w:rPr>
                <w:lang w:val="en-NZ"/>
              </w:rPr>
            </w:pPr>
            <w:r w:rsidRPr="000D096A">
              <w:t>Release 1</w:t>
            </w:r>
            <w:r w:rsidRPr="000D096A">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96A" w:rsidP="000D096A">
            <w:pPr>
              <w:pStyle w:val="BodyText"/>
            </w:pPr>
            <w:r w:rsidRPr="000D096A">
              <w:t>This version first released with BSB Business Services Training Package Version 1.0.</w:t>
            </w:r>
          </w:p>
        </w:tc>
      </w:tr>
    </w:tbl>
    <w:p w:rsidR="00000000" w:rsidRPr="000D096A" w:rsidP="000D096A">
      <w:pPr>
        <w:pStyle w:val="BodyText"/>
      </w:pPr>
    </w:p>
    <w:p w:rsidR="00000000" w:rsidRPr="000D096A" w:rsidP="000D096A">
      <w:pPr>
        <w:pStyle w:val="AllowPageBreak"/>
      </w:pPr>
    </w:p>
    <w:p w:rsidR="00000000" w:rsidRPr="000D096A" w:rsidP="000D096A">
      <w:pPr>
        <w:pStyle w:val="Heading1"/>
      </w:pPr>
      <w:bookmarkStart w:id="9" w:name="O_700628"/>
      <w:bookmarkEnd w:id="9"/>
      <w:r w:rsidRPr="000D096A">
        <w:t>Performance Evidence</w:t>
      </w:r>
    </w:p>
    <w:p w:rsidR="00000000" w:rsidRPr="000D096A" w:rsidP="0014218B">
      <w:pPr>
        <w:pStyle w:val="BodyText"/>
      </w:pPr>
      <w:r w:rsidRPr="000D096A">
        <w:t>Evidence of the ability to:</w:t>
      </w:r>
    </w:p>
    <w:p w:rsidR="00000000" w:rsidRPr="000D096A" w:rsidP="000D096A">
      <w:pPr>
        <w:pStyle w:val="ListBullet"/>
      </w:pPr>
      <w:r w:rsidRPr="000D096A">
        <w:t xml:space="preserve">research opportunities for workforce diversity </w:t>
      </w:r>
    </w:p>
    <w:p w:rsidR="00000000" w:rsidRPr="000D096A" w:rsidP="000D096A">
      <w:pPr>
        <w:pStyle w:val="ListBullet"/>
      </w:pPr>
      <w:r w:rsidRPr="000D096A">
        <w:t>develop organisational workforce diversity objectives and strategies</w:t>
      </w:r>
    </w:p>
    <w:p w:rsidR="00000000" w:rsidRPr="000D096A" w:rsidP="000D096A">
      <w:pPr>
        <w:pStyle w:val="ListBullet"/>
      </w:pPr>
      <w:r w:rsidRPr="000D096A">
        <w:t>implement at least  three initiatives to support workforce diversity</w:t>
      </w:r>
    </w:p>
    <w:p w:rsidR="00000000" w:rsidRPr="000D096A" w:rsidP="000D096A">
      <w:pPr>
        <w:pStyle w:val="ListBullet"/>
      </w:pPr>
      <w:r w:rsidRPr="000D096A">
        <w:t>critically analyse existing organisational workforce diversity objectives with evaluation of their effectiveness and r</w:t>
      </w:r>
      <w:r w:rsidRPr="000D096A">
        <w:t>ecommendations for improvement.</w:t>
      </w:r>
    </w:p>
    <w:p w:rsidR="00000000" w:rsidRPr="000D096A" w:rsidP="000D096A">
      <w:pPr>
        <w:pStyle w:val="BodyText"/>
      </w:pPr>
      <w:r w:rsidRPr="000D096A">
        <w:tab/>
      </w:r>
    </w:p>
    <w:p w:rsidR="00000000" w:rsidRPr="000D096A" w:rsidP="0014218B">
      <w:pPr>
        <w:pStyle w:val="BodyText"/>
      </w:pPr>
      <w:r w:rsidRPr="000D096A">
        <w:t>Note: If a specific volume or frequency is not stated, then evidence must be provided at least once.</w:t>
      </w:r>
    </w:p>
    <w:p w:rsidR="00000000" w:rsidRPr="000D096A" w:rsidP="000D096A">
      <w:pPr>
        <w:pStyle w:val="Heading1"/>
      </w:pPr>
      <w:bookmarkStart w:id="10" w:name="O_700629"/>
      <w:bookmarkEnd w:id="10"/>
      <w:r w:rsidRPr="000D096A">
        <w:t>Knowledge Evidence</w:t>
      </w:r>
    </w:p>
    <w:p w:rsidR="00000000" w:rsidRPr="000D096A" w:rsidP="0014218B">
      <w:pPr>
        <w:pStyle w:val="BodyText"/>
      </w:pPr>
      <w:r w:rsidRPr="000D096A">
        <w:t>To complete the unit requirements safely and effectively, the individual must:</w:t>
      </w:r>
    </w:p>
    <w:p w:rsidR="00000000" w:rsidRPr="000D096A" w:rsidP="000D096A">
      <w:pPr>
        <w:pStyle w:val="ListBullet"/>
      </w:pPr>
      <w:r w:rsidRPr="000D096A">
        <w:t>discu</w:t>
      </w:r>
      <w:r w:rsidRPr="000D096A">
        <w:t>ss organisational workforce diversity policies including:</w:t>
      </w:r>
    </w:p>
    <w:p w:rsidR="00000000" w:rsidRPr="000D096A" w:rsidP="000D096A">
      <w:pPr>
        <w:pStyle w:val="ListBullet2"/>
      </w:pPr>
      <w:r w:rsidRPr="000D096A">
        <w:t>regulatory requirements</w:t>
      </w:r>
    </w:p>
    <w:p w:rsidR="00000000" w:rsidRPr="000D096A" w:rsidP="000D096A">
      <w:pPr>
        <w:pStyle w:val="ListBullet2"/>
      </w:pPr>
      <w:r w:rsidRPr="000D096A">
        <w:t>rationale for workforce diversity within an organisation</w:t>
      </w:r>
    </w:p>
    <w:p w:rsidR="00000000" w:rsidRPr="000D096A" w:rsidP="000D096A">
      <w:pPr>
        <w:pStyle w:val="ListBullet2"/>
      </w:pPr>
      <w:r w:rsidRPr="000D096A">
        <w:t xml:space="preserve">policies that promote the leveraging of diversity  </w:t>
      </w:r>
    </w:p>
    <w:p w:rsidR="00000000" w:rsidRPr="000D096A" w:rsidP="000D096A">
      <w:pPr>
        <w:pStyle w:val="ListBullet2"/>
      </w:pPr>
      <w:r w:rsidRPr="000D096A">
        <w:t>issues that can be linked to diversity</w:t>
      </w:r>
    </w:p>
    <w:p w:rsidR="00000000" w:rsidRPr="000D096A" w:rsidP="000D096A">
      <w:pPr>
        <w:pStyle w:val="ListBullet"/>
      </w:pPr>
      <w:r w:rsidRPr="000D096A">
        <w:t>outline strategies that support leveraging organisational diversity</w:t>
      </w:r>
    </w:p>
    <w:p w:rsidR="00000000" w:rsidRPr="000D096A" w:rsidP="000D096A">
      <w:pPr>
        <w:pStyle w:val="ListBullet"/>
      </w:pPr>
      <w:r w:rsidRPr="000D096A">
        <w:t>describe diversity planning methodologies</w:t>
      </w:r>
    </w:p>
    <w:p w:rsidR="00000000" w:rsidRPr="000D096A" w:rsidP="000D096A">
      <w:pPr>
        <w:pStyle w:val="ListBullet"/>
      </w:pPr>
      <w:r w:rsidRPr="000D096A">
        <w:t>describe how workforce trends affect workforce planning methodologies</w:t>
      </w:r>
    </w:p>
    <w:p w:rsidR="00000000" w:rsidRPr="000D096A" w:rsidP="000D096A">
      <w:pPr>
        <w:pStyle w:val="ListBullet"/>
      </w:pPr>
      <w:r w:rsidRPr="000D096A">
        <w:t>describe organisational diversity including:</w:t>
      </w:r>
    </w:p>
    <w:p w:rsidR="00000000" w:rsidRPr="000D096A" w:rsidP="000D096A">
      <w:pPr>
        <w:pStyle w:val="ListBullet2"/>
      </w:pPr>
      <w:r w:rsidRPr="000D096A">
        <w:t>cultures</w:t>
      </w:r>
    </w:p>
    <w:p w:rsidR="00000000" w:rsidRPr="000D096A" w:rsidP="000D096A">
      <w:pPr>
        <w:pStyle w:val="ListBullet2"/>
      </w:pPr>
      <w:r w:rsidRPr="000D096A">
        <w:t>beliefs</w:t>
      </w:r>
    </w:p>
    <w:p w:rsidR="00000000" w:rsidRPr="000D096A" w:rsidP="000D096A">
      <w:pPr>
        <w:pStyle w:val="ListBullet2"/>
      </w:pPr>
      <w:r w:rsidRPr="000D096A">
        <w:t>traditions an</w:t>
      </w:r>
      <w:r w:rsidRPr="000D096A">
        <w:t>d practices</w:t>
      </w:r>
    </w:p>
    <w:p w:rsidR="00000000" w:rsidRPr="000D096A" w:rsidP="000D096A">
      <w:pPr>
        <w:pStyle w:val="ListBullet2"/>
      </w:pPr>
      <w:r w:rsidRPr="000D096A">
        <w:t>equal opportunity</w:t>
      </w:r>
    </w:p>
    <w:p w:rsidR="00000000" w:rsidRPr="000D096A" w:rsidP="000D096A">
      <w:pPr>
        <w:pStyle w:val="ListBullet2"/>
      </w:pPr>
      <w:r w:rsidRPr="000D096A">
        <w:t>diversity as a business advantage.</w:t>
      </w:r>
    </w:p>
    <w:p w:rsidR="00000000" w:rsidRPr="000D096A" w:rsidP="000D096A">
      <w:pPr>
        <w:pStyle w:val="AllowPageBreak"/>
      </w:pPr>
    </w:p>
    <w:p w:rsidR="00000000" w:rsidRPr="000D096A" w:rsidP="000D096A">
      <w:pPr>
        <w:pStyle w:val="Heading1"/>
      </w:pPr>
      <w:bookmarkStart w:id="11" w:name="O_700630"/>
      <w:bookmarkEnd w:id="11"/>
      <w:r w:rsidRPr="000D096A">
        <w:t>Assessment Conditions</w:t>
      </w:r>
    </w:p>
    <w:p w:rsidR="00000000" w:rsidRPr="000D096A" w:rsidP="0014218B">
      <w:pPr>
        <w:pStyle w:val="BodyText"/>
      </w:pPr>
      <w:r w:rsidRPr="000D096A">
        <w:t xml:space="preserve">Assessment must be conducted in a safe environment where evidence gathered demonstrates consistent performance of typical activities experienced in the </w:t>
      </w:r>
      <w:r w:rsidRPr="000D096A">
        <w:t>workforce development – diversity field of work and include access to:</w:t>
      </w:r>
    </w:p>
    <w:p w:rsidR="00000000" w:rsidRPr="000D096A" w:rsidP="000D096A">
      <w:pPr>
        <w:pStyle w:val="ListBullet"/>
      </w:pPr>
      <w:r w:rsidRPr="000D096A">
        <w:t>legislation, regulations and codes of practice</w:t>
      </w:r>
    </w:p>
    <w:p w:rsidR="00000000" w:rsidRPr="000D096A" w:rsidP="000D096A">
      <w:pPr>
        <w:pStyle w:val="ListBullet"/>
      </w:pPr>
      <w:r w:rsidRPr="000D096A">
        <w:t>organisational records, policies and procedures</w:t>
      </w:r>
    </w:p>
    <w:p w:rsidR="00000000" w:rsidRPr="000D096A" w:rsidP="000D096A">
      <w:pPr>
        <w:pStyle w:val="ListBullet"/>
      </w:pPr>
      <w:r w:rsidRPr="000D096A">
        <w:t>case studies and, where possible, real situations</w:t>
      </w:r>
    </w:p>
    <w:p w:rsidR="00000000" w:rsidRPr="000D096A" w:rsidP="000D096A">
      <w:pPr>
        <w:pStyle w:val="ListBullet"/>
      </w:pPr>
      <w:r w:rsidRPr="000D096A">
        <w:t>interaction with others.</w:t>
      </w:r>
    </w:p>
    <w:p w:rsidR="00000000" w:rsidRPr="000D096A" w:rsidP="000D096A">
      <w:pPr>
        <w:pStyle w:val="BodyText"/>
      </w:pPr>
    </w:p>
    <w:p w:rsidR="0014218B" w:rsidP="0014218B">
      <w:pPr>
        <w:pStyle w:val="BodyText"/>
      </w:pPr>
      <w:r w:rsidRPr="000D096A">
        <w:t xml:space="preserve">Assessors must satisfy NVR/AQTF assessor requirements. </w:t>
      </w:r>
    </w:p>
    <w:p w:rsidR="00000000" w:rsidRPr="000D096A" w:rsidP="000D096A">
      <w:pPr>
        <w:pStyle w:val="Heading1"/>
      </w:pPr>
      <w:bookmarkStart w:id="12" w:name="O_700633"/>
      <w:bookmarkEnd w:id="12"/>
      <w:r w:rsidRPr="000D096A">
        <w:t>Links</w:t>
      </w:r>
    </w:p>
    <w:p w:rsidR="00000000" w:rsidRPr="000D096A" w:rsidP="0014218B">
      <w:pPr>
        <w:pStyle w:val="BodyText"/>
      </w:pPr>
      <w:r w:rsidRPr="000D096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5837E5">
        <w:rPr>
          <w:rStyle w:val="Hyperlink"/>
        </w:rPr>
        <w:t>https://vetnet.gov.au/Pages/TrainingDocs.aspx?q=11ef6853-ceed-4ba7-9d87-4da407e23c10</w:t>
      </w:r>
      <w:r>
        <w:fldChar w:fldCharType="end"/>
      </w:r>
    </w:p>
    <w:p w:rsidR="00000000" w:rsidRPr="000D096A" w:rsidP="000D096A"/>
    <w:sectPr w:rsidSect="000D09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9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96A" w:rsidRPr="0014218B" w:rsidP="001421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9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18B" w:rsidP="000D09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218B" w:rsidP="000D09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4218B" w:rsidP="000D09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96A" w:rsidP="000D096A">
    <w:pPr>
      <w:pStyle w:val="Footer"/>
      <w:framePr w:wrap="around"/>
    </w:pPr>
    <w:r>
      <w:fldChar w:fldCharType="begin"/>
    </w:r>
    <w:r>
      <w:instrText xml:space="preserve"> DOCPROPERTY  Subject  \* MERGEFORMAT </w:instrText>
    </w:r>
    <w:r>
      <w:fldChar w:fldCharType="separate"/>
    </w:r>
    <w:r w:rsidR="0014218B">
      <w:t>Approved</w:t>
    </w:r>
    <w:r w:rsidR="0014218B">
      <w:fldChar w:fldCharType="end"/>
    </w:r>
    <w:r>
      <w:tab/>
      <w:t xml:space="preserve">Page </w:t>
    </w:r>
    <w:r>
      <w:fldChar w:fldCharType="begin"/>
    </w:r>
    <w:r>
      <w:instrText xml:space="preserve"> PAGE  \* Arabic  \* MERGEFORMAT </w:instrText>
    </w:r>
    <w:r>
      <w:fldChar w:fldCharType="separate"/>
    </w:r>
    <w:r w:rsidR="001421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218B">
      <w:rPr>
        <w:noProof/>
      </w:rPr>
      <w:t>5</w:t>
    </w:r>
    <w:r>
      <w:rPr>
        <w:noProof/>
      </w:rPr>
      <w:fldChar w:fldCharType="end"/>
    </w:r>
  </w:p>
  <w:p w:rsidR="000D096A" w:rsidP="000D096A">
    <w:pPr>
      <w:pStyle w:val="Footer"/>
      <w:framePr w:wrap="around"/>
    </w:pPr>
    <w:r>
      <w:t xml:space="preserve">© Commonwealth of Australia, </w:t>
    </w:r>
    <w:r>
      <w:fldChar w:fldCharType="begin"/>
    </w:r>
    <w:r>
      <w:instrText xml:space="preserve"> DATE  \@ "yyyy"  \* MERGEFORMAT </w:instrText>
    </w:r>
    <w:r>
      <w:fldChar w:fldCharType="separate"/>
    </w:r>
    <w:r w:rsidR="0014218B">
      <w:rPr>
        <w:noProof/>
      </w:rPr>
      <w:t>2025</w:t>
    </w:r>
    <w:r>
      <w:fldChar w:fldCharType="end"/>
    </w:r>
    <w:r>
      <w:tab/>
    </w:r>
    <w:r>
      <w:fldChar w:fldCharType="begin"/>
    </w:r>
    <w:r>
      <w:instrText xml:space="preserve"> DOCPROPERTY  Author  \* MERGEFORMAT </w:instrText>
    </w:r>
    <w:r>
      <w:fldChar w:fldCharType="separate"/>
    </w:r>
    <w:r w:rsidR="0014218B">
      <w:t>Future Skills Organisation</w:t>
    </w:r>
    <w:r w:rsidR="0014218B">
      <w:fldChar w:fldCharType="end"/>
    </w:r>
  </w:p>
  <w:p w:rsidR="000D096A" w:rsidP="000D09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9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1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096A" w:rsidRPr="0014218B" w:rsidP="001421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9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18B" w:rsidRPr="002D2AF8" w:rsidP="000D096A">
    <w:pPr>
      <w:pStyle w:val="Header"/>
      <w:framePr w:wrap="around"/>
    </w:pPr>
    <w:r>
      <w:fldChar w:fldCharType="begin"/>
    </w:r>
    <w:r>
      <w:instrText xml:space="preserve"> TITLE   \* MERGEFORMAT </w:instrText>
    </w:r>
    <w:r>
      <w:fldChar w:fldCharType="separate"/>
    </w:r>
    <w:r>
      <w:t>BSBDIV801 Conduct strategic diversity workforce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218B" w:rsidP="000D09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96A" w:rsidRPr="002D2AF8" w:rsidP="000D096A">
    <w:pPr>
      <w:pStyle w:val="Header"/>
      <w:framePr w:wrap="around"/>
    </w:pPr>
    <w:r>
      <w:fldChar w:fldCharType="begin"/>
    </w:r>
    <w:r>
      <w:instrText xml:space="preserve"> TITLE   \* MERGEFORMAT </w:instrText>
    </w:r>
    <w:r>
      <w:fldChar w:fldCharType="separate"/>
    </w:r>
    <w:r w:rsidR="0014218B">
      <w:t>BSBDIV801 Conduct strategic diversity workforce planning</w:t>
    </w:r>
    <w:r w:rsidR="0014218B">
      <w:fldChar w:fldCharType="end"/>
    </w:r>
    <w:r>
      <w:tab/>
      <w:t xml:space="preserve">Date this document was generated: </w:t>
    </w:r>
    <w:r>
      <w:fldChar w:fldCharType="begin"/>
    </w:r>
    <w:r>
      <w:instrText xml:space="preserve"> CREATEDATE  \@ "d MMMM yyyy"  \* MERGEFORMAT </w:instrText>
    </w:r>
    <w:r>
      <w:fldChar w:fldCharType="separate"/>
    </w:r>
    <w:r w:rsidR="0014218B">
      <w:rPr>
        <w:noProof/>
      </w:rPr>
      <w:t>2 March 2025</w:t>
    </w:r>
    <w:r>
      <w:fldChar w:fldCharType="end"/>
    </w:r>
  </w:p>
  <w:p w:rsidR="000D096A" w:rsidP="000D09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5215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2EC7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D63F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9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96A"/>
    <w:pPr>
      <w:spacing w:before="360" w:after="60"/>
      <w:outlineLvl w:val="0"/>
    </w:pPr>
    <w:rPr>
      <w:sz w:val="32"/>
    </w:rPr>
  </w:style>
  <w:style w:type="paragraph" w:styleId="Heading2">
    <w:name w:val="heading 2"/>
    <w:basedOn w:val="HeadingBase"/>
    <w:next w:val="BodyText"/>
    <w:link w:val="Heading2Char"/>
    <w:qFormat/>
    <w:rsid w:val="000D096A"/>
    <w:pPr>
      <w:keepLines/>
      <w:spacing w:before="240" w:after="120"/>
      <w:outlineLvl w:val="1"/>
    </w:pPr>
    <w:rPr>
      <w:sz w:val="28"/>
      <w:szCs w:val="40"/>
    </w:rPr>
  </w:style>
  <w:style w:type="paragraph" w:styleId="Heading3">
    <w:name w:val="heading 3"/>
    <w:basedOn w:val="HeadingBase"/>
    <w:next w:val="BodyText"/>
    <w:link w:val="Heading3Char"/>
    <w:qFormat/>
    <w:rsid w:val="000D096A"/>
    <w:pPr>
      <w:spacing w:before="180" w:after="120"/>
      <w:outlineLvl w:val="2"/>
    </w:pPr>
    <w:rPr>
      <w:spacing w:val="-10"/>
      <w:kern w:val="32"/>
    </w:rPr>
  </w:style>
  <w:style w:type="paragraph" w:styleId="Heading4">
    <w:name w:val="heading 4"/>
    <w:basedOn w:val="HeadingBase"/>
    <w:next w:val="BodyText"/>
    <w:link w:val="Heading4Char"/>
    <w:qFormat/>
    <w:rsid w:val="000D096A"/>
    <w:pPr>
      <w:spacing w:before="160" w:after="120"/>
      <w:outlineLvl w:val="3"/>
    </w:pPr>
    <w:rPr>
      <w:sz w:val="22"/>
    </w:rPr>
  </w:style>
  <w:style w:type="paragraph" w:styleId="Heading5">
    <w:name w:val="heading 5"/>
    <w:basedOn w:val="HeadingBase"/>
    <w:next w:val="Normal"/>
    <w:link w:val="Heading5Char"/>
    <w:qFormat/>
    <w:rsid w:val="000D096A"/>
    <w:pPr>
      <w:spacing w:before="80"/>
      <w:outlineLvl w:val="4"/>
    </w:pPr>
    <w:rPr>
      <w:color w:val="918585"/>
      <w:sz w:val="20"/>
    </w:rPr>
  </w:style>
  <w:style w:type="paragraph" w:styleId="Heading6">
    <w:name w:val="heading 6"/>
    <w:basedOn w:val="HeadingBase"/>
    <w:next w:val="Normal"/>
    <w:link w:val="Heading6Char"/>
    <w:qFormat/>
    <w:rsid w:val="000D096A"/>
    <w:pPr>
      <w:spacing w:before="60"/>
      <w:outlineLvl w:val="5"/>
    </w:pPr>
    <w:rPr>
      <w:color w:val="918585"/>
      <w:sz w:val="20"/>
    </w:rPr>
  </w:style>
  <w:style w:type="paragraph" w:styleId="Heading7">
    <w:name w:val="heading 7"/>
    <w:basedOn w:val="Normal"/>
    <w:next w:val="Normal"/>
    <w:link w:val="Heading7Char"/>
    <w:qFormat/>
    <w:rsid w:val="000D096A"/>
    <w:pPr>
      <w:ind w:left="720"/>
      <w:outlineLvl w:val="6"/>
    </w:pPr>
    <w:rPr>
      <w:i/>
    </w:rPr>
  </w:style>
  <w:style w:type="paragraph" w:styleId="Heading8">
    <w:name w:val="heading 8"/>
    <w:basedOn w:val="Normal"/>
    <w:next w:val="Normal"/>
    <w:link w:val="Heading8Char"/>
    <w:qFormat/>
    <w:rsid w:val="000D096A"/>
    <w:pPr>
      <w:ind w:left="720"/>
      <w:outlineLvl w:val="7"/>
    </w:pPr>
    <w:rPr>
      <w:i/>
    </w:rPr>
  </w:style>
  <w:style w:type="paragraph" w:styleId="Heading9">
    <w:name w:val="heading 9"/>
    <w:basedOn w:val="Normal"/>
    <w:next w:val="Normal"/>
    <w:link w:val="Heading9Char"/>
    <w:qFormat/>
    <w:rsid w:val="000D096A"/>
    <w:pPr>
      <w:ind w:left="720"/>
      <w:outlineLvl w:val="8"/>
    </w:pPr>
    <w:rPr>
      <w:i/>
    </w:rPr>
  </w:style>
  <w:style w:type="character" w:default="1" w:styleId="DefaultParagraphFont">
    <w:name w:val="Default Paragraph Font"/>
    <w:uiPriority w:val="1"/>
    <w:unhideWhenUsed/>
    <w:rsid w:val="000D09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96A"/>
  </w:style>
  <w:style w:type="character" w:customStyle="1" w:styleId="Heading1Char">
    <w:name w:val="Heading 1 Char"/>
    <w:basedOn w:val="DefaultParagraphFont"/>
    <w:link w:val="Heading1"/>
    <w:rsid w:val="000D096A"/>
    <w:rPr>
      <w:rFonts w:ascii="Times New Roman" w:eastAsia="Times New Roman" w:hAnsi="Times New Roman" w:cs="Times New Roman"/>
      <w:b/>
      <w:sz w:val="32"/>
      <w:szCs w:val="20"/>
      <w:lang w:eastAsia="en-US"/>
    </w:rPr>
  </w:style>
  <w:style w:type="paragraph" w:styleId="BodyText">
    <w:name w:val="Body Text"/>
    <w:basedOn w:val="Normal"/>
    <w:link w:val="BodyTextChar"/>
    <w:rsid w:val="000D09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096A"/>
    <w:rPr>
      <w:rFonts w:ascii="Times New Roman" w:eastAsia="Times New Roman" w:hAnsi="Times New Roman" w:cs="Times New Roman"/>
      <w:sz w:val="24"/>
      <w:lang w:eastAsia="en-US"/>
    </w:rPr>
  </w:style>
  <w:style w:type="paragraph" w:styleId="ListBullet">
    <w:name w:val="List Bullet"/>
    <w:basedOn w:val="List"/>
    <w:rsid w:val="000D096A"/>
    <w:pPr>
      <w:numPr>
        <w:numId w:val="12"/>
      </w:numPr>
      <w:tabs>
        <w:tab w:val="clear" w:pos="340"/>
      </w:tabs>
      <w:spacing w:before="40" w:after="40"/>
    </w:pPr>
  </w:style>
  <w:style w:type="character" w:customStyle="1" w:styleId="SpecialBold">
    <w:name w:val="Special Bold"/>
    <w:basedOn w:val="DefaultParagraphFont"/>
    <w:rsid w:val="000D096A"/>
    <w:rPr>
      <w:b/>
      <w:spacing w:val="0"/>
    </w:rPr>
  </w:style>
  <w:style w:type="paragraph" w:styleId="ListBullet2">
    <w:name w:val="List Bullet 2"/>
    <w:basedOn w:val="List2"/>
    <w:rsid w:val="000D096A"/>
    <w:pPr>
      <w:numPr>
        <w:numId w:val="13"/>
      </w:numPr>
      <w:tabs>
        <w:tab w:val="clear" w:pos="680"/>
      </w:tabs>
    </w:pPr>
  </w:style>
  <w:style w:type="character" w:styleId="Emphasis">
    <w:name w:val="Emphasis"/>
    <w:basedOn w:val="DefaultParagraphFont"/>
    <w:qFormat/>
    <w:rsid w:val="000D096A"/>
    <w:rPr>
      <w:i/>
    </w:rPr>
  </w:style>
  <w:style w:type="paragraph" w:customStyle="1" w:styleId="SuperHeading">
    <w:name w:val="SuperHeading"/>
    <w:basedOn w:val="Normal"/>
    <w:rsid w:val="000D096A"/>
    <w:pPr>
      <w:spacing w:before="240" w:after="120"/>
      <w:outlineLvl w:val="0"/>
    </w:pPr>
    <w:rPr>
      <w:rFonts w:ascii="Times New Roman" w:hAnsi="Times New Roman"/>
      <w:b/>
      <w:sz w:val="32"/>
    </w:rPr>
  </w:style>
  <w:style w:type="paragraph" w:customStyle="1" w:styleId="AllowPageBreak">
    <w:name w:val="AllowPageBreak"/>
    <w:rsid w:val="000D09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09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9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9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9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9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9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9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96A"/>
    <w:rPr>
      <w:rFonts w:ascii="Courier New" w:eastAsia="Times New Roman" w:hAnsi="Courier New" w:cs="Times New Roman"/>
      <w:i/>
      <w:szCs w:val="20"/>
      <w:lang w:eastAsia="en-US"/>
    </w:rPr>
  </w:style>
  <w:style w:type="paragraph" w:customStyle="1" w:styleId="HeadingBase">
    <w:name w:val="Heading Base"/>
    <w:rsid w:val="000D09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96A"/>
    <w:pPr>
      <w:tabs>
        <w:tab w:val="right" w:leader="dot" w:pos="9072"/>
      </w:tabs>
      <w:ind w:left="567"/>
    </w:pPr>
    <w:rPr>
      <w:szCs w:val="22"/>
    </w:rPr>
  </w:style>
  <w:style w:type="paragraph" w:customStyle="1" w:styleId="TOCBase">
    <w:name w:val="TOC Base"/>
    <w:rsid w:val="000D09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96A"/>
    <w:pPr>
      <w:tabs>
        <w:tab w:val="right" w:leader="dot" w:pos="9072"/>
      </w:tabs>
      <w:spacing w:before="40" w:after="40"/>
      <w:ind w:left="284"/>
    </w:pPr>
    <w:rPr>
      <w:rFonts w:ascii="Times New Roman" w:hAnsi="Times New Roman"/>
    </w:rPr>
  </w:style>
  <w:style w:type="paragraph" w:styleId="TOC1">
    <w:name w:val="toc 1"/>
    <w:basedOn w:val="TOCBase"/>
    <w:next w:val="Normal"/>
    <w:rsid w:val="000D09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9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96A"/>
    <w:rPr>
      <w:rFonts w:ascii="Times New Roman" w:eastAsia="Times New Roman" w:hAnsi="Times New Roman" w:cs="Times New Roman"/>
      <w:sz w:val="16"/>
      <w:lang w:eastAsia="en-US"/>
    </w:rPr>
  </w:style>
  <w:style w:type="paragraph" w:styleId="Title">
    <w:name w:val="Title"/>
    <w:basedOn w:val="HeadingBase"/>
    <w:link w:val="TitleChar"/>
    <w:qFormat/>
    <w:rsid w:val="000D096A"/>
    <w:pPr>
      <w:spacing w:before="5040"/>
      <w:jc w:val="center"/>
    </w:pPr>
    <w:rPr>
      <w:sz w:val="48"/>
      <w:szCs w:val="72"/>
      <w:lang w:val="en-US"/>
    </w:rPr>
  </w:style>
  <w:style w:type="character" w:customStyle="1" w:styleId="TitleChar">
    <w:name w:val="Title Char"/>
    <w:basedOn w:val="DefaultParagraphFont"/>
    <w:link w:val="Title"/>
    <w:rsid w:val="000D09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96A"/>
    <w:pPr>
      <w:tabs>
        <w:tab w:val="left" w:pos="3600"/>
        <w:tab w:val="left" w:pos="3958"/>
      </w:tabs>
    </w:pPr>
  </w:style>
  <w:style w:type="paragraph" w:styleId="List">
    <w:name w:val="List"/>
    <w:basedOn w:val="BodyText"/>
    <w:next w:val="BodyText"/>
    <w:rsid w:val="000D096A"/>
    <w:pPr>
      <w:tabs>
        <w:tab w:val="left" w:pos="340"/>
      </w:tabs>
      <w:spacing w:before="60" w:after="60"/>
      <w:ind w:left="340" w:hanging="340"/>
    </w:pPr>
  </w:style>
  <w:style w:type="paragraph" w:customStyle="1" w:styleId="Note">
    <w:name w:val="Note"/>
    <w:basedOn w:val="BodyText"/>
    <w:rsid w:val="000D09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96A"/>
    <w:pPr>
      <w:framePr w:wrap="auto" w:hAnchor="text" w:y="6049"/>
    </w:pPr>
    <w:rPr>
      <w:color w:val="000000"/>
      <w:sz w:val="40"/>
    </w:rPr>
  </w:style>
  <w:style w:type="paragraph" w:customStyle="1" w:styleId="TOCTitle">
    <w:name w:val="TOCTitle"/>
    <w:basedOn w:val="Heading1"/>
    <w:rsid w:val="000D096A"/>
    <w:pPr>
      <w:spacing w:after="240"/>
      <w:jc w:val="center"/>
      <w:outlineLvl w:val="9"/>
    </w:pPr>
    <w:rPr>
      <w:caps/>
    </w:rPr>
  </w:style>
  <w:style w:type="paragraph" w:customStyle="1" w:styleId="Version">
    <w:name w:val="Version"/>
    <w:rsid w:val="000D09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096A"/>
    <w:pPr>
      <w:keepNext w:val="0"/>
      <w:tabs>
        <w:tab w:val="right" w:pos="4176"/>
      </w:tabs>
      <w:ind w:left="198" w:hanging="198"/>
    </w:pPr>
    <w:rPr>
      <w:rFonts w:ascii="Garamond" w:hAnsi="Garamond"/>
    </w:rPr>
  </w:style>
  <w:style w:type="paragraph" w:styleId="IndexHeading">
    <w:name w:val="index heading"/>
    <w:basedOn w:val="Normal"/>
    <w:next w:val="Index1"/>
    <w:semiHidden/>
    <w:rsid w:val="000D096A"/>
    <w:pPr>
      <w:spacing w:before="120" w:after="120"/>
    </w:pPr>
    <w:rPr>
      <w:rFonts w:ascii="Arial" w:hAnsi="Arial"/>
      <w:b/>
      <w:color w:val="918585"/>
      <w:sz w:val="24"/>
    </w:rPr>
  </w:style>
  <w:style w:type="paragraph" w:styleId="Header">
    <w:name w:val="header"/>
    <w:basedOn w:val="Normal"/>
    <w:link w:val="HeaderChar"/>
    <w:rsid w:val="000D09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96A"/>
    <w:rPr>
      <w:rFonts w:ascii="Times New Roman" w:eastAsia="Times New Roman" w:hAnsi="Times New Roman" w:cs="Times New Roman"/>
      <w:sz w:val="16"/>
      <w:szCs w:val="20"/>
      <w:lang w:val="en-GB" w:eastAsia="en-US"/>
    </w:rPr>
  </w:style>
  <w:style w:type="paragraph" w:customStyle="1" w:styleId="Chapter">
    <w:name w:val="Chapter"/>
    <w:basedOn w:val="Normal"/>
    <w:rsid w:val="000D096A"/>
    <w:pPr>
      <w:spacing w:before="240"/>
    </w:pPr>
    <w:rPr>
      <w:rFonts w:ascii="Times New Roman" w:hAnsi="Times New Roman"/>
      <w:smallCaps/>
      <w:spacing w:val="80"/>
      <w:sz w:val="28"/>
    </w:rPr>
  </w:style>
  <w:style w:type="paragraph" w:customStyle="1" w:styleId="InChapter">
    <w:name w:val="InChapter"/>
    <w:basedOn w:val="Heading3"/>
    <w:rsid w:val="000D096A"/>
    <w:pPr>
      <w:spacing w:after="240"/>
      <w:outlineLvl w:val="9"/>
    </w:pPr>
    <w:rPr>
      <w:noProof/>
    </w:rPr>
  </w:style>
  <w:style w:type="paragraph" w:styleId="Index2">
    <w:name w:val="index 2"/>
    <w:basedOn w:val="Normal"/>
    <w:next w:val="Normal"/>
    <w:semiHidden/>
    <w:rsid w:val="000D096A"/>
    <w:pPr>
      <w:tabs>
        <w:tab w:val="right" w:pos="4176"/>
      </w:tabs>
      <w:ind w:left="568" w:hanging="284"/>
    </w:pPr>
    <w:rPr>
      <w:rFonts w:ascii="Garamond" w:hAnsi="Garamond"/>
    </w:rPr>
  </w:style>
  <w:style w:type="paragraph" w:customStyle="1" w:styleId="Byline">
    <w:name w:val="Byline"/>
    <w:rsid w:val="000D09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96A"/>
    <w:pPr>
      <w:tabs>
        <w:tab w:val="clear" w:pos="3600"/>
        <w:tab w:val="clear" w:pos="3958"/>
      </w:tabs>
      <w:jc w:val="right"/>
    </w:pPr>
  </w:style>
  <w:style w:type="paragraph" w:styleId="Caption">
    <w:name w:val="caption"/>
    <w:basedOn w:val="BodyText"/>
    <w:next w:val="Normal"/>
    <w:qFormat/>
    <w:rsid w:val="000D096A"/>
    <w:pPr>
      <w:framePr w:w="2268" w:hSpace="181" w:vSpace="181" w:wrap="around" w:vAnchor="text" w:hAnchor="page" w:x="1135" w:y="285" w:anchorLock="1"/>
    </w:pPr>
    <w:rPr>
      <w:i/>
    </w:rPr>
  </w:style>
  <w:style w:type="paragraph" w:customStyle="1" w:styleId="MiniTOCTitle">
    <w:name w:val="MiniTOCTitle"/>
    <w:basedOn w:val="Heading4"/>
    <w:rsid w:val="000D096A"/>
    <w:pPr>
      <w:spacing w:before="240"/>
      <w:outlineLvl w:val="9"/>
    </w:pPr>
    <w:rPr>
      <w:noProof/>
      <w:sz w:val="24"/>
    </w:rPr>
  </w:style>
  <w:style w:type="paragraph" w:customStyle="1" w:styleId="MiniTOCItem">
    <w:name w:val="MiniTOCItem"/>
    <w:basedOn w:val="ListBullet"/>
    <w:rsid w:val="000D096A"/>
    <w:pPr>
      <w:numPr>
        <w:numId w:val="0"/>
      </w:numPr>
      <w:tabs>
        <w:tab w:val="right" w:leader="dot" w:pos="6521"/>
      </w:tabs>
      <w:spacing w:before="0" w:after="0"/>
    </w:pPr>
  </w:style>
  <w:style w:type="paragraph" w:customStyle="1" w:styleId="TOFTitle">
    <w:name w:val="TOFTitle"/>
    <w:basedOn w:val="TOCTitle"/>
    <w:rsid w:val="000D096A"/>
  </w:style>
  <w:style w:type="paragraph" w:styleId="TableofFigures">
    <w:name w:val="table of figures"/>
    <w:basedOn w:val="Normal"/>
    <w:next w:val="Normal"/>
    <w:semiHidden/>
    <w:rsid w:val="000D096A"/>
    <w:pPr>
      <w:tabs>
        <w:tab w:val="right" w:leader="dot" w:pos="9072"/>
      </w:tabs>
      <w:ind w:left="970" w:hanging="403"/>
    </w:pPr>
    <w:rPr>
      <w:rFonts w:ascii="Times New Roman" w:hAnsi="Times New Roman"/>
      <w:b/>
    </w:rPr>
  </w:style>
  <w:style w:type="paragraph" w:styleId="ListNumber">
    <w:name w:val="List Number"/>
    <w:basedOn w:val="List"/>
    <w:rsid w:val="000D096A"/>
    <w:pPr>
      <w:numPr>
        <w:numId w:val="15"/>
      </w:numPr>
      <w:tabs>
        <w:tab w:val="clear" w:pos="340"/>
      </w:tabs>
    </w:pPr>
  </w:style>
  <w:style w:type="character" w:customStyle="1" w:styleId="WingdingSymbols">
    <w:name w:val="Wingding Symbols"/>
    <w:rsid w:val="000D096A"/>
    <w:rPr>
      <w:rFonts w:ascii="Wingdings" w:hAnsi="Wingdings"/>
    </w:rPr>
  </w:style>
  <w:style w:type="paragraph" w:customStyle="1" w:styleId="TableHeading">
    <w:name w:val="Table Heading"/>
    <w:basedOn w:val="HeadingBase"/>
    <w:rsid w:val="000D096A"/>
    <w:pPr>
      <w:keepLines/>
      <w:pBdr>
        <w:bottom w:val="single" w:sz="6" w:space="1" w:color="918585"/>
      </w:pBdr>
      <w:spacing w:before="240"/>
    </w:pPr>
  </w:style>
  <w:style w:type="character" w:customStyle="1" w:styleId="HotSpot">
    <w:name w:val="HotSpot"/>
    <w:rsid w:val="000D096A"/>
    <w:rPr>
      <w:color w:val="0033CC"/>
      <w:u w:val="none"/>
    </w:rPr>
  </w:style>
  <w:style w:type="paragraph" w:customStyle="1" w:styleId="BodyTextRight">
    <w:name w:val="Body Text Right"/>
    <w:basedOn w:val="BodyText"/>
    <w:rsid w:val="000D096A"/>
    <w:pPr>
      <w:spacing w:before="0" w:after="0"/>
      <w:jc w:val="right"/>
    </w:pPr>
  </w:style>
  <w:style w:type="paragraph" w:styleId="Index3">
    <w:name w:val="index 3"/>
    <w:basedOn w:val="ListNumber2"/>
    <w:next w:val="Normal"/>
    <w:semiHidden/>
    <w:rsid w:val="000D096A"/>
    <w:pPr>
      <w:numPr>
        <w:numId w:val="0"/>
      </w:numPr>
      <w:tabs>
        <w:tab w:val="right" w:leader="dot" w:pos="4176"/>
      </w:tabs>
    </w:pPr>
  </w:style>
  <w:style w:type="paragraph" w:styleId="ListNumber2">
    <w:name w:val="List Number 2"/>
    <w:basedOn w:val="List2"/>
    <w:rsid w:val="000D096A"/>
    <w:pPr>
      <w:numPr>
        <w:numId w:val="10"/>
      </w:numPr>
      <w:tabs>
        <w:tab w:val="clear" w:pos="1060"/>
      </w:tabs>
    </w:pPr>
  </w:style>
  <w:style w:type="paragraph" w:customStyle="1" w:styleId="MarginNote">
    <w:name w:val="Margin Note"/>
    <w:basedOn w:val="BodyText"/>
    <w:rsid w:val="000D09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9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9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96A"/>
    <w:rPr>
      <w:sz w:val="32"/>
    </w:rPr>
  </w:style>
  <w:style w:type="paragraph" w:customStyle="1" w:styleId="HeadingProcedure">
    <w:name w:val="Heading Procedure"/>
    <w:basedOn w:val="HeadingBase"/>
    <w:next w:val="Normal"/>
    <w:rsid w:val="000D096A"/>
    <w:pPr>
      <w:tabs>
        <w:tab w:val="left" w:pos="0"/>
      </w:tabs>
      <w:spacing w:before="120" w:after="60"/>
    </w:pPr>
    <w:rPr>
      <w:i/>
      <w:color w:val="918585"/>
      <w:sz w:val="22"/>
    </w:rPr>
  </w:style>
  <w:style w:type="paragraph" w:customStyle="1" w:styleId="TableBodyText">
    <w:name w:val="Table Body Text"/>
    <w:basedOn w:val="BodyText"/>
    <w:rsid w:val="000D096A"/>
    <w:pPr>
      <w:spacing w:before="60" w:after="60"/>
    </w:pPr>
  </w:style>
  <w:style w:type="paragraph" w:styleId="ListContinue">
    <w:name w:val="List Continue"/>
    <w:basedOn w:val="List"/>
    <w:rsid w:val="000D096A"/>
    <w:pPr>
      <w:ind w:firstLine="0"/>
    </w:pPr>
  </w:style>
  <w:style w:type="paragraph" w:customStyle="1" w:styleId="ListNote">
    <w:name w:val="List Note"/>
    <w:basedOn w:val="List"/>
    <w:rsid w:val="000D096A"/>
    <w:pPr>
      <w:pBdr>
        <w:top w:val="single" w:sz="6" w:space="2" w:color="918585"/>
        <w:bottom w:val="single" w:sz="6" w:space="2" w:color="918585"/>
      </w:pBdr>
      <w:tabs>
        <w:tab w:val="left" w:pos="1021"/>
      </w:tabs>
      <w:ind w:firstLine="0"/>
    </w:pPr>
  </w:style>
  <w:style w:type="paragraph" w:customStyle="1" w:styleId="Warning">
    <w:name w:val="Warning"/>
    <w:basedOn w:val="BodyText"/>
    <w:rsid w:val="000D096A"/>
    <w:pPr>
      <w:shd w:val="clear" w:color="auto" w:fill="D9D9D9"/>
      <w:tabs>
        <w:tab w:val="left" w:pos="992"/>
      </w:tabs>
      <w:ind w:left="119" w:right="119"/>
    </w:pPr>
    <w:rPr>
      <w:sz w:val="20"/>
    </w:rPr>
  </w:style>
  <w:style w:type="paragraph" w:customStyle="1" w:styleId="MarginIcons">
    <w:name w:val="Margin Icons"/>
    <w:basedOn w:val="BodyText"/>
    <w:rsid w:val="000D09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96A"/>
    <w:rPr>
      <w:rFonts w:ascii="Courier New" w:hAnsi="Courier New"/>
    </w:rPr>
  </w:style>
  <w:style w:type="paragraph" w:customStyle="1" w:styleId="NoteBullet">
    <w:name w:val="Note Bullet"/>
    <w:basedOn w:val="Note"/>
    <w:rsid w:val="000D096A"/>
    <w:pPr>
      <w:tabs>
        <w:tab w:val="clear" w:pos="680"/>
      </w:tabs>
      <w:spacing w:before="60" w:after="60"/>
    </w:pPr>
  </w:style>
  <w:style w:type="paragraph" w:customStyle="1" w:styleId="SubHeading2">
    <w:name w:val="SubHeading2"/>
    <w:basedOn w:val="HeadingBase"/>
    <w:rsid w:val="000D096A"/>
    <w:pPr>
      <w:spacing w:before="240" w:after="60"/>
    </w:pPr>
    <w:rPr>
      <w:sz w:val="20"/>
    </w:rPr>
  </w:style>
  <w:style w:type="paragraph" w:customStyle="1" w:styleId="SubHeading1">
    <w:name w:val="SubHeading1"/>
    <w:basedOn w:val="HeadingBase"/>
    <w:rsid w:val="000D096A"/>
    <w:pPr>
      <w:spacing w:before="240" w:after="60"/>
    </w:pPr>
    <w:rPr>
      <w:color w:val="918585"/>
      <w:sz w:val="22"/>
    </w:rPr>
  </w:style>
  <w:style w:type="paragraph" w:customStyle="1" w:styleId="SideHeading">
    <w:name w:val="Side Heading"/>
    <w:basedOn w:val="HeadingBase"/>
    <w:rsid w:val="000D09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96A"/>
    <w:pPr>
      <w:tabs>
        <w:tab w:val="num" w:pos="360"/>
      </w:tabs>
    </w:pPr>
  </w:style>
  <w:style w:type="paragraph" w:styleId="PlainText">
    <w:name w:val="Plain Text"/>
    <w:basedOn w:val="Normal"/>
    <w:link w:val="PlainTextChar"/>
    <w:rsid w:val="000D096A"/>
    <w:rPr>
      <w:sz w:val="20"/>
    </w:rPr>
  </w:style>
  <w:style w:type="character" w:customStyle="1" w:styleId="PlainTextChar">
    <w:name w:val="Plain Text Char"/>
    <w:basedOn w:val="DefaultParagraphFont"/>
    <w:link w:val="PlainText"/>
    <w:rsid w:val="000D096A"/>
    <w:rPr>
      <w:rFonts w:ascii="Courier New" w:eastAsia="Times New Roman" w:hAnsi="Courier New" w:cs="Times New Roman"/>
      <w:sz w:val="20"/>
      <w:szCs w:val="20"/>
      <w:lang w:eastAsia="en-US"/>
    </w:rPr>
  </w:style>
  <w:style w:type="character" w:customStyle="1" w:styleId="MenuOption">
    <w:name w:val="Menu Option"/>
    <w:basedOn w:val="DefaultParagraphFont"/>
    <w:rsid w:val="000D096A"/>
    <w:rPr>
      <w:b/>
      <w:smallCaps/>
    </w:rPr>
  </w:style>
  <w:style w:type="paragraph" w:customStyle="1" w:styleId="TableListNumber">
    <w:name w:val="Table List Number"/>
    <w:basedOn w:val="ListNumber"/>
    <w:rsid w:val="000D096A"/>
    <w:pPr>
      <w:numPr>
        <w:numId w:val="0"/>
      </w:numPr>
    </w:pPr>
  </w:style>
  <w:style w:type="paragraph" w:styleId="TOC4">
    <w:name w:val="toc 4"/>
    <w:basedOn w:val="TOCBase"/>
    <w:next w:val="Normal"/>
    <w:semiHidden/>
    <w:rsid w:val="000D096A"/>
    <w:pPr>
      <w:tabs>
        <w:tab w:val="right" w:leader="dot" w:pos="9071"/>
      </w:tabs>
      <w:ind w:left="1701"/>
    </w:pPr>
  </w:style>
  <w:style w:type="paragraph" w:customStyle="1" w:styleId="ListAlpha">
    <w:name w:val="List Alpha"/>
    <w:basedOn w:val="List"/>
    <w:rsid w:val="000D096A"/>
    <w:pPr>
      <w:numPr>
        <w:numId w:val="9"/>
      </w:numPr>
    </w:pPr>
  </w:style>
  <w:style w:type="paragraph" w:customStyle="1" w:styleId="ListAlpha2">
    <w:name w:val="List Alpha 2"/>
    <w:basedOn w:val="List2"/>
    <w:rsid w:val="000D096A"/>
    <w:pPr>
      <w:numPr>
        <w:numId w:val="8"/>
      </w:numPr>
    </w:pPr>
  </w:style>
  <w:style w:type="paragraph" w:styleId="List2">
    <w:name w:val="List 2"/>
    <w:basedOn w:val="BodyText"/>
    <w:rsid w:val="000D096A"/>
    <w:pPr>
      <w:tabs>
        <w:tab w:val="left" w:pos="680"/>
      </w:tabs>
      <w:spacing w:before="60" w:after="60"/>
      <w:ind w:left="680" w:hanging="340"/>
    </w:pPr>
  </w:style>
  <w:style w:type="paragraph" w:styleId="List3">
    <w:name w:val="List 3"/>
    <w:basedOn w:val="BodyText"/>
    <w:rsid w:val="000D096A"/>
    <w:pPr>
      <w:tabs>
        <w:tab w:val="left" w:pos="1021"/>
      </w:tabs>
      <w:spacing w:before="60" w:after="60"/>
      <w:ind w:left="1020" w:hanging="340"/>
    </w:pPr>
  </w:style>
  <w:style w:type="paragraph" w:styleId="List4">
    <w:name w:val="List 4"/>
    <w:basedOn w:val="BodyText"/>
    <w:rsid w:val="000D096A"/>
    <w:pPr>
      <w:tabs>
        <w:tab w:val="left" w:pos="1361"/>
      </w:tabs>
      <w:spacing w:before="60" w:after="60"/>
      <w:ind w:left="1361" w:hanging="340"/>
    </w:pPr>
  </w:style>
  <w:style w:type="paragraph" w:styleId="List5">
    <w:name w:val="List 5"/>
    <w:basedOn w:val="BodyText"/>
    <w:rsid w:val="000D096A"/>
    <w:pPr>
      <w:tabs>
        <w:tab w:val="left" w:pos="1701"/>
      </w:tabs>
      <w:spacing w:before="60" w:after="60"/>
      <w:ind w:left="1701" w:hanging="340"/>
    </w:pPr>
  </w:style>
  <w:style w:type="paragraph" w:styleId="ListBullet3">
    <w:name w:val="List Bullet 3"/>
    <w:basedOn w:val="List3"/>
    <w:rsid w:val="000D096A"/>
    <w:pPr>
      <w:numPr>
        <w:numId w:val="14"/>
      </w:numPr>
      <w:tabs>
        <w:tab w:val="clear" w:pos="1021"/>
      </w:tabs>
      <w:ind w:left="1037" w:hanging="357"/>
    </w:pPr>
  </w:style>
  <w:style w:type="paragraph" w:styleId="ListBullet4">
    <w:name w:val="List Bullet 4"/>
    <w:basedOn w:val="List4"/>
    <w:rsid w:val="000D096A"/>
    <w:pPr>
      <w:numPr>
        <w:numId w:val="3"/>
      </w:numPr>
      <w:tabs>
        <w:tab w:val="clear" w:pos="1361"/>
      </w:tabs>
    </w:pPr>
  </w:style>
  <w:style w:type="paragraph" w:styleId="ListBullet5">
    <w:name w:val="List Bullet 5"/>
    <w:basedOn w:val="List5"/>
    <w:rsid w:val="000D096A"/>
    <w:pPr>
      <w:numPr>
        <w:numId w:val="4"/>
      </w:numPr>
    </w:pPr>
  </w:style>
  <w:style w:type="paragraph" w:styleId="ListContinue2">
    <w:name w:val="List Continue 2"/>
    <w:basedOn w:val="List2"/>
    <w:rsid w:val="000D096A"/>
    <w:pPr>
      <w:ind w:firstLine="0"/>
    </w:pPr>
  </w:style>
  <w:style w:type="paragraph" w:styleId="ListContinue3">
    <w:name w:val="List Continue 3"/>
    <w:basedOn w:val="List3"/>
    <w:rsid w:val="000D096A"/>
    <w:pPr>
      <w:ind w:left="1021" w:firstLine="0"/>
    </w:pPr>
  </w:style>
  <w:style w:type="paragraph" w:styleId="ListContinue4">
    <w:name w:val="List Continue 4"/>
    <w:basedOn w:val="List4"/>
    <w:rsid w:val="000D096A"/>
    <w:pPr>
      <w:ind w:firstLine="0"/>
    </w:pPr>
  </w:style>
  <w:style w:type="paragraph" w:styleId="ListContinue5">
    <w:name w:val="List Continue 5"/>
    <w:basedOn w:val="List5"/>
    <w:rsid w:val="000D096A"/>
    <w:pPr>
      <w:ind w:firstLine="0"/>
    </w:pPr>
  </w:style>
  <w:style w:type="paragraph" w:styleId="ListNumber3">
    <w:name w:val="List Number 3"/>
    <w:basedOn w:val="List3"/>
    <w:rsid w:val="000D096A"/>
    <w:pPr>
      <w:numPr>
        <w:numId w:val="5"/>
      </w:numPr>
    </w:pPr>
  </w:style>
  <w:style w:type="paragraph" w:styleId="ListNumber4">
    <w:name w:val="List Number 4"/>
    <w:basedOn w:val="List4"/>
    <w:rsid w:val="000D096A"/>
    <w:pPr>
      <w:numPr>
        <w:numId w:val="6"/>
      </w:numPr>
    </w:pPr>
  </w:style>
  <w:style w:type="paragraph" w:styleId="ListNumber5">
    <w:name w:val="List Number 5"/>
    <w:basedOn w:val="List5"/>
    <w:rsid w:val="000D096A"/>
    <w:pPr>
      <w:numPr>
        <w:numId w:val="7"/>
      </w:numPr>
    </w:pPr>
  </w:style>
  <w:style w:type="paragraph" w:styleId="BlockText">
    <w:name w:val="Block Text"/>
    <w:basedOn w:val="Normal"/>
    <w:rsid w:val="000D096A"/>
    <w:pPr>
      <w:spacing w:after="120"/>
      <w:ind w:left="1440" w:right="1440"/>
    </w:pPr>
  </w:style>
  <w:style w:type="character" w:customStyle="1" w:styleId="Subscript">
    <w:name w:val="Subscript"/>
    <w:basedOn w:val="DefaultParagraphFont"/>
    <w:rsid w:val="000D096A"/>
    <w:rPr>
      <w:sz w:val="16"/>
      <w:vertAlign w:val="subscript"/>
    </w:rPr>
  </w:style>
  <w:style w:type="character" w:customStyle="1" w:styleId="Superscript">
    <w:name w:val="Superscript"/>
    <w:basedOn w:val="DefaultParagraphFont"/>
    <w:rsid w:val="000D096A"/>
    <w:rPr>
      <w:sz w:val="16"/>
      <w:vertAlign w:val="superscript"/>
    </w:rPr>
  </w:style>
  <w:style w:type="character" w:customStyle="1" w:styleId="Symbols">
    <w:name w:val="Symbols"/>
    <w:basedOn w:val="DefaultParagraphFont"/>
    <w:rsid w:val="000D096A"/>
    <w:rPr>
      <w:rFonts w:ascii="Symbol" w:hAnsi="Symbol"/>
    </w:rPr>
  </w:style>
  <w:style w:type="character" w:customStyle="1" w:styleId="MenuOptions">
    <w:name w:val="Menu Options"/>
    <w:basedOn w:val="DefaultParagraphFont"/>
    <w:rsid w:val="000D096A"/>
    <w:rPr>
      <w:rFonts w:ascii="Arial Narrow" w:hAnsi="Arial Narrow"/>
      <w:smallCaps/>
    </w:rPr>
  </w:style>
  <w:style w:type="character" w:customStyle="1" w:styleId="Buttons">
    <w:name w:val="Buttons"/>
    <w:basedOn w:val="DefaultParagraphFont"/>
    <w:rsid w:val="000D096A"/>
    <w:rPr>
      <w:b/>
    </w:rPr>
  </w:style>
  <w:style w:type="character" w:customStyle="1" w:styleId="Underlined">
    <w:name w:val="Underlined"/>
    <w:basedOn w:val="DefaultParagraphFont"/>
    <w:rsid w:val="000D096A"/>
    <w:rPr>
      <w:u w:val="single"/>
    </w:rPr>
  </w:style>
  <w:style w:type="paragraph" w:customStyle="1" w:styleId="TableBodyTextRight">
    <w:name w:val="Table Body Text Right"/>
    <w:basedOn w:val="TableBodyText"/>
    <w:rsid w:val="000D096A"/>
    <w:pPr>
      <w:widowControl w:val="0"/>
      <w:autoSpaceDE w:val="0"/>
      <w:autoSpaceDN w:val="0"/>
      <w:adjustRightInd w:val="0"/>
      <w:jc w:val="right"/>
    </w:pPr>
    <w:rPr>
      <w:rFonts w:cs="Arial"/>
      <w:szCs w:val="18"/>
    </w:rPr>
  </w:style>
  <w:style w:type="paragraph" w:customStyle="1" w:styleId="CopyrightText">
    <w:name w:val="Copyright Text"/>
    <w:basedOn w:val="BodyText"/>
    <w:rsid w:val="000D096A"/>
    <w:rPr>
      <w:sz w:val="18"/>
    </w:rPr>
  </w:style>
  <w:style w:type="paragraph" w:customStyle="1" w:styleId="BodySmallRight">
    <w:name w:val="Body Small Right"/>
    <w:basedOn w:val="BodyTextRight"/>
    <w:rsid w:val="000D096A"/>
    <w:rPr>
      <w:sz w:val="18"/>
      <w:szCs w:val="18"/>
    </w:rPr>
  </w:style>
  <w:style w:type="paragraph" w:customStyle="1" w:styleId="MarginEdition">
    <w:name w:val="Margin Edition"/>
    <w:basedOn w:val="MarginNote"/>
    <w:rsid w:val="000D096A"/>
    <w:pPr>
      <w:spacing w:before="0" w:after="0"/>
    </w:pPr>
    <w:rPr>
      <w:rFonts w:ascii="Times New Roman" w:hAnsi="Times New Roman"/>
      <w:color w:val="999999"/>
    </w:rPr>
  </w:style>
  <w:style w:type="paragraph" w:customStyle="1" w:styleId="Spacer">
    <w:name w:val="Spacer"/>
    <w:basedOn w:val="Normal"/>
    <w:rsid w:val="000D096A"/>
    <w:rPr>
      <w:sz w:val="2"/>
      <w:szCs w:val="2"/>
    </w:rPr>
  </w:style>
  <w:style w:type="character" w:customStyle="1" w:styleId="Small">
    <w:name w:val="Small"/>
    <w:basedOn w:val="DefaultParagraphFont"/>
    <w:rsid w:val="000D096A"/>
    <w:rPr>
      <w:sz w:val="16"/>
    </w:rPr>
  </w:style>
  <w:style w:type="paragraph" w:customStyle="1" w:styleId="WideTable">
    <w:name w:val="Wide Table"/>
    <w:basedOn w:val="Normal"/>
    <w:rsid w:val="000D096A"/>
    <w:pPr>
      <w:ind w:left="-1418"/>
    </w:pPr>
    <w:rPr>
      <w:sz w:val="2"/>
      <w:szCs w:val="2"/>
    </w:rPr>
  </w:style>
  <w:style w:type="character" w:styleId="PageNumber">
    <w:name w:val="page number"/>
    <w:basedOn w:val="DefaultParagraphFont"/>
    <w:rsid w:val="000D096A"/>
  </w:style>
  <w:style w:type="paragraph" w:styleId="Quote">
    <w:name w:val="Quote"/>
    <w:basedOn w:val="Heading1"/>
    <w:link w:val="QuoteChar"/>
    <w:qFormat/>
    <w:rsid w:val="000D096A"/>
    <w:rPr>
      <w:b w:val="0"/>
      <w:sz w:val="72"/>
      <w:szCs w:val="72"/>
      <w:lang w:val="en-NZ"/>
    </w:rPr>
  </w:style>
  <w:style w:type="character" w:customStyle="1" w:styleId="QuoteChar">
    <w:name w:val="Quote Char"/>
    <w:basedOn w:val="DefaultParagraphFont"/>
    <w:link w:val="Quote"/>
    <w:rsid w:val="000D09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96A"/>
    <w:pPr>
      <w:pageBreakBefore/>
    </w:pPr>
  </w:style>
  <w:style w:type="paragraph" w:customStyle="1" w:styleId="Border">
    <w:name w:val="Border"/>
    <w:basedOn w:val="Normal"/>
    <w:qFormat/>
    <w:rsid w:val="000D09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96A"/>
    <w:rPr>
      <w:b/>
      <w:bCs/>
      <w:i/>
      <w:iCs/>
      <w:color w:val="auto"/>
    </w:rPr>
  </w:style>
  <w:style w:type="paragraph" w:styleId="IntenseQuote">
    <w:name w:val="Intense Quote"/>
    <w:basedOn w:val="Normal"/>
    <w:next w:val="Normal"/>
    <w:link w:val="IntenseQuoteChar"/>
    <w:uiPriority w:val="30"/>
    <w:qFormat/>
    <w:rsid w:val="000D09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9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96A"/>
    <w:rPr>
      <w:smallCaps/>
      <w:color w:val="auto"/>
      <w:u w:val="single"/>
    </w:rPr>
  </w:style>
  <w:style w:type="character" w:styleId="IntenseReference">
    <w:name w:val="Intense Reference"/>
    <w:basedOn w:val="DefaultParagraphFont"/>
    <w:uiPriority w:val="32"/>
    <w:qFormat/>
    <w:rsid w:val="000D096A"/>
    <w:rPr>
      <w:b/>
      <w:bCs/>
      <w:smallCaps/>
      <w:color w:val="auto"/>
      <w:spacing w:val="5"/>
      <w:u w:val="single"/>
    </w:rPr>
  </w:style>
  <w:style w:type="paragraph" w:customStyle="1" w:styleId="2ColumnHeading">
    <w:name w:val="2Column Heading"/>
    <w:basedOn w:val="BodyText"/>
    <w:qFormat/>
    <w:rsid w:val="000D096A"/>
    <w:pPr>
      <w:spacing w:after="60"/>
      <w:ind w:left="-2268"/>
    </w:pPr>
    <w:rPr>
      <w:b/>
    </w:rPr>
  </w:style>
  <w:style w:type="paragraph" w:customStyle="1" w:styleId="Heading1TOC">
    <w:name w:val="Heading1 TOC"/>
    <w:basedOn w:val="Normal"/>
    <w:qFormat/>
    <w:rsid w:val="000D096A"/>
    <w:pPr>
      <w:spacing w:before="240" w:after="120"/>
    </w:pPr>
    <w:rPr>
      <w:rFonts w:ascii="Times New Roman" w:hAnsi="Times New Roman"/>
      <w:b/>
      <w:sz w:val="32"/>
    </w:rPr>
  </w:style>
  <w:style w:type="paragraph" w:customStyle="1" w:styleId="Heading2TOC">
    <w:name w:val="Heading2 TOC"/>
    <w:basedOn w:val="Normal"/>
    <w:qFormat/>
    <w:rsid w:val="000D096A"/>
    <w:pPr>
      <w:spacing w:before="240" w:after="60"/>
    </w:pPr>
    <w:rPr>
      <w:rFonts w:ascii="Times New Roman" w:hAnsi="Times New Roman"/>
      <w:b/>
      <w:sz w:val="28"/>
    </w:rPr>
  </w:style>
  <w:style w:type="character" w:customStyle="1" w:styleId="Underline">
    <w:name w:val="Underline"/>
    <w:basedOn w:val="DefaultParagraphFont"/>
    <w:qFormat/>
    <w:rsid w:val="000D096A"/>
    <w:rPr>
      <w:u w:val="single"/>
    </w:rPr>
  </w:style>
  <w:style w:type="character" w:customStyle="1" w:styleId="BoldandItalics">
    <w:name w:val="Bold and Italics"/>
    <w:qFormat/>
    <w:rsid w:val="000D096A"/>
    <w:rPr>
      <w:b/>
      <w:i/>
      <w:u w:val="none"/>
    </w:rPr>
  </w:style>
  <w:style w:type="paragraph" w:styleId="BalloonText">
    <w:name w:val="Balloon Text"/>
    <w:basedOn w:val="Normal"/>
    <w:link w:val="BalloonTextChar"/>
    <w:rsid w:val="000D096A"/>
    <w:rPr>
      <w:rFonts w:ascii="Tahoma" w:hAnsi="Tahoma" w:cs="Tahoma"/>
      <w:sz w:val="16"/>
      <w:szCs w:val="16"/>
    </w:rPr>
  </w:style>
  <w:style w:type="character" w:customStyle="1" w:styleId="BalloonTextChar">
    <w:name w:val="Balloon Text Char"/>
    <w:basedOn w:val="DefaultParagraphFont"/>
    <w:link w:val="BalloonText"/>
    <w:rsid w:val="000D09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9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09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96A"/>
    <w:rPr>
      <w:b/>
      <w:color w:val="660033"/>
      <w:spacing w:val="0"/>
    </w:rPr>
  </w:style>
  <w:style w:type="paragraph" w:customStyle="1" w:styleId="Nameditemlist">
    <w:name w:val="Named item list"/>
    <w:basedOn w:val="BodyText"/>
    <w:qFormat/>
    <w:rsid w:val="000D096A"/>
    <w:pPr>
      <w:tabs>
        <w:tab w:val="left" w:pos="2835"/>
      </w:tabs>
      <w:ind w:left="2835" w:hanging="2835"/>
    </w:pPr>
  </w:style>
  <w:style w:type="paragraph" w:customStyle="1" w:styleId="BodyTextnopadding">
    <w:name w:val="Body Text no padding"/>
    <w:basedOn w:val="BodyText"/>
    <w:qFormat/>
    <w:rsid w:val="000D096A"/>
    <w:pPr>
      <w:spacing w:before="0" w:after="0"/>
    </w:pPr>
  </w:style>
  <w:style w:type="paragraph" w:customStyle="1" w:styleId="BodyTextBold">
    <w:name w:val="Body Text Bold"/>
    <w:basedOn w:val="BodyText"/>
    <w:qFormat/>
    <w:rsid w:val="000D096A"/>
    <w:rPr>
      <w:b/>
    </w:rPr>
  </w:style>
  <w:style w:type="character" w:styleId="Hyperlink">
    <w:name w:val="Hyperlink"/>
    <w:basedOn w:val="DefaultParagraphFont"/>
    <w:uiPriority w:val="99"/>
    <w:unhideWhenUsed/>
    <w:rsid w:val="001421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1159</Words>
  <Characters>7852</Characters>
  <Application>Microsoft Office Word</Application>
  <DocSecurity>0</DocSecurity>
  <Lines>261</Lines>
  <Paragraphs>150</Paragraphs>
  <ScaleCrop>false</ScaleCrop>
  <Company>Author-it Software Corporation Ltd.</Company>
  <LinksUpToDate>false</LinksUpToDate>
  <CharactersWithSpaces>8861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BSBDIV801 Conduct strategic diversity workforce planning</dc:title>
  <dc:subject>Approved</dc:subject>
  <dc:creator>Future Skills Organisation</dc:creator>
  <cp:keywords>Release: 1</cp:keywords>
  <dc:description>Review Date: 12 April 2008</dc:description>
  <cp:lastModifiedBy>HSD_TPCMSd.prod</cp:lastModifiedBy>
  <cp:revision>3</cp:revision>
  <dcterms:created xsi:type="dcterms:W3CDTF">2025-03-02T01:29:00Z</dcterms:created>
  <dcterms:modified xsi:type="dcterms:W3CDTF">2025-03-02T01:29:00Z</dcterms:modified>
</cp:coreProperties>
</file>