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EE0" w:rsidP="00350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BSBDIV801 Conduct strategic diversity workforce planning</w:t>
      </w:r>
      <w:r>
        <w:fldChar w:fldCharType="end"/>
      </w:r>
    </w:p>
    <w:p w:rsidR="00350EE0" w:rsidP="00350EE0">
      <w:pPr>
        <w:pStyle w:val="Version"/>
        <w:sectPr w:rsidSect="00561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C3D" w:rsidP="00561C3D">
      <w:pPr>
        <w:pStyle w:val="SuperHeading"/>
      </w:pPr>
      <w:r w:rsidRPr="00561C3D">
        <w:t>Assessment Requirements for BSBDIV801 Conduct strategic diversity workforce planning</w:t>
      </w:r>
    </w:p>
    <w:p w:rsidR="00000000" w:rsidRPr="00561C3D" w:rsidP="00561C3D">
      <w:pPr>
        <w:pStyle w:val="Heading1"/>
      </w:pPr>
      <w:bookmarkStart w:id="1" w:name="O_700627"/>
      <w:bookmarkEnd w:id="1"/>
      <w:r w:rsidRPr="00561C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1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3D" w:rsidP="00561C3D">
            <w:pPr>
              <w:pStyle w:val="BodyText"/>
            </w:pPr>
            <w:r w:rsidRPr="00561C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3D">
            <w:pPr>
              <w:pStyle w:val="BodyText"/>
              <w:rPr>
                <w:lang w:val="en-NZ"/>
              </w:rPr>
            </w:pPr>
            <w:r w:rsidRPr="00561C3D">
              <w:rPr>
                <w:rStyle w:val="SpecialBold"/>
              </w:rPr>
              <w:t>Comments</w:t>
            </w:r>
          </w:p>
        </w:tc>
      </w:tr>
      <w:tr w:rsidTr="00561C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1C3D">
            <w:pPr>
              <w:pStyle w:val="BodyText"/>
              <w:rPr>
                <w:lang w:val="en-NZ"/>
              </w:rPr>
            </w:pPr>
            <w:r w:rsidRPr="00561C3D">
              <w:t>Release 1</w:t>
            </w:r>
            <w:r w:rsidRPr="00561C3D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1C3D" w:rsidP="00561C3D">
            <w:pPr>
              <w:pStyle w:val="BodyText"/>
            </w:pPr>
            <w:r w:rsidRPr="00561C3D">
              <w:t>This version first released with BSB Business Services Training Package Version 1.0.</w:t>
            </w:r>
          </w:p>
        </w:tc>
      </w:tr>
    </w:tbl>
    <w:p w:rsidR="00000000" w:rsidRPr="00561C3D" w:rsidP="00561C3D">
      <w:pPr>
        <w:pStyle w:val="BodyText"/>
      </w:pPr>
    </w:p>
    <w:p w:rsidR="00000000" w:rsidRPr="00561C3D" w:rsidP="00561C3D">
      <w:pPr>
        <w:pStyle w:val="AllowPageBreak"/>
      </w:pPr>
    </w:p>
    <w:p w:rsidR="00000000" w:rsidRPr="00561C3D" w:rsidP="00561C3D">
      <w:pPr>
        <w:pStyle w:val="Heading1"/>
      </w:pPr>
      <w:bookmarkStart w:id="2" w:name="O_700628"/>
      <w:bookmarkEnd w:id="2"/>
      <w:r w:rsidRPr="00561C3D">
        <w:t>Performance Evidence</w:t>
      </w:r>
    </w:p>
    <w:p w:rsidR="00000000" w:rsidRPr="00561C3D" w:rsidP="00350EE0">
      <w:pPr>
        <w:pStyle w:val="BodyText"/>
      </w:pPr>
      <w:r w:rsidRPr="00561C3D">
        <w:t>Evidence of the ability to:</w:t>
      </w:r>
    </w:p>
    <w:p w:rsidR="00000000" w:rsidRPr="00561C3D" w:rsidP="00561C3D">
      <w:pPr>
        <w:pStyle w:val="ListBullet"/>
      </w:pPr>
      <w:r w:rsidRPr="00561C3D">
        <w:t xml:space="preserve">research opportunities for workforce diversity </w:t>
      </w:r>
    </w:p>
    <w:p w:rsidR="00000000" w:rsidRPr="00561C3D" w:rsidP="00561C3D">
      <w:pPr>
        <w:pStyle w:val="ListBullet"/>
      </w:pPr>
      <w:r w:rsidRPr="00561C3D">
        <w:t>develop organisational workforce diversity objectives and strategies</w:t>
      </w:r>
    </w:p>
    <w:p w:rsidR="00000000" w:rsidRPr="00561C3D" w:rsidP="00561C3D">
      <w:pPr>
        <w:pStyle w:val="ListBullet"/>
      </w:pPr>
      <w:r w:rsidRPr="00561C3D">
        <w:t>implement at least  three initiatives to support workforce diversity</w:t>
      </w:r>
    </w:p>
    <w:p w:rsidR="00000000" w:rsidRPr="00561C3D" w:rsidP="00561C3D">
      <w:pPr>
        <w:pStyle w:val="ListBullet"/>
      </w:pPr>
      <w:r w:rsidRPr="00561C3D">
        <w:t>critically analyse e</w:t>
      </w:r>
      <w:r w:rsidRPr="00561C3D">
        <w:t>xisting organisational workforce diversity objectives with evaluation of their effectiveness and recommendations for improvement.</w:t>
      </w:r>
    </w:p>
    <w:p w:rsidR="00000000" w:rsidRPr="00561C3D" w:rsidP="00561C3D">
      <w:pPr>
        <w:pStyle w:val="BodyText"/>
      </w:pPr>
      <w:r w:rsidRPr="00561C3D">
        <w:tab/>
      </w:r>
    </w:p>
    <w:p w:rsidR="00000000" w:rsidRPr="00561C3D" w:rsidP="00350EE0">
      <w:pPr>
        <w:pStyle w:val="BodyText"/>
      </w:pPr>
      <w:r w:rsidRPr="00561C3D">
        <w:t>Note: If a specific volume or frequency is not stated, then evidence must be provided at least once.</w:t>
      </w:r>
    </w:p>
    <w:p w:rsidR="00000000" w:rsidRPr="00561C3D" w:rsidP="00561C3D">
      <w:pPr>
        <w:pStyle w:val="Heading1"/>
      </w:pPr>
      <w:bookmarkStart w:id="3" w:name="O_700629"/>
      <w:bookmarkEnd w:id="3"/>
      <w:r w:rsidRPr="00561C3D">
        <w:t>Knowledge Evidence</w:t>
      </w:r>
    </w:p>
    <w:p w:rsidR="00000000" w:rsidRPr="00561C3D" w:rsidP="00350EE0">
      <w:pPr>
        <w:pStyle w:val="BodyText"/>
      </w:pPr>
      <w:r w:rsidRPr="00561C3D">
        <w:t>To complete the unit requirements safely and effectively, the individual must:</w:t>
      </w:r>
    </w:p>
    <w:p w:rsidR="00000000" w:rsidRPr="00561C3D" w:rsidP="00561C3D">
      <w:pPr>
        <w:pStyle w:val="ListBullet"/>
      </w:pPr>
      <w:r w:rsidRPr="00561C3D">
        <w:t>discuss organisational workforce diversity policies including:</w:t>
      </w:r>
    </w:p>
    <w:p w:rsidR="00000000" w:rsidRPr="00561C3D" w:rsidP="00561C3D">
      <w:pPr>
        <w:pStyle w:val="ListBullet2"/>
      </w:pPr>
      <w:r w:rsidRPr="00561C3D">
        <w:t>regulatory requirements</w:t>
      </w:r>
    </w:p>
    <w:p w:rsidR="00000000" w:rsidRPr="00561C3D" w:rsidP="00561C3D">
      <w:pPr>
        <w:pStyle w:val="ListBullet2"/>
      </w:pPr>
      <w:r w:rsidRPr="00561C3D">
        <w:t>rationale for workforce diversity within an organisation</w:t>
      </w:r>
    </w:p>
    <w:p w:rsidR="00000000" w:rsidRPr="00561C3D" w:rsidP="00561C3D">
      <w:pPr>
        <w:pStyle w:val="ListBullet2"/>
      </w:pPr>
      <w:r w:rsidRPr="00561C3D">
        <w:t>policies tha</w:t>
      </w:r>
      <w:r w:rsidRPr="00561C3D">
        <w:t xml:space="preserve">t promote the leveraging of diversity  </w:t>
      </w:r>
    </w:p>
    <w:p w:rsidR="00000000" w:rsidRPr="00561C3D" w:rsidP="00561C3D">
      <w:pPr>
        <w:pStyle w:val="ListBullet2"/>
      </w:pPr>
      <w:r w:rsidRPr="00561C3D">
        <w:t>issues that can be linked to diversity</w:t>
      </w:r>
    </w:p>
    <w:p w:rsidR="00000000" w:rsidRPr="00561C3D" w:rsidP="00561C3D">
      <w:pPr>
        <w:pStyle w:val="ListBullet"/>
      </w:pPr>
      <w:r w:rsidRPr="00561C3D">
        <w:t>outline strategies that support leveraging organisational diversity</w:t>
      </w:r>
    </w:p>
    <w:p w:rsidR="00000000" w:rsidRPr="00561C3D" w:rsidP="00561C3D">
      <w:pPr>
        <w:pStyle w:val="ListBullet"/>
      </w:pPr>
      <w:r w:rsidRPr="00561C3D">
        <w:t>describe diversity planning methodologies</w:t>
      </w:r>
    </w:p>
    <w:p w:rsidR="00000000" w:rsidRPr="00561C3D" w:rsidP="00561C3D">
      <w:pPr>
        <w:pStyle w:val="ListBullet"/>
      </w:pPr>
      <w:r w:rsidRPr="00561C3D">
        <w:t>describe how workforce trends affect workforce planning methodolog</w:t>
      </w:r>
      <w:r w:rsidRPr="00561C3D">
        <w:t>ies</w:t>
      </w:r>
    </w:p>
    <w:p w:rsidR="00000000" w:rsidRPr="00561C3D" w:rsidP="00561C3D">
      <w:pPr>
        <w:pStyle w:val="ListBullet"/>
      </w:pPr>
      <w:r w:rsidRPr="00561C3D">
        <w:t>describe organisational diversity including:</w:t>
      </w:r>
    </w:p>
    <w:p w:rsidR="00000000" w:rsidRPr="00561C3D" w:rsidP="00561C3D">
      <w:pPr>
        <w:pStyle w:val="ListBullet2"/>
      </w:pPr>
      <w:r w:rsidRPr="00561C3D">
        <w:t>cultures</w:t>
      </w:r>
    </w:p>
    <w:p w:rsidR="00000000" w:rsidRPr="00561C3D" w:rsidP="00561C3D">
      <w:pPr>
        <w:pStyle w:val="ListBullet2"/>
      </w:pPr>
      <w:r w:rsidRPr="00561C3D">
        <w:t>beliefs</w:t>
      </w:r>
    </w:p>
    <w:p w:rsidR="00000000" w:rsidRPr="00561C3D" w:rsidP="00561C3D">
      <w:pPr>
        <w:pStyle w:val="ListBullet2"/>
      </w:pPr>
      <w:r w:rsidRPr="00561C3D">
        <w:t>traditions and practices</w:t>
      </w:r>
    </w:p>
    <w:p w:rsidR="00000000" w:rsidRPr="00561C3D" w:rsidP="00561C3D">
      <w:pPr>
        <w:pStyle w:val="ListBullet2"/>
      </w:pPr>
      <w:r w:rsidRPr="00561C3D">
        <w:t>equal opportunity</w:t>
      </w:r>
    </w:p>
    <w:p w:rsidR="00000000" w:rsidRPr="00561C3D" w:rsidP="00561C3D">
      <w:pPr>
        <w:pStyle w:val="ListBullet2"/>
      </w:pPr>
      <w:r w:rsidRPr="00561C3D">
        <w:t>diversity as a business advantage.</w:t>
      </w:r>
    </w:p>
    <w:p w:rsidR="00000000" w:rsidRPr="00561C3D" w:rsidP="00561C3D">
      <w:pPr>
        <w:pStyle w:val="AllowPageBreak"/>
      </w:pPr>
    </w:p>
    <w:p w:rsidR="00000000" w:rsidRPr="00561C3D" w:rsidP="00561C3D">
      <w:pPr>
        <w:pStyle w:val="Heading1"/>
      </w:pPr>
      <w:bookmarkStart w:id="4" w:name="O_700630"/>
      <w:bookmarkEnd w:id="4"/>
      <w:r w:rsidRPr="00561C3D">
        <w:t>Assessment Conditions</w:t>
      </w:r>
    </w:p>
    <w:p w:rsidR="00000000" w:rsidRPr="00561C3D" w:rsidP="00350EE0">
      <w:pPr>
        <w:pStyle w:val="BodyText"/>
      </w:pPr>
      <w:r w:rsidRPr="00561C3D">
        <w:t>Assessment must be conducted in a safe environment where evidence gathered demonstrates consistent performance of typical activities experienced in the workforce development – diversity field of work and include access to:</w:t>
      </w:r>
    </w:p>
    <w:p w:rsidR="00000000" w:rsidRPr="00561C3D" w:rsidP="00561C3D">
      <w:pPr>
        <w:pStyle w:val="ListBullet"/>
      </w:pPr>
      <w:r w:rsidRPr="00561C3D">
        <w:t>legislation, regulations and cod</w:t>
      </w:r>
      <w:r w:rsidRPr="00561C3D">
        <w:t>es of practice</w:t>
      </w:r>
    </w:p>
    <w:p w:rsidR="00000000" w:rsidRPr="00561C3D" w:rsidP="00561C3D">
      <w:pPr>
        <w:pStyle w:val="ListBullet"/>
      </w:pPr>
      <w:r w:rsidRPr="00561C3D">
        <w:t>organisational records, policies and procedures</w:t>
      </w:r>
    </w:p>
    <w:p w:rsidR="00000000" w:rsidRPr="00561C3D" w:rsidP="00561C3D">
      <w:pPr>
        <w:pStyle w:val="ListBullet"/>
      </w:pPr>
      <w:r w:rsidRPr="00561C3D">
        <w:t>case studies and, where possible, real situations</w:t>
      </w:r>
    </w:p>
    <w:p w:rsidR="00000000" w:rsidRPr="00561C3D" w:rsidP="00561C3D">
      <w:pPr>
        <w:pStyle w:val="ListBullet"/>
      </w:pPr>
      <w:r w:rsidRPr="00561C3D">
        <w:t>interaction with others.</w:t>
      </w:r>
    </w:p>
    <w:p w:rsidR="00000000" w:rsidRPr="00561C3D" w:rsidP="00561C3D">
      <w:pPr>
        <w:pStyle w:val="BodyText"/>
      </w:pPr>
    </w:p>
    <w:p w:rsidR="00350EE0" w:rsidP="00350EE0">
      <w:pPr>
        <w:pStyle w:val="BodyText"/>
      </w:pPr>
      <w:r w:rsidRPr="00561C3D">
        <w:t xml:space="preserve">Assessors must satisfy NVR/AQTF assessor requirements. </w:t>
      </w:r>
    </w:p>
    <w:p w:rsidR="00000000" w:rsidRPr="00561C3D" w:rsidP="00561C3D">
      <w:pPr>
        <w:pStyle w:val="Heading1"/>
      </w:pPr>
      <w:bookmarkStart w:id="5" w:name="O_700633"/>
      <w:bookmarkEnd w:id="5"/>
      <w:r w:rsidRPr="00561C3D">
        <w:t>Links</w:t>
      </w:r>
    </w:p>
    <w:p w:rsidR="00000000" w:rsidRPr="00561C3D" w:rsidP="00350EE0">
      <w:pPr>
        <w:pStyle w:val="BodyText"/>
      </w:pPr>
      <w:r w:rsidRPr="00561C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67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1C3D" w:rsidP="00561C3D"/>
    <w:sectPr w:rsidSect="00561C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3D" w:rsidRPr="00350EE0" w:rsidP="00350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E0" w:rsidP="00561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0EE0" w:rsidP="00561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0EE0" w:rsidP="00561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C3D" w:rsidRPr="00350EE0" w:rsidP="00350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E0" w:rsidRPr="002D2AF8" w:rsidP="00561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BSBDIV801 Conduct strategic diversity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50EE0" w:rsidP="00561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2CF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CC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EE2D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C3D"/>
  </w:style>
  <w:style w:type="character" w:customStyle="1" w:styleId="Heading1Char">
    <w:name w:val="Heading 1 Char"/>
    <w:basedOn w:val="DefaultParagraphFont"/>
    <w:link w:val="Heading1"/>
    <w:rsid w:val="00561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C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1C3D"/>
    <w:rPr>
      <w:b/>
      <w:spacing w:val="0"/>
    </w:rPr>
  </w:style>
  <w:style w:type="paragraph" w:styleId="ListBullet2">
    <w:name w:val="List Bullet 2"/>
    <w:basedOn w:val="List2"/>
    <w:rsid w:val="00561C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1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C3D"/>
    <w:rPr>
      <w:i/>
    </w:rPr>
  </w:style>
  <w:style w:type="paragraph" w:styleId="Caption">
    <w:name w:val="caption"/>
    <w:basedOn w:val="BodyText"/>
    <w:next w:val="Normal"/>
    <w:qFormat/>
    <w:rsid w:val="00561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C3D"/>
  </w:style>
  <w:style w:type="paragraph" w:styleId="TableofFigures">
    <w:name w:val="table of figures"/>
    <w:basedOn w:val="Normal"/>
    <w:next w:val="Normal"/>
    <w:semiHidden/>
    <w:rsid w:val="00561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C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C3D"/>
    <w:rPr>
      <w:rFonts w:ascii="Wingdings" w:hAnsi="Wingdings"/>
    </w:rPr>
  </w:style>
  <w:style w:type="paragraph" w:customStyle="1" w:styleId="TableHeading">
    <w:name w:val="Table Heading"/>
    <w:basedOn w:val="HeadingBase"/>
    <w:rsid w:val="00561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C3D"/>
    <w:rPr>
      <w:color w:val="0033CC"/>
      <w:u w:val="none"/>
    </w:rPr>
  </w:style>
  <w:style w:type="paragraph" w:customStyle="1" w:styleId="BodyTextRight">
    <w:name w:val="Body Text Right"/>
    <w:basedOn w:val="BodyText"/>
    <w:rsid w:val="00561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C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C3D"/>
    <w:rPr>
      <w:sz w:val="32"/>
    </w:rPr>
  </w:style>
  <w:style w:type="paragraph" w:customStyle="1" w:styleId="HeadingProcedure">
    <w:name w:val="Heading Procedure"/>
    <w:basedOn w:val="HeadingBase"/>
    <w:next w:val="Normal"/>
    <w:rsid w:val="00561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C3D"/>
    <w:pPr>
      <w:spacing w:before="60" w:after="60"/>
    </w:pPr>
  </w:style>
  <w:style w:type="paragraph" w:styleId="ListContinue">
    <w:name w:val="List Continue"/>
    <w:basedOn w:val="List"/>
    <w:rsid w:val="00561C3D"/>
    <w:pPr>
      <w:ind w:firstLine="0"/>
    </w:pPr>
  </w:style>
  <w:style w:type="paragraph" w:customStyle="1" w:styleId="ListNote">
    <w:name w:val="List Note"/>
    <w:basedOn w:val="List"/>
    <w:rsid w:val="00561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C3D"/>
    <w:rPr>
      <w:rFonts w:ascii="Courier New" w:hAnsi="Courier New"/>
    </w:rPr>
  </w:style>
  <w:style w:type="paragraph" w:customStyle="1" w:styleId="NoteBullet">
    <w:name w:val="Note Bullet"/>
    <w:basedOn w:val="Note"/>
    <w:rsid w:val="00561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C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C3D"/>
    <w:rPr>
      <w:b/>
      <w:smallCaps/>
    </w:rPr>
  </w:style>
  <w:style w:type="paragraph" w:customStyle="1" w:styleId="TableListNumber">
    <w:name w:val="Table List Number"/>
    <w:basedOn w:val="ListNumber"/>
    <w:rsid w:val="00561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C3D"/>
    <w:pPr>
      <w:numPr>
        <w:numId w:val="9"/>
      </w:numPr>
    </w:pPr>
  </w:style>
  <w:style w:type="paragraph" w:customStyle="1" w:styleId="ListAlpha2">
    <w:name w:val="List Alpha 2"/>
    <w:basedOn w:val="List2"/>
    <w:rsid w:val="00561C3D"/>
    <w:pPr>
      <w:numPr>
        <w:numId w:val="8"/>
      </w:numPr>
    </w:pPr>
  </w:style>
  <w:style w:type="paragraph" w:styleId="List2">
    <w:name w:val="List 2"/>
    <w:basedOn w:val="BodyText"/>
    <w:rsid w:val="00561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C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C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C3D"/>
    <w:pPr>
      <w:numPr>
        <w:numId w:val="4"/>
      </w:numPr>
    </w:pPr>
  </w:style>
  <w:style w:type="paragraph" w:styleId="ListContinue2">
    <w:name w:val="List Continue 2"/>
    <w:basedOn w:val="List2"/>
    <w:rsid w:val="00561C3D"/>
    <w:pPr>
      <w:ind w:firstLine="0"/>
    </w:pPr>
  </w:style>
  <w:style w:type="paragraph" w:styleId="ListContinue3">
    <w:name w:val="List Continue 3"/>
    <w:basedOn w:val="List3"/>
    <w:rsid w:val="00561C3D"/>
    <w:pPr>
      <w:ind w:left="1021" w:firstLine="0"/>
    </w:pPr>
  </w:style>
  <w:style w:type="paragraph" w:styleId="ListContinue4">
    <w:name w:val="List Continue 4"/>
    <w:basedOn w:val="List4"/>
    <w:rsid w:val="00561C3D"/>
    <w:pPr>
      <w:ind w:firstLine="0"/>
    </w:pPr>
  </w:style>
  <w:style w:type="paragraph" w:styleId="ListContinue5">
    <w:name w:val="List Continue 5"/>
    <w:basedOn w:val="List5"/>
    <w:rsid w:val="00561C3D"/>
    <w:pPr>
      <w:ind w:firstLine="0"/>
    </w:pPr>
  </w:style>
  <w:style w:type="paragraph" w:styleId="ListNumber3">
    <w:name w:val="List Number 3"/>
    <w:basedOn w:val="List3"/>
    <w:rsid w:val="00561C3D"/>
    <w:pPr>
      <w:numPr>
        <w:numId w:val="5"/>
      </w:numPr>
    </w:pPr>
  </w:style>
  <w:style w:type="paragraph" w:styleId="ListNumber4">
    <w:name w:val="List Number 4"/>
    <w:basedOn w:val="List4"/>
    <w:rsid w:val="00561C3D"/>
    <w:pPr>
      <w:numPr>
        <w:numId w:val="6"/>
      </w:numPr>
    </w:pPr>
  </w:style>
  <w:style w:type="paragraph" w:styleId="ListNumber5">
    <w:name w:val="List Number 5"/>
    <w:basedOn w:val="List5"/>
    <w:rsid w:val="00561C3D"/>
    <w:pPr>
      <w:numPr>
        <w:numId w:val="7"/>
      </w:numPr>
    </w:pPr>
  </w:style>
  <w:style w:type="paragraph" w:styleId="BlockText">
    <w:name w:val="Block Text"/>
    <w:basedOn w:val="Normal"/>
    <w:rsid w:val="00561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C3D"/>
    <w:rPr>
      <w:sz w:val="16"/>
      <w:vertAlign w:val="superscript"/>
    </w:rPr>
  </w:style>
  <w:style w:type="character" w:customStyle="1" w:styleId="Symbols">
    <w:name w:val="Symbols"/>
    <w:basedOn w:val="DefaultParagraphFont"/>
    <w:rsid w:val="00561C3D"/>
    <w:rPr>
      <w:rFonts w:ascii="Symbol" w:hAnsi="Symbol"/>
    </w:rPr>
  </w:style>
  <w:style w:type="character" w:customStyle="1" w:styleId="MenuOptions">
    <w:name w:val="Menu Options"/>
    <w:basedOn w:val="DefaultParagraphFont"/>
    <w:rsid w:val="00561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C3D"/>
    <w:rPr>
      <w:b/>
    </w:rPr>
  </w:style>
  <w:style w:type="character" w:customStyle="1" w:styleId="Underlined">
    <w:name w:val="Underlined"/>
    <w:basedOn w:val="DefaultParagraphFont"/>
    <w:rsid w:val="00561C3D"/>
    <w:rPr>
      <w:u w:val="single"/>
    </w:rPr>
  </w:style>
  <w:style w:type="paragraph" w:customStyle="1" w:styleId="TableBodyTextRight">
    <w:name w:val="Table Body Text Right"/>
    <w:basedOn w:val="TableBodyText"/>
    <w:rsid w:val="00561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C3D"/>
    <w:rPr>
      <w:sz w:val="18"/>
    </w:rPr>
  </w:style>
  <w:style w:type="paragraph" w:customStyle="1" w:styleId="BodySmallRight">
    <w:name w:val="Body Small Right"/>
    <w:basedOn w:val="BodyTextRight"/>
    <w:rsid w:val="00561C3D"/>
    <w:rPr>
      <w:sz w:val="18"/>
      <w:szCs w:val="18"/>
    </w:rPr>
  </w:style>
  <w:style w:type="paragraph" w:customStyle="1" w:styleId="MarginEdition">
    <w:name w:val="Margin Edition"/>
    <w:basedOn w:val="MarginNote"/>
    <w:rsid w:val="00561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C3D"/>
    <w:rPr>
      <w:sz w:val="2"/>
      <w:szCs w:val="2"/>
    </w:rPr>
  </w:style>
  <w:style w:type="character" w:customStyle="1" w:styleId="Small">
    <w:name w:val="Small"/>
    <w:basedOn w:val="DefaultParagraphFont"/>
    <w:rsid w:val="00561C3D"/>
    <w:rPr>
      <w:sz w:val="16"/>
    </w:rPr>
  </w:style>
  <w:style w:type="paragraph" w:customStyle="1" w:styleId="WideTable">
    <w:name w:val="Wide Table"/>
    <w:basedOn w:val="Normal"/>
    <w:rsid w:val="00561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C3D"/>
  </w:style>
  <w:style w:type="paragraph" w:styleId="Quote">
    <w:name w:val="Quote"/>
    <w:basedOn w:val="Heading1"/>
    <w:link w:val="QuoteChar"/>
    <w:qFormat/>
    <w:rsid w:val="00561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C3D"/>
    <w:pPr>
      <w:pageBreakBefore/>
    </w:pPr>
  </w:style>
  <w:style w:type="paragraph" w:customStyle="1" w:styleId="Border">
    <w:name w:val="Border"/>
    <w:basedOn w:val="Normal"/>
    <w:qFormat/>
    <w:rsid w:val="00561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C3D"/>
    <w:rPr>
      <w:u w:val="single"/>
    </w:rPr>
  </w:style>
  <w:style w:type="character" w:customStyle="1" w:styleId="BoldandItalics">
    <w:name w:val="Bold and Italics"/>
    <w:qFormat/>
    <w:rsid w:val="00561C3D"/>
    <w:rPr>
      <w:b/>
      <w:i/>
      <w:u w:val="none"/>
    </w:rPr>
  </w:style>
  <w:style w:type="paragraph" w:styleId="BalloonText">
    <w:name w:val="Balloon Text"/>
    <w:basedOn w:val="Normal"/>
    <w:link w:val="BalloonTextChar"/>
    <w:rsid w:val="00561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C3D"/>
    <w:pPr>
      <w:spacing w:before="0" w:after="0"/>
    </w:pPr>
  </w:style>
  <w:style w:type="paragraph" w:customStyle="1" w:styleId="BodyTextBold">
    <w:name w:val="Body Text Bold"/>
    <w:basedOn w:val="BodyText"/>
    <w:qFormat/>
    <w:rsid w:val="00561C3D"/>
    <w:rPr>
      <w:b/>
    </w:rPr>
  </w:style>
  <w:style w:type="character" w:styleId="Hyperlink">
    <w:name w:val="Hyperlink"/>
    <w:basedOn w:val="DefaultParagraphFont"/>
    <w:uiPriority w:val="99"/>
    <w:unhideWhenUsed/>
    <w:rsid w:val="00350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1990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BSBDIV801 Conduct strategic diversity workforce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2020-07-07T09:51:00Z</dcterms:created>
  <dcterms:modified xsi:type="dcterms:W3CDTF">2020-07-07T09:51:00Z</dcterms:modified>
</cp:coreProperties>
</file>