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9CC" w:rsidP="00331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BSBDIV501 Manage diversity in the workplace</w:t>
      </w:r>
      <w:r>
        <w:fldChar w:fldCharType="end"/>
      </w:r>
    </w:p>
    <w:p w:rsidR="003319CC" w:rsidP="003319CC">
      <w:pPr>
        <w:pStyle w:val="Version"/>
        <w:sectPr w:rsidSect="00E97B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7B93" w:rsidP="00E97B93">
      <w:pPr>
        <w:pStyle w:val="SuperHeading"/>
      </w:pPr>
      <w:r w:rsidRPr="00E97B93">
        <w:t>BSBDIV501 Manage diversity in the workplace</w:t>
      </w:r>
    </w:p>
    <w:p w:rsidR="00000000" w:rsidRPr="00E97B93" w:rsidP="00E97B93">
      <w:pPr>
        <w:pStyle w:val="Heading1"/>
      </w:pPr>
      <w:bookmarkStart w:id="1" w:name="O_700503"/>
      <w:bookmarkEnd w:id="1"/>
      <w:r w:rsidRPr="00E97B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97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rPr>
                <w:rStyle w:val="SpecialBold"/>
              </w:rPr>
              <w:t>Comments</w:t>
            </w:r>
          </w:p>
        </w:tc>
      </w:tr>
      <w:tr w:rsidTr="00E97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t>This version first released with BSB Business Services Training Package Version 1.0.</w:t>
            </w:r>
          </w:p>
        </w:tc>
      </w:tr>
    </w:tbl>
    <w:p w:rsidR="00000000" w:rsidRPr="00E97B93" w:rsidP="00E97B93">
      <w:pPr>
        <w:pStyle w:val="BodyText"/>
      </w:pPr>
    </w:p>
    <w:p w:rsidR="00000000" w:rsidRPr="00E97B93" w:rsidP="00E97B93">
      <w:pPr>
        <w:pStyle w:val="AllowPageBreak"/>
      </w:pPr>
    </w:p>
    <w:p w:rsidR="00000000" w:rsidRPr="00E97B93" w:rsidP="00E97B93">
      <w:pPr>
        <w:pStyle w:val="Heading1"/>
      </w:pPr>
      <w:bookmarkStart w:id="2" w:name="O_700504"/>
      <w:bookmarkEnd w:id="2"/>
      <w:r w:rsidRPr="00E97B93">
        <w:t>Application</w:t>
      </w:r>
    </w:p>
    <w:p w:rsidR="00000000" w:rsidRPr="00E97B93" w:rsidP="003319CC">
      <w:pPr>
        <w:pStyle w:val="BodyText"/>
      </w:pPr>
      <w:r w:rsidRPr="00E97B93">
        <w:t>This unit describes the skills and knowledge required to manage diversity in the workplace.</w:t>
      </w:r>
      <w:r w:rsidRPr="00E97B93">
        <w:t xml:space="preserve"> It covers implementing the organisation’s diversity policy, fostering diversity within the work team and promoting the benefits of a diverse workplace.</w:t>
      </w:r>
    </w:p>
    <w:p w:rsidR="00000000" w:rsidRPr="00E97B93" w:rsidP="003319CC">
      <w:pPr>
        <w:pStyle w:val="BodyText"/>
      </w:pPr>
      <w:r w:rsidRPr="00E97B93">
        <w:t>It applies to individuals who direct the work of others in teams of variable sizes. They may work with</w:t>
      </w:r>
      <w:r w:rsidRPr="00E97B93">
        <w:t xml:space="preserve"> staff from different cultures, races, religions, generations, or other forms of difference in any industry context. </w:t>
      </w:r>
    </w:p>
    <w:p w:rsidR="00000000" w:rsidRPr="00E97B93" w:rsidP="003319CC">
      <w:pPr>
        <w:pStyle w:val="BodyText"/>
      </w:pPr>
      <w:r w:rsidRPr="00E97B93">
        <w:t xml:space="preserve">No licensing, legislative or certification requirements apply to this unit at the time of publication. </w:t>
      </w:r>
    </w:p>
    <w:p w:rsidR="00000000" w:rsidRPr="00E97B93" w:rsidP="00E97B93">
      <w:pPr>
        <w:pStyle w:val="Heading1"/>
      </w:pPr>
      <w:bookmarkStart w:id="3" w:name="O_700507"/>
      <w:bookmarkEnd w:id="3"/>
      <w:r w:rsidRPr="00E97B93">
        <w:t>Unit Sector</w:t>
      </w:r>
    </w:p>
    <w:p w:rsidR="00000000" w:rsidRPr="00E97B93" w:rsidP="003319CC">
      <w:pPr>
        <w:pStyle w:val="BodyText"/>
      </w:pPr>
      <w:r w:rsidRPr="00E97B93">
        <w:t>Mana</w:t>
      </w:r>
      <w:r w:rsidRPr="00E97B93">
        <w:t>gement and leadership – diversity</w:t>
      </w:r>
    </w:p>
    <w:p w:rsidR="00000000" w:rsidRPr="00E97B93" w:rsidP="00E97B93">
      <w:pPr>
        <w:pStyle w:val="Heading1"/>
      </w:pPr>
      <w:bookmarkStart w:id="4" w:name="O_700508"/>
      <w:bookmarkEnd w:id="4"/>
      <w:r w:rsidRPr="00E97B9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97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rPr>
                <w:rStyle w:val="SpecialBold"/>
              </w:rPr>
              <w:t>PERFORMANCE CRITERIA</w:t>
            </w:r>
          </w:p>
        </w:tc>
      </w:tr>
      <w:tr w:rsidTr="00E97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7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1 Implement diversity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t xml:space="preserve">1.1 Locate and review diversity policy </w:t>
            </w:r>
          </w:p>
          <w:p w:rsidR="00000000" w:rsidRPr="00E97B93" w:rsidP="00E97B93">
            <w:pPr>
              <w:pStyle w:val="BodyText"/>
            </w:pPr>
            <w:r w:rsidRPr="00E97B93">
              <w:t>1.2 Determine its application to the specific work context</w:t>
            </w:r>
          </w:p>
          <w:p w:rsidR="00000000" w:rsidRPr="00E97B93" w:rsidP="00E97B93">
            <w:pPr>
              <w:pStyle w:val="BodyText"/>
            </w:pPr>
            <w:r w:rsidRPr="00E97B93">
              <w:t>1.3 Institute actions to ensure that the diversity policy is understood and implemented by relevant parties</w:t>
            </w:r>
          </w:p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1.4 Provide feedback</w:t>
            </w:r>
            <w:r w:rsidRPr="00E97B93">
              <w:t xml:space="preserve"> and suggestions for improvement to ensure currency and efficacy of diversity policy</w:t>
            </w:r>
          </w:p>
        </w:tc>
      </w:tr>
      <w:tr w:rsidTr="00E97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2 Foster respect for diversity in the work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t>2.1 Address own prejudices and demonstrate respect for difference in personal interactions</w:t>
            </w:r>
          </w:p>
          <w:p w:rsidR="00000000" w:rsidRPr="00E97B93" w:rsidP="00E97B93">
            <w:pPr>
              <w:pStyle w:val="BodyText"/>
            </w:pPr>
            <w:r w:rsidRPr="00E97B93">
              <w:t>2.2 Aim for diversity in selecting and recruiting staff</w:t>
            </w:r>
          </w:p>
          <w:p w:rsidR="00000000" w:rsidRPr="00E97B93" w:rsidP="00E97B93">
            <w:pPr>
              <w:pStyle w:val="BodyText"/>
            </w:pPr>
            <w:r w:rsidRPr="00E97B93">
              <w:t>2.3 Identify and address training needs to address issues of difference in the team</w:t>
            </w:r>
          </w:p>
          <w:p w:rsidR="00000000" w:rsidRPr="00E97B93" w:rsidP="00E97B93">
            <w:pPr>
              <w:pStyle w:val="BodyText"/>
            </w:pPr>
            <w:r w:rsidRPr="00E97B93">
              <w:t>2.4 Manage tensions and encourage collaboration and respect between staff who struggle to work effectively with diff</w:t>
            </w:r>
            <w:r w:rsidRPr="00E97B93">
              <w:t>erence</w:t>
            </w:r>
          </w:p>
          <w:p w:rsidR="00000000" w:rsidRPr="00E97B93" w:rsidP="00E97B93">
            <w:pPr>
              <w:pStyle w:val="BodyText"/>
            </w:pPr>
            <w:r w:rsidRPr="00E97B93">
              <w:t>2.5 Assist staff to see that working effectively with difference is a strength that can improve the organisation’s products, services and customer relations</w:t>
            </w:r>
          </w:p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2.6 Manage allegations of harassment and address complaints according to established organis</w:t>
            </w:r>
            <w:r w:rsidRPr="00E97B93">
              <w:t>ational procedures</w:t>
            </w:r>
          </w:p>
        </w:tc>
      </w:tr>
      <w:tr w:rsidTr="00E97B9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3 Promote the benefits of diversity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t>3.1 Promote the organisation’s workforce diversity in internal and external forums to enhance the company’s image and reputation</w:t>
            </w:r>
          </w:p>
          <w:p w:rsidR="00000000" w:rsidRPr="00E97B93" w:rsidP="00E97B93">
            <w:pPr>
              <w:pStyle w:val="BodyText"/>
            </w:pPr>
            <w:r w:rsidRPr="00E97B93">
              <w:t>3.2 Capture ideas and information from the diversity in the workforce t</w:t>
            </w:r>
            <w:r w:rsidRPr="00E97B93">
              <w:t>o enhance products and services and contribute to competitive advantage</w:t>
            </w:r>
          </w:p>
          <w:p w:rsidR="00000000" w:rsidRPr="00E97B93" w:rsidP="00E97B93">
            <w:pPr>
              <w:pStyle w:val="BodyText"/>
            </w:pPr>
            <w:r w:rsidRPr="00E97B93">
              <w:t>3.3 Support organisational efforts to value diversity</w:t>
            </w:r>
          </w:p>
        </w:tc>
      </w:tr>
    </w:tbl>
    <w:p w:rsidR="00000000" w:rsidRPr="00E97B93" w:rsidP="00E97B93">
      <w:pPr>
        <w:pStyle w:val="BodyText"/>
      </w:pPr>
    </w:p>
    <w:p w:rsidR="00000000" w:rsidRPr="00E97B93" w:rsidP="00E97B93">
      <w:pPr>
        <w:pStyle w:val="AllowPageBreak"/>
      </w:pPr>
    </w:p>
    <w:p w:rsidR="00000000" w:rsidRPr="00E97B93" w:rsidP="00E97B93">
      <w:pPr>
        <w:pStyle w:val="Heading1"/>
      </w:pPr>
      <w:bookmarkStart w:id="5" w:name="O_700509"/>
      <w:bookmarkEnd w:id="5"/>
      <w:r w:rsidRPr="00E97B93">
        <w:t>Foundation Skills</w:t>
      </w:r>
    </w:p>
    <w:p w:rsidR="00000000" w:rsidRPr="003319CC" w:rsidP="003319CC">
      <w:pPr>
        <w:pStyle w:val="BodyText"/>
        <w:rPr>
          <w:i/>
        </w:rPr>
      </w:pPr>
      <w:r w:rsidRPr="003319CC">
        <w:rPr>
          <w:rStyle w:val="Emphasis"/>
        </w:rPr>
        <w:t>This section describes language, literacy, numeracy and employment skills incorporated in the</w:t>
      </w:r>
      <w:r w:rsidRPr="003319CC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97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Performance</w:t>
            </w:r>
          </w:p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rPr>
                <w:rStyle w:val="SpecialBold"/>
              </w:rPr>
              <w:t>Description</w:t>
            </w:r>
          </w:p>
        </w:tc>
      </w:tr>
      <w:tr w:rsidTr="00E97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1.1, 1.2, 2.3, 2.5, 2.6, 3.1, 3.2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ListBullet"/>
              <w:rPr>
                <w:lang w:val="en-NZ"/>
              </w:rPr>
            </w:pPr>
            <w:r w:rsidRPr="00E97B93">
              <w:t xml:space="preserve">Identifies, analyses and evaluates complex texts to determine particular diversity requirements </w:t>
            </w:r>
          </w:p>
        </w:tc>
      </w:tr>
      <w:tr w:rsidTr="00E97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1.2, 1.3, 1.4, 2.3, 2.5, 2.6, 3.1, 3.2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ListBullet"/>
            </w:pPr>
            <w:r w:rsidRPr="00E97B93">
              <w:t>Collates ideas and information from various sources</w:t>
            </w:r>
          </w:p>
          <w:p w:rsidR="00000000" w:rsidRPr="00E97B93" w:rsidP="00E97B93">
            <w:pPr>
              <w:pStyle w:val="ListBullet"/>
            </w:pPr>
            <w:r w:rsidRPr="00E97B93">
              <w:t>Prepares factual and informative documentation to suit purpose and audience</w:t>
            </w:r>
          </w:p>
          <w:p w:rsidR="00000000" w:rsidP="00E97B93">
            <w:pPr>
              <w:pStyle w:val="ListBullet"/>
              <w:rPr>
                <w:lang w:val="en-NZ"/>
              </w:rPr>
            </w:pPr>
            <w:r w:rsidRPr="00E97B93">
              <w:t xml:space="preserve">Records investigation findings according to organisational and legislative requirements </w:t>
            </w:r>
          </w:p>
        </w:tc>
      </w:tr>
      <w:tr w:rsidTr="00E97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1.3, 1.4, 2.3, 2.5, 3.1, 3.2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ListBullet"/>
            </w:pPr>
            <w:r w:rsidRPr="00E97B93">
              <w:t>Presents information and opinions using language and non-verbal features appropriate to audience</w:t>
            </w:r>
          </w:p>
          <w:p w:rsidR="00000000" w:rsidP="00E97B93">
            <w:pPr>
              <w:pStyle w:val="ListBullet"/>
              <w:rPr>
                <w:lang w:val="en-NZ"/>
              </w:rPr>
            </w:pPr>
            <w:r w:rsidRPr="00E97B93">
              <w:t xml:space="preserve">Participates in discussions using listening and questioning to elicit the views of others and to clarify </w:t>
            </w:r>
            <w:r w:rsidRPr="00E97B93">
              <w:t xml:space="preserve">or confirm understanding </w:t>
            </w:r>
          </w:p>
        </w:tc>
      </w:tr>
      <w:tr w:rsidTr="00E97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1.1, 1.3, 1.4, 2.6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ListBullet"/>
            </w:pPr>
            <w:r w:rsidRPr="00E97B93">
              <w:t xml:space="preserve">Takes full responsibility for following policies, procedures and legislative </w:t>
            </w:r>
            <w:r w:rsidRPr="00E97B93">
              <w:t xml:space="preserve">requirements </w:t>
            </w:r>
          </w:p>
          <w:p w:rsidR="00000000" w:rsidP="00E97B93">
            <w:pPr>
              <w:pStyle w:val="ListBullet"/>
              <w:rPr>
                <w:lang w:val="en-NZ"/>
              </w:rPr>
            </w:pPr>
            <w:r w:rsidRPr="00E97B93">
              <w:t xml:space="preserve">Seeks to improve policies and procedures to better meet organisational goals </w:t>
            </w:r>
          </w:p>
        </w:tc>
      </w:tr>
      <w:tr w:rsidTr="00E97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1.3, 1.4, 2.1, 2.3-2.6,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ListBullet"/>
            </w:pPr>
            <w:r w:rsidRPr="00E97B93">
              <w:t>Selects, implements and seeks to improve protocols governing communications to clients and co-workers in a r</w:t>
            </w:r>
            <w:r w:rsidRPr="00E97B93">
              <w:t>ange of work contexts</w:t>
            </w:r>
          </w:p>
          <w:p w:rsidR="00000000" w:rsidRPr="00E97B93" w:rsidP="00E97B93">
            <w:pPr>
              <w:pStyle w:val="ListBullet"/>
            </w:pPr>
            <w:r w:rsidRPr="00E97B93">
              <w:t>Collaborates with others to achieve shared goals</w:t>
            </w:r>
          </w:p>
          <w:p w:rsidR="00000000" w:rsidRPr="00E97B93" w:rsidP="00E97B93">
            <w:pPr>
              <w:pStyle w:val="ListBullet"/>
            </w:pPr>
            <w:r w:rsidRPr="00E97B93">
              <w:t>Interacts effectively with people from diverse backgrounds</w:t>
            </w:r>
          </w:p>
          <w:p w:rsidR="00000000" w:rsidP="00E97B93">
            <w:pPr>
              <w:pStyle w:val="ListBullet"/>
              <w:rPr>
                <w:lang w:val="en-NZ"/>
              </w:rPr>
            </w:pPr>
            <w:r w:rsidRPr="00E97B93">
              <w:t>Manages conflict in the workplace through the recognition of contributing factors and by implementing strategies to resolve co</w:t>
            </w:r>
            <w:r w:rsidRPr="00E97B93">
              <w:t>nflict</w:t>
            </w:r>
          </w:p>
        </w:tc>
      </w:tr>
      <w:tr w:rsidTr="00E97B9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1.2, 1.4, 2.2-2.6, 3.1-3.3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ListBullet"/>
            </w:pPr>
            <w:r w:rsidRPr="00E97B93">
              <w:t xml:space="preserve">Accepts responsibility for planning and sequencing complex tasks and workload, negotiating key aspects with others </w:t>
            </w:r>
          </w:p>
          <w:p w:rsidR="00000000" w:rsidRPr="00E97B93" w:rsidP="00E97B93">
            <w:pPr>
              <w:pStyle w:val="ListBullet"/>
            </w:pPr>
            <w:r w:rsidRPr="00E97B93">
              <w:t xml:space="preserve">Uses analytical skills to decide on appropriate application of diversity policy in a range of complex situations </w:t>
            </w:r>
          </w:p>
          <w:p w:rsidR="00000000" w:rsidRPr="00E97B93" w:rsidP="00E97B93">
            <w:pPr>
              <w:pStyle w:val="ListBullet"/>
            </w:pPr>
            <w:r w:rsidRPr="00E97B93">
              <w:t xml:space="preserve">Investigates new and innovative ideas as a means to continuously improve work practices and processes </w:t>
            </w:r>
          </w:p>
        </w:tc>
      </w:tr>
    </w:tbl>
    <w:p w:rsidR="00000000" w:rsidRPr="00E97B93" w:rsidP="00E97B93">
      <w:pPr>
        <w:pStyle w:val="BodyText"/>
      </w:pPr>
    </w:p>
    <w:p w:rsidR="00000000" w:rsidRPr="00E97B93" w:rsidP="00E97B93">
      <w:pPr>
        <w:pStyle w:val="AllowPageBreak"/>
      </w:pPr>
    </w:p>
    <w:p w:rsidR="00000000" w:rsidRPr="00E97B93" w:rsidP="00E97B93">
      <w:pPr>
        <w:pStyle w:val="Heading1"/>
      </w:pPr>
      <w:bookmarkStart w:id="6" w:name="O_700511"/>
      <w:bookmarkEnd w:id="6"/>
      <w:r w:rsidRPr="00E97B93">
        <w:t>Unit Mapping Informa</w:t>
      </w:r>
      <w:r w:rsidRPr="00E97B93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97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 xml:space="preserve">Code and title </w:t>
            </w:r>
          </w:p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Code and title</w:t>
            </w:r>
          </w:p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rPr>
                <w:rStyle w:val="SpecialBold"/>
              </w:rPr>
              <w:t>Equivalence status</w:t>
            </w:r>
          </w:p>
        </w:tc>
      </w:tr>
      <w:tr w:rsidTr="00E97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BSBDIV501 Manage diversity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BSBDIV501A Manage diversity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t>Equivalent unit</w:t>
            </w:r>
          </w:p>
        </w:tc>
      </w:tr>
    </w:tbl>
    <w:p w:rsidR="00000000" w:rsidRPr="00E97B93" w:rsidP="00E97B93">
      <w:pPr>
        <w:pStyle w:val="BodyText"/>
      </w:pPr>
    </w:p>
    <w:p w:rsidR="00000000" w:rsidRPr="00E97B93" w:rsidP="00E97B93">
      <w:pPr>
        <w:pStyle w:val="AllowPageBreak"/>
      </w:pPr>
    </w:p>
    <w:p w:rsidR="00000000" w:rsidRPr="00E97B93" w:rsidP="00E97B93">
      <w:pPr>
        <w:pStyle w:val="Heading1"/>
      </w:pPr>
      <w:bookmarkStart w:id="7" w:name="O_700518"/>
      <w:bookmarkEnd w:id="7"/>
      <w:r w:rsidRPr="00E97B93">
        <w:t>Links</w:t>
      </w:r>
    </w:p>
    <w:p w:rsidR="00000000" w:rsidRPr="00E97B93" w:rsidP="003319CC">
      <w:pPr>
        <w:pStyle w:val="BodyText"/>
      </w:pPr>
      <w:r w:rsidRPr="00E97B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64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7B93" w:rsidP="003319CC">
      <w:pPr>
        <w:pStyle w:val="BodyText"/>
        <w:sectPr w:rsidSect="00E97B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7B93" w:rsidP="00E97B93">
      <w:pPr>
        <w:pStyle w:val="SuperHeading"/>
      </w:pPr>
      <w:r w:rsidRPr="00E97B93">
        <w:t>Assessment Requirements for BSBD</w:t>
      </w:r>
      <w:r w:rsidRPr="00E97B93">
        <w:t>IV501 Manage diversity in the workplace</w:t>
      </w:r>
    </w:p>
    <w:p w:rsidR="00000000" w:rsidRPr="00E97B93" w:rsidP="00E97B93">
      <w:pPr>
        <w:pStyle w:val="Heading1"/>
      </w:pPr>
      <w:bookmarkStart w:id="8" w:name="O_700513"/>
      <w:bookmarkEnd w:id="8"/>
      <w:r w:rsidRPr="00E97B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97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rPr>
                <w:rStyle w:val="SpecialBold"/>
              </w:rPr>
              <w:t>Comments</w:t>
            </w:r>
          </w:p>
        </w:tc>
      </w:tr>
      <w:tr w:rsidTr="00E97B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7B93">
            <w:pPr>
              <w:pStyle w:val="BodyText"/>
              <w:rPr>
                <w:lang w:val="en-NZ"/>
              </w:rPr>
            </w:pPr>
            <w:r w:rsidRPr="00E97B9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7B93" w:rsidP="00E97B93">
            <w:pPr>
              <w:pStyle w:val="BodyText"/>
            </w:pPr>
            <w:r w:rsidRPr="00E97B93">
              <w:t>This version first released with BSB Business Services Training Package Version 1.0.</w:t>
            </w:r>
          </w:p>
        </w:tc>
      </w:tr>
    </w:tbl>
    <w:p w:rsidR="00000000" w:rsidRPr="00E97B93" w:rsidP="00E97B93">
      <w:pPr>
        <w:pStyle w:val="BodyText"/>
      </w:pPr>
    </w:p>
    <w:p w:rsidR="00000000" w:rsidRPr="00E97B93" w:rsidP="00E97B93">
      <w:pPr>
        <w:pStyle w:val="AllowPageBreak"/>
      </w:pPr>
    </w:p>
    <w:p w:rsidR="00000000" w:rsidRPr="00E97B93" w:rsidP="00E97B93">
      <w:pPr>
        <w:pStyle w:val="Heading1"/>
      </w:pPr>
      <w:bookmarkStart w:id="9" w:name="O_700514"/>
      <w:bookmarkEnd w:id="9"/>
      <w:r w:rsidRPr="00E97B93">
        <w:t>Performance Evidence</w:t>
      </w:r>
    </w:p>
    <w:p w:rsidR="00000000" w:rsidRPr="00E97B93" w:rsidP="003319CC">
      <w:pPr>
        <w:pStyle w:val="BodyText"/>
      </w:pPr>
      <w:r w:rsidRPr="00E97B93">
        <w:t>Evidence of the ability to</w:t>
      </w:r>
      <w:r w:rsidRPr="00E97B93">
        <w:t>:</w:t>
      </w:r>
    </w:p>
    <w:p w:rsidR="00000000" w:rsidRPr="00E97B93" w:rsidP="00E97B93">
      <w:pPr>
        <w:pStyle w:val="ListBullet"/>
      </w:pPr>
      <w:r w:rsidRPr="00E97B93">
        <w:t>demonstrate the application of diversity policy in a work context</w:t>
      </w:r>
    </w:p>
    <w:p w:rsidR="00000000" w:rsidRPr="00E97B93" w:rsidP="00E97B93">
      <w:pPr>
        <w:pStyle w:val="ListBullet"/>
      </w:pPr>
      <w:r w:rsidRPr="00E97B93">
        <w:t>critically review a diversity policy</w:t>
      </w:r>
    </w:p>
    <w:p w:rsidR="00000000" w:rsidRPr="00E97B93" w:rsidP="00E97B93">
      <w:pPr>
        <w:pStyle w:val="ListBullet"/>
      </w:pPr>
      <w:r w:rsidRPr="00E97B93">
        <w:t>implement strategies to ensure that diversity is understood and respected in the work team</w:t>
      </w:r>
    </w:p>
    <w:p w:rsidR="00000000" w:rsidRPr="00E97B93" w:rsidP="00E97B93">
      <w:pPr>
        <w:pStyle w:val="ListBullet"/>
      </w:pPr>
      <w:r w:rsidRPr="00E97B93">
        <w:t>demonstrate compliance with procedures for handling complaints or harassment allegations</w:t>
      </w:r>
    </w:p>
    <w:p w:rsidR="00000000" w:rsidRPr="00E97B93" w:rsidP="00E97B93">
      <w:pPr>
        <w:pStyle w:val="ListBullet"/>
      </w:pPr>
      <w:r w:rsidRPr="00E97B93">
        <w:t>promote the benefits of diversity to others.</w:t>
      </w:r>
    </w:p>
    <w:p w:rsidR="00000000" w:rsidRPr="00E97B93" w:rsidP="00E97B93">
      <w:pPr>
        <w:pStyle w:val="BodyText"/>
      </w:pPr>
    </w:p>
    <w:p w:rsidR="00000000" w:rsidRPr="00E97B93" w:rsidP="003319CC">
      <w:pPr>
        <w:pStyle w:val="BodyText"/>
      </w:pPr>
      <w:r w:rsidRPr="00E97B93">
        <w:t>Note: If a specific volume or frequency is not stated, then evidence must be provided at least once.</w:t>
      </w:r>
    </w:p>
    <w:p w:rsidR="00000000" w:rsidRPr="00E97B93" w:rsidP="00E97B93">
      <w:pPr>
        <w:pStyle w:val="Heading1"/>
      </w:pPr>
      <w:bookmarkStart w:id="10" w:name="O_700515"/>
      <w:bookmarkEnd w:id="10"/>
      <w:r w:rsidRPr="00E97B93">
        <w:t>Kno</w:t>
      </w:r>
      <w:r w:rsidRPr="00E97B93">
        <w:t>wledge Evidence</w:t>
      </w:r>
    </w:p>
    <w:p w:rsidR="00000000" w:rsidRPr="00E97B93" w:rsidP="003319CC">
      <w:pPr>
        <w:pStyle w:val="BodyText"/>
      </w:pPr>
      <w:r w:rsidRPr="00E97B93">
        <w:t>To complete the unit requirements safely and effectively, the individual must:</w:t>
      </w:r>
    </w:p>
    <w:p w:rsidR="00000000" w:rsidRPr="00E97B93" w:rsidP="00E97B93">
      <w:pPr>
        <w:pStyle w:val="ListBullet"/>
      </w:pPr>
      <w:r w:rsidRPr="00E97B93">
        <w:t>outline formal and informal complaints procedures</w:t>
      </w:r>
    </w:p>
    <w:p w:rsidR="00000000" w:rsidRPr="00E97B93" w:rsidP="00E97B93">
      <w:pPr>
        <w:pStyle w:val="ListBullet"/>
      </w:pPr>
      <w:r w:rsidRPr="00E97B93">
        <w:t>identify and outline key features of relevant current legislation regarding:</w:t>
      </w:r>
    </w:p>
    <w:p w:rsidR="00000000" w:rsidRPr="00E97B93" w:rsidP="00E97B93">
      <w:pPr>
        <w:pStyle w:val="ListBullet2"/>
      </w:pPr>
      <w:r w:rsidRPr="00E97B93">
        <w:t>age discrimination</w:t>
      </w:r>
    </w:p>
    <w:p w:rsidR="00000000" w:rsidRPr="00E97B93" w:rsidP="00E97B93">
      <w:pPr>
        <w:pStyle w:val="ListBullet2"/>
      </w:pPr>
      <w:r w:rsidRPr="00E97B93">
        <w:t>disability discrimination</w:t>
      </w:r>
    </w:p>
    <w:p w:rsidR="00000000" w:rsidRPr="00E97B93" w:rsidP="00E97B93">
      <w:pPr>
        <w:pStyle w:val="ListBullet2"/>
      </w:pPr>
      <w:r w:rsidRPr="00E97B93">
        <w:t>racial discrimination</w:t>
      </w:r>
    </w:p>
    <w:p w:rsidR="00000000" w:rsidRPr="00E97B93" w:rsidP="00E97B93">
      <w:pPr>
        <w:pStyle w:val="ListBullet2"/>
      </w:pPr>
      <w:r w:rsidRPr="00E97B93">
        <w:t>sex discrimination</w:t>
      </w:r>
    </w:p>
    <w:p w:rsidR="00000000" w:rsidRPr="00E97B93" w:rsidP="00E97B93">
      <w:pPr>
        <w:pStyle w:val="ListBullet2"/>
      </w:pPr>
      <w:r w:rsidRPr="00E97B93">
        <w:t xml:space="preserve">human rights </w:t>
      </w:r>
    </w:p>
    <w:p w:rsidR="00000000" w:rsidRPr="00E97B93" w:rsidP="00E97B93">
      <w:pPr>
        <w:pStyle w:val="ListBullet2"/>
      </w:pPr>
      <w:r w:rsidRPr="00E97B93">
        <w:t>equal opportunity.</w:t>
      </w:r>
    </w:p>
    <w:p w:rsidR="00000000" w:rsidRPr="00E97B93" w:rsidP="00E97B93">
      <w:pPr>
        <w:pStyle w:val="AllowPageBreak"/>
      </w:pPr>
    </w:p>
    <w:p w:rsidR="00000000" w:rsidRPr="00E97B93" w:rsidP="00E97B93">
      <w:pPr>
        <w:pStyle w:val="Heading1"/>
      </w:pPr>
      <w:bookmarkStart w:id="11" w:name="O_700516"/>
      <w:bookmarkEnd w:id="11"/>
      <w:r w:rsidRPr="00E97B93">
        <w:t>Assessment Conditions</w:t>
      </w:r>
    </w:p>
    <w:p w:rsidR="00000000" w:rsidRPr="00E97B93" w:rsidP="003319CC">
      <w:pPr>
        <w:pStyle w:val="BodyText"/>
      </w:pPr>
      <w:r w:rsidRPr="00E97B93">
        <w:t>Assessment must be conducted in a safe environment where evidence gathered demonstrates consistent performance of typ</w:t>
      </w:r>
      <w:r w:rsidRPr="00E97B93">
        <w:t>ical activities experienced in the workforce development – diversity field of work and include access to:</w:t>
      </w:r>
    </w:p>
    <w:p w:rsidR="00000000" w:rsidRPr="00E97B93" w:rsidP="00E97B93">
      <w:pPr>
        <w:pStyle w:val="ListBullet"/>
      </w:pPr>
      <w:r w:rsidRPr="00E97B93">
        <w:t>legislation, regulations and codes of practice for managing diversity</w:t>
      </w:r>
    </w:p>
    <w:p w:rsidR="00000000" w:rsidRPr="00E97B93" w:rsidP="00E97B93">
      <w:pPr>
        <w:pStyle w:val="ListBullet"/>
      </w:pPr>
      <w:r w:rsidRPr="00E97B93">
        <w:t>workplace diversity policies and procedures</w:t>
      </w:r>
    </w:p>
    <w:p w:rsidR="00000000" w:rsidRPr="00E97B93" w:rsidP="00E97B93">
      <w:pPr>
        <w:pStyle w:val="ListBullet"/>
      </w:pPr>
      <w:r w:rsidRPr="00E97B93">
        <w:t>interaction with others.</w:t>
      </w:r>
    </w:p>
    <w:p w:rsidR="00000000" w:rsidRPr="00E97B93" w:rsidP="00E97B93">
      <w:pPr>
        <w:pStyle w:val="BodyText"/>
      </w:pPr>
    </w:p>
    <w:p w:rsidR="00000000" w:rsidRPr="00E97B93" w:rsidP="003319CC">
      <w:pPr>
        <w:pStyle w:val="BodyText"/>
      </w:pPr>
      <w:r w:rsidRPr="00E97B93">
        <w:t>Assessors must satisfy NVR/AQTF assessor requirements.</w:t>
      </w:r>
    </w:p>
    <w:p w:rsidR="00000000" w:rsidRPr="00E97B93" w:rsidP="00E97B93">
      <w:pPr>
        <w:pStyle w:val="Heading1"/>
      </w:pPr>
      <w:bookmarkStart w:id="12" w:name="O_700519"/>
      <w:bookmarkEnd w:id="12"/>
      <w:r w:rsidRPr="00E97B93">
        <w:t>Links</w:t>
      </w:r>
    </w:p>
    <w:p w:rsidR="00000000" w:rsidRPr="00E97B93" w:rsidP="003319CC">
      <w:pPr>
        <w:pStyle w:val="BodyText"/>
      </w:pPr>
      <w:r w:rsidRPr="00E97B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64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97B93" w:rsidP="00E97B93"/>
    <w:sectPr w:rsidSect="00E97B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93" w:rsidRPr="003319CC" w:rsidP="00331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9CC" w:rsidP="00E97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319CC" w:rsidP="00E97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319CC" w:rsidP="00E97B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93" w:rsidP="00E97B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19CC">
      <w:t>Approved</w:t>
    </w:r>
    <w:r w:rsidR="003319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19C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19CC">
      <w:rPr>
        <w:noProof/>
      </w:rPr>
      <w:t>5</w:t>
    </w:r>
    <w:r>
      <w:rPr>
        <w:noProof/>
      </w:rPr>
      <w:fldChar w:fldCharType="end"/>
    </w:r>
  </w:p>
  <w:p w:rsidR="00E97B93" w:rsidP="00E97B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19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19CC">
      <w:t>Future Skills Organisation</w:t>
    </w:r>
    <w:r w:rsidR="003319CC">
      <w:fldChar w:fldCharType="end"/>
    </w:r>
  </w:p>
  <w:p w:rsidR="00E97B93" w:rsidP="00E97B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7B93" w:rsidRPr="003319CC" w:rsidP="00331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9CC" w:rsidRPr="002D2AF8" w:rsidP="00E97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BSBDIV501 Manage diversity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19CC" w:rsidP="00E97B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B93" w:rsidRPr="002D2AF8" w:rsidP="00E97B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19CC">
      <w:t>BSBDIV501 Manage diversity in the workplace</w:t>
    </w:r>
    <w:r w:rsidR="003319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19CC">
      <w:rPr>
        <w:noProof/>
      </w:rPr>
      <w:t>2 March 2025</w:t>
    </w:r>
    <w:r>
      <w:fldChar w:fldCharType="end"/>
    </w:r>
  </w:p>
  <w:p w:rsidR="00E97B93" w:rsidP="00E97B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A40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E0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042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B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7B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7B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7B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7B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7B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7B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7B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7B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7B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7B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7B93"/>
  </w:style>
  <w:style w:type="character" w:customStyle="1" w:styleId="Heading1Char">
    <w:name w:val="Heading 1 Char"/>
    <w:basedOn w:val="DefaultParagraphFont"/>
    <w:link w:val="Heading1"/>
    <w:rsid w:val="00E97B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7B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7B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7B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7B93"/>
    <w:rPr>
      <w:b/>
      <w:spacing w:val="0"/>
    </w:rPr>
  </w:style>
  <w:style w:type="paragraph" w:styleId="ListBullet2">
    <w:name w:val="List Bullet 2"/>
    <w:basedOn w:val="List2"/>
    <w:rsid w:val="00E97B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7B93"/>
    <w:rPr>
      <w:i/>
    </w:rPr>
  </w:style>
  <w:style w:type="paragraph" w:customStyle="1" w:styleId="SuperHeading">
    <w:name w:val="SuperHeading"/>
    <w:basedOn w:val="Normal"/>
    <w:rsid w:val="00E97B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7B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7B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7B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7B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7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7B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7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7B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7B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7B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7B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7B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7B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7B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7B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7B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7B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7B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7B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7B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7B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7B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7B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7B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7B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7B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7B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7B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7B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7B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7B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7B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7B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7B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7B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7B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7B93"/>
  </w:style>
  <w:style w:type="paragraph" w:styleId="TableofFigures">
    <w:name w:val="table of figures"/>
    <w:basedOn w:val="Normal"/>
    <w:next w:val="Normal"/>
    <w:semiHidden/>
    <w:rsid w:val="00E97B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7B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7B93"/>
    <w:rPr>
      <w:rFonts w:ascii="Wingdings" w:hAnsi="Wingdings"/>
    </w:rPr>
  </w:style>
  <w:style w:type="paragraph" w:customStyle="1" w:styleId="TableHeading">
    <w:name w:val="Table Heading"/>
    <w:basedOn w:val="HeadingBase"/>
    <w:rsid w:val="00E97B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7B93"/>
    <w:rPr>
      <w:color w:val="0033CC"/>
      <w:u w:val="none"/>
    </w:rPr>
  </w:style>
  <w:style w:type="paragraph" w:customStyle="1" w:styleId="BodyTextRight">
    <w:name w:val="Body Text Right"/>
    <w:basedOn w:val="BodyText"/>
    <w:rsid w:val="00E97B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7B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7B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7B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7B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7B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7B93"/>
    <w:rPr>
      <w:sz w:val="32"/>
    </w:rPr>
  </w:style>
  <w:style w:type="paragraph" w:customStyle="1" w:styleId="HeadingProcedure">
    <w:name w:val="Heading Procedure"/>
    <w:basedOn w:val="HeadingBase"/>
    <w:next w:val="Normal"/>
    <w:rsid w:val="00E97B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7B93"/>
    <w:pPr>
      <w:spacing w:before="60" w:after="60"/>
    </w:pPr>
  </w:style>
  <w:style w:type="paragraph" w:styleId="ListContinue">
    <w:name w:val="List Continue"/>
    <w:basedOn w:val="List"/>
    <w:rsid w:val="00E97B93"/>
    <w:pPr>
      <w:ind w:firstLine="0"/>
    </w:pPr>
  </w:style>
  <w:style w:type="paragraph" w:customStyle="1" w:styleId="ListNote">
    <w:name w:val="List Note"/>
    <w:basedOn w:val="List"/>
    <w:rsid w:val="00E97B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7B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7B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7B93"/>
    <w:rPr>
      <w:rFonts w:ascii="Courier New" w:hAnsi="Courier New"/>
    </w:rPr>
  </w:style>
  <w:style w:type="paragraph" w:customStyle="1" w:styleId="NoteBullet">
    <w:name w:val="Note Bullet"/>
    <w:basedOn w:val="Note"/>
    <w:rsid w:val="00E97B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7B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7B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7B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7B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7B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7B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7B93"/>
    <w:rPr>
      <w:b/>
      <w:smallCaps/>
    </w:rPr>
  </w:style>
  <w:style w:type="paragraph" w:customStyle="1" w:styleId="TableListNumber">
    <w:name w:val="Table List Number"/>
    <w:basedOn w:val="ListNumber"/>
    <w:rsid w:val="00E97B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7B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7B93"/>
    <w:pPr>
      <w:numPr>
        <w:numId w:val="9"/>
      </w:numPr>
    </w:pPr>
  </w:style>
  <w:style w:type="paragraph" w:customStyle="1" w:styleId="ListAlpha2">
    <w:name w:val="List Alpha 2"/>
    <w:basedOn w:val="List2"/>
    <w:rsid w:val="00E97B93"/>
    <w:pPr>
      <w:numPr>
        <w:numId w:val="8"/>
      </w:numPr>
    </w:pPr>
  </w:style>
  <w:style w:type="paragraph" w:styleId="List2">
    <w:name w:val="List 2"/>
    <w:basedOn w:val="BodyText"/>
    <w:rsid w:val="00E97B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7B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7B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7B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7B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7B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7B93"/>
    <w:pPr>
      <w:numPr>
        <w:numId w:val="4"/>
      </w:numPr>
    </w:pPr>
  </w:style>
  <w:style w:type="paragraph" w:styleId="ListContinue2">
    <w:name w:val="List Continue 2"/>
    <w:basedOn w:val="List2"/>
    <w:rsid w:val="00E97B93"/>
    <w:pPr>
      <w:ind w:firstLine="0"/>
    </w:pPr>
  </w:style>
  <w:style w:type="paragraph" w:styleId="ListContinue3">
    <w:name w:val="List Continue 3"/>
    <w:basedOn w:val="List3"/>
    <w:rsid w:val="00E97B93"/>
    <w:pPr>
      <w:ind w:left="1021" w:firstLine="0"/>
    </w:pPr>
  </w:style>
  <w:style w:type="paragraph" w:styleId="ListContinue4">
    <w:name w:val="List Continue 4"/>
    <w:basedOn w:val="List4"/>
    <w:rsid w:val="00E97B93"/>
    <w:pPr>
      <w:ind w:firstLine="0"/>
    </w:pPr>
  </w:style>
  <w:style w:type="paragraph" w:styleId="ListContinue5">
    <w:name w:val="List Continue 5"/>
    <w:basedOn w:val="List5"/>
    <w:rsid w:val="00E97B93"/>
    <w:pPr>
      <w:ind w:firstLine="0"/>
    </w:pPr>
  </w:style>
  <w:style w:type="paragraph" w:styleId="ListNumber3">
    <w:name w:val="List Number 3"/>
    <w:basedOn w:val="List3"/>
    <w:rsid w:val="00E97B93"/>
    <w:pPr>
      <w:numPr>
        <w:numId w:val="5"/>
      </w:numPr>
    </w:pPr>
  </w:style>
  <w:style w:type="paragraph" w:styleId="ListNumber4">
    <w:name w:val="List Number 4"/>
    <w:basedOn w:val="List4"/>
    <w:rsid w:val="00E97B93"/>
    <w:pPr>
      <w:numPr>
        <w:numId w:val="6"/>
      </w:numPr>
    </w:pPr>
  </w:style>
  <w:style w:type="paragraph" w:styleId="ListNumber5">
    <w:name w:val="List Number 5"/>
    <w:basedOn w:val="List5"/>
    <w:rsid w:val="00E97B93"/>
    <w:pPr>
      <w:numPr>
        <w:numId w:val="7"/>
      </w:numPr>
    </w:pPr>
  </w:style>
  <w:style w:type="paragraph" w:styleId="BlockText">
    <w:name w:val="Block Text"/>
    <w:basedOn w:val="Normal"/>
    <w:rsid w:val="00E97B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7B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7B93"/>
    <w:rPr>
      <w:sz w:val="16"/>
      <w:vertAlign w:val="superscript"/>
    </w:rPr>
  </w:style>
  <w:style w:type="character" w:customStyle="1" w:styleId="Symbols">
    <w:name w:val="Symbols"/>
    <w:basedOn w:val="DefaultParagraphFont"/>
    <w:rsid w:val="00E97B93"/>
    <w:rPr>
      <w:rFonts w:ascii="Symbol" w:hAnsi="Symbol"/>
    </w:rPr>
  </w:style>
  <w:style w:type="character" w:customStyle="1" w:styleId="MenuOptions">
    <w:name w:val="Menu Options"/>
    <w:basedOn w:val="DefaultParagraphFont"/>
    <w:rsid w:val="00E97B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7B93"/>
    <w:rPr>
      <w:b/>
    </w:rPr>
  </w:style>
  <w:style w:type="character" w:customStyle="1" w:styleId="Underlined">
    <w:name w:val="Underlined"/>
    <w:basedOn w:val="DefaultParagraphFont"/>
    <w:rsid w:val="00E97B93"/>
    <w:rPr>
      <w:u w:val="single"/>
    </w:rPr>
  </w:style>
  <w:style w:type="paragraph" w:customStyle="1" w:styleId="TableBodyTextRight">
    <w:name w:val="Table Body Text Right"/>
    <w:basedOn w:val="TableBodyText"/>
    <w:rsid w:val="00E97B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7B93"/>
    <w:rPr>
      <w:sz w:val="18"/>
    </w:rPr>
  </w:style>
  <w:style w:type="paragraph" w:customStyle="1" w:styleId="BodySmallRight">
    <w:name w:val="Body Small Right"/>
    <w:basedOn w:val="BodyTextRight"/>
    <w:rsid w:val="00E97B93"/>
    <w:rPr>
      <w:sz w:val="18"/>
      <w:szCs w:val="18"/>
    </w:rPr>
  </w:style>
  <w:style w:type="paragraph" w:customStyle="1" w:styleId="MarginEdition">
    <w:name w:val="Margin Edition"/>
    <w:basedOn w:val="MarginNote"/>
    <w:rsid w:val="00E97B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7B93"/>
    <w:rPr>
      <w:sz w:val="2"/>
      <w:szCs w:val="2"/>
    </w:rPr>
  </w:style>
  <w:style w:type="character" w:customStyle="1" w:styleId="Small">
    <w:name w:val="Small"/>
    <w:basedOn w:val="DefaultParagraphFont"/>
    <w:rsid w:val="00E97B93"/>
    <w:rPr>
      <w:sz w:val="16"/>
    </w:rPr>
  </w:style>
  <w:style w:type="paragraph" w:customStyle="1" w:styleId="WideTable">
    <w:name w:val="Wide Table"/>
    <w:basedOn w:val="Normal"/>
    <w:rsid w:val="00E97B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7B93"/>
  </w:style>
  <w:style w:type="paragraph" w:styleId="Quote">
    <w:name w:val="Quote"/>
    <w:basedOn w:val="Heading1"/>
    <w:link w:val="QuoteChar"/>
    <w:qFormat/>
    <w:rsid w:val="00E97B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7B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7B93"/>
    <w:pPr>
      <w:pageBreakBefore/>
    </w:pPr>
  </w:style>
  <w:style w:type="paragraph" w:customStyle="1" w:styleId="Border">
    <w:name w:val="Border"/>
    <w:basedOn w:val="Normal"/>
    <w:qFormat/>
    <w:rsid w:val="00E97B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7B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B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B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7B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7B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7B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7B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7B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7B93"/>
    <w:rPr>
      <w:u w:val="single"/>
    </w:rPr>
  </w:style>
  <w:style w:type="character" w:customStyle="1" w:styleId="BoldandItalics">
    <w:name w:val="Bold and Italics"/>
    <w:qFormat/>
    <w:rsid w:val="00E97B93"/>
    <w:rPr>
      <w:b/>
      <w:i/>
      <w:u w:val="none"/>
    </w:rPr>
  </w:style>
  <w:style w:type="paragraph" w:styleId="BalloonText">
    <w:name w:val="Balloon Text"/>
    <w:basedOn w:val="Normal"/>
    <w:link w:val="BalloonTextChar"/>
    <w:rsid w:val="00E97B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B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7B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7B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7B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7B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7B93"/>
    <w:pPr>
      <w:spacing w:before="0" w:after="0"/>
    </w:pPr>
  </w:style>
  <w:style w:type="paragraph" w:customStyle="1" w:styleId="BodyTextBold">
    <w:name w:val="Body Text Bold"/>
    <w:basedOn w:val="BodyText"/>
    <w:qFormat/>
    <w:rsid w:val="00E97B93"/>
    <w:rPr>
      <w:b/>
    </w:rPr>
  </w:style>
  <w:style w:type="character" w:styleId="Hyperlink">
    <w:name w:val="Hyperlink"/>
    <w:basedOn w:val="DefaultParagraphFont"/>
    <w:uiPriority w:val="99"/>
    <w:unhideWhenUsed/>
    <w:rsid w:val="00331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903</Words>
  <Characters>5791</Characters>
  <Application>Microsoft Office Word</Application>
  <DocSecurity>0</DocSecurity>
  <Lines>214</Lines>
  <Paragraphs>133</Paragraphs>
  <ScaleCrop>false</ScaleCrop>
  <Company>Author-it Software Corporation Ltd.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BSBDIV501 Manage diversity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