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48E8" w:rsidP="00D148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BSBDIV301 Work effectively with diversity</w:t>
      </w:r>
      <w:r>
        <w:fldChar w:fldCharType="end"/>
      </w:r>
    </w:p>
    <w:p w:rsidR="00D148E8" w:rsidP="00D148E8">
      <w:pPr>
        <w:pStyle w:val="Version"/>
        <w:sectPr w:rsidSect="00542E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2E1E" w:rsidP="00542E1E">
      <w:pPr>
        <w:pStyle w:val="SuperHeading"/>
      </w:pPr>
      <w:r w:rsidRPr="00542E1E">
        <w:t>Assessment Requirements for BSBDIV301 Work effectively with diversity</w:t>
      </w:r>
    </w:p>
    <w:p w:rsidR="00000000" w:rsidRPr="00542E1E" w:rsidP="00542E1E">
      <w:pPr>
        <w:pStyle w:val="Heading1"/>
      </w:pPr>
      <w:bookmarkStart w:id="1" w:name="O_645094"/>
      <w:bookmarkEnd w:id="1"/>
      <w:r w:rsidRPr="00542E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4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E1E" w:rsidP="00542E1E">
            <w:pPr>
              <w:pStyle w:val="BodyText"/>
            </w:pPr>
            <w:r w:rsidRPr="00542E1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E1E">
            <w:pPr>
              <w:pStyle w:val="BodyText"/>
              <w:rPr>
                <w:lang w:val="en-NZ"/>
              </w:rPr>
            </w:pPr>
            <w:r w:rsidRPr="00542E1E">
              <w:rPr>
                <w:rStyle w:val="SpecialBold"/>
              </w:rPr>
              <w:t>Comments</w:t>
            </w:r>
          </w:p>
        </w:tc>
      </w:tr>
      <w:tr w:rsidTr="0054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E1E">
            <w:pPr>
              <w:pStyle w:val="BodyText"/>
              <w:rPr>
                <w:lang w:val="en-NZ"/>
              </w:rPr>
            </w:pPr>
            <w:r w:rsidRPr="00542E1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E1E" w:rsidP="00542E1E">
            <w:pPr>
              <w:pStyle w:val="BodyText"/>
            </w:pPr>
            <w:r w:rsidRPr="00542E1E">
              <w:t>This version first released with BSB Business Services Training Package Version 1.0.</w:t>
            </w:r>
          </w:p>
        </w:tc>
      </w:tr>
    </w:tbl>
    <w:p w:rsidR="00000000" w:rsidRPr="00542E1E" w:rsidP="00542E1E">
      <w:pPr>
        <w:pStyle w:val="BodyText"/>
      </w:pPr>
    </w:p>
    <w:p w:rsidR="00000000" w:rsidRPr="00542E1E" w:rsidP="00542E1E">
      <w:pPr>
        <w:pStyle w:val="AllowPageBreak"/>
      </w:pPr>
    </w:p>
    <w:p w:rsidR="00000000" w:rsidRPr="00542E1E" w:rsidP="00542E1E">
      <w:pPr>
        <w:pStyle w:val="Heading1"/>
      </w:pPr>
      <w:bookmarkStart w:id="2" w:name="O_645095"/>
      <w:bookmarkEnd w:id="2"/>
      <w:r w:rsidRPr="00542E1E">
        <w:t>Performance Evidence</w:t>
      </w:r>
    </w:p>
    <w:p w:rsidR="00000000" w:rsidRPr="00542E1E" w:rsidP="00D148E8">
      <w:pPr>
        <w:pStyle w:val="BodyText"/>
      </w:pPr>
      <w:r w:rsidRPr="00542E1E">
        <w:t>Evidence of the ability to:</w:t>
      </w:r>
    </w:p>
    <w:p w:rsidR="00000000" w:rsidRPr="00542E1E" w:rsidP="00542E1E">
      <w:pPr>
        <w:pStyle w:val="ListBullet"/>
      </w:pPr>
      <w:r w:rsidRPr="00542E1E">
        <w:t>adjust language and behaviour as required by interactions with diversity</w:t>
      </w:r>
    </w:p>
    <w:p w:rsidR="00000000" w:rsidRPr="00542E1E" w:rsidP="00542E1E">
      <w:pPr>
        <w:pStyle w:val="ListBullet"/>
      </w:pPr>
      <w:r w:rsidRPr="00542E1E">
        <w:t>identify and respect individual differences in colleagues, clients and customers</w:t>
      </w:r>
    </w:p>
    <w:p w:rsidR="00000000" w:rsidRPr="00542E1E" w:rsidP="00542E1E">
      <w:pPr>
        <w:pStyle w:val="ListBullet"/>
      </w:pPr>
      <w:r w:rsidRPr="00542E1E">
        <w:t>apply relevant regulations, standards and codes of p</w:t>
      </w:r>
      <w:r w:rsidRPr="00542E1E">
        <w:t>ractice.</w:t>
      </w:r>
    </w:p>
    <w:p w:rsidR="00000000" w:rsidRPr="00542E1E" w:rsidP="00542E1E">
      <w:pPr>
        <w:pStyle w:val="BodyText"/>
      </w:pPr>
    </w:p>
    <w:p w:rsidR="00000000" w:rsidRPr="00542E1E" w:rsidP="00D148E8">
      <w:pPr>
        <w:pStyle w:val="BodyText"/>
      </w:pPr>
      <w:r w:rsidRPr="00542E1E">
        <w:t>Note: If a specific volume or frequency is not stated, then evidence must be provided at least once.</w:t>
      </w:r>
    </w:p>
    <w:p w:rsidR="00000000" w:rsidRPr="00542E1E" w:rsidP="00542E1E">
      <w:pPr>
        <w:pStyle w:val="Heading1"/>
      </w:pPr>
      <w:bookmarkStart w:id="3" w:name="O_645096"/>
      <w:bookmarkEnd w:id="3"/>
      <w:r w:rsidRPr="00542E1E">
        <w:t>Knowledge Evidence</w:t>
      </w:r>
    </w:p>
    <w:p w:rsidR="00000000" w:rsidRPr="00542E1E" w:rsidP="00D148E8">
      <w:pPr>
        <w:pStyle w:val="BodyText"/>
      </w:pPr>
      <w:r w:rsidRPr="00542E1E">
        <w:t>To complete the unit requirements safely and effectively, the individual must:</w:t>
      </w:r>
    </w:p>
    <w:p w:rsidR="00000000" w:rsidRPr="00542E1E" w:rsidP="00542E1E">
      <w:pPr>
        <w:pStyle w:val="ListBullet"/>
      </w:pPr>
      <w:r w:rsidRPr="00542E1E">
        <w:t>identify major groups in the workplace and community, as defined by cultural, religious and other traditions and practices</w:t>
      </w:r>
    </w:p>
    <w:p w:rsidR="00000000" w:rsidRPr="00542E1E" w:rsidP="00542E1E">
      <w:pPr>
        <w:pStyle w:val="ListBullet"/>
      </w:pPr>
      <w:r w:rsidRPr="00542E1E">
        <w:t>identify reasonable adjustments that facilitate participation by people with a disability</w:t>
      </w:r>
    </w:p>
    <w:p w:rsidR="00000000" w:rsidRPr="00542E1E" w:rsidP="00542E1E">
      <w:pPr>
        <w:pStyle w:val="ListBullet"/>
      </w:pPr>
      <w:r w:rsidRPr="00542E1E">
        <w:t>explain the value of diversity to the econo</w:t>
      </w:r>
      <w:r w:rsidRPr="00542E1E">
        <w:t>my and society in terms of:</w:t>
      </w:r>
    </w:p>
    <w:p w:rsidR="00000000" w:rsidRPr="00542E1E" w:rsidP="00542E1E">
      <w:pPr>
        <w:pStyle w:val="ListBullet2"/>
      </w:pPr>
      <w:r w:rsidRPr="00542E1E">
        <w:t>workforce development</w:t>
      </w:r>
    </w:p>
    <w:p w:rsidR="00000000" w:rsidRPr="00542E1E" w:rsidP="00542E1E">
      <w:pPr>
        <w:pStyle w:val="ListBullet2"/>
      </w:pPr>
      <w:r w:rsidRPr="00542E1E">
        <w:t>Australia’s place in the global economy</w:t>
      </w:r>
    </w:p>
    <w:p w:rsidR="00000000" w:rsidRPr="00542E1E" w:rsidP="00542E1E">
      <w:pPr>
        <w:pStyle w:val="ListBullet2"/>
      </w:pPr>
      <w:r w:rsidRPr="00542E1E">
        <w:t>innovation</w:t>
      </w:r>
    </w:p>
    <w:p w:rsidR="00000000" w:rsidRPr="00542E1E" w:rsidP="00542E1E">
      <w:pPr>
        <w:pStyle w:val="ListBullet2"/>
      </w:pPr>
      <w:r w:rsidRPr="00542E1E">
        <w:t xml:space="preserve">social justice. </w:t>
      </w:r>
    </w:p>
    <w:p w:rsidR="00000000" w:rsidRPr="00542E1E" w:rsidP="00542E1E">
      <w:pPr>
        <w:pStyle w:val="AllowPageBreak"/>
      </w:pPr>
    </w:p>
    <w:p w:rsidR="00000000" w:rsidRPr="00542E1E" w:rsidP="00542E1E">
      <w:pPr>
        <w:pStyle w:val="Heading1"/>
      </w:pPr>
      <w:bookmarkStart w:id="4" w:name="O_645097"/>
      <w:bookmarkEnd w:id="4"/>
      <w:r w:rsidRPr="00542E1E">
        <w:t>Assessment Conditions</w:t>
      </w:r>
    </w:p>
    <w:p w:rsidR="00000000" w:rsidRPr="00542E1E" w:rsidP="00D148E8">
      <w:pPr>
        <w:pStyle w:val="BodyText"/>
      </w:pPr>
      <w:r w:rsidRPr="00542E1E">
        <w:t>Assessment must be conducted in a safe environment where evidence gathered demonstrates consistent</w:t>
      </w:r>
      <w:r w:rsidRPr="00542E1E">
        <w:t xml:space="preserve"> performance of typical activities experienced in the workforce development – diversity field of work and include access to:</w:t>
      </w:r>
    </w:p>
    <w:p w:rsidR="00000000" w:rsidRPr="00542E1E" w:rsidP="00542E1E">
      <w:pPr>
        <w:pStyle w:val="ListBullet"/>
      </w:pPr>
      <w:r w:rsidRPr="00542E1E">
        <w:t>office equipment and resources</w:t>
      </w:r>
    </w:p>
    <w:p w:rsidR="00000000" w:rsidRPr="00542E1E" w:rsidP="00542E1E">
      <w:pPr>
        <w:pStyle w:val="ListBullet"/>
      </w:pPr>
      <w:r w:rsidRPr="00542E1E">
        <w:t>examples of regulations, standards and codes of practice working with diversity</w:t>
      </w:r>
    </w:p>
    <w:p w:rsidR="00000000" w:rsidRPr="00542E1E" w:rsidP="00542E1E">
      <w:pPr>
        <w:pStyle w:val="ListBullet"/>
      </w:pPr>
      <w:r w:rsidRPr="00542E1E">
        <w:t xml:space="preserve">examples of workplace diversity issues </w:t>
      </w:r>
    </w:p>
    <w:p w:rsidR="00000000" w:rsidRPr="00542E1E" w:rsidP="00542E1E">
      <w:pPr>
        <w:pStyle w:val="ListBullet"/>
      </w:pPr>
      <w:r w:rsidRPr="00542E1E">
        <w:t>case studies and, where possible, real situations</w:t>
      </w:r>
    </w:p>
    <w:p w:rsidR="00000000" w:rsidRPr="00542E1E" w:rsidP="00542E1E">
      <w:pPr>
        <w:pStyle w:val="ListBullet"/>
      </w:pPr>
      <w:r w:rsidRPr="00542E1E">
        <w:t>examples of workplace diversity policies and procedures</w:t>
      </w:r>
    </w:p>
    <w:p w:rsidR="00000000" w:rsidRPr="00542E1E" w:rsidP="00542E1E">
      <w:pPr>
        <w:pStyle w:val="ListBullet"/>
      </w:pPr>
      <w:r w:rsidRPr="00542E1E">
        <w:t>interaction with others.</w:t>
      </w:r>
    </w:p>
    <w:p w:rsidR="00000000" w:rsidRPr="00542E1E" w:rsidP="00542E1E">
      <w:pPr>
        <w:pStyle w:val="BodyText"/>
      </w:pPr>
      <w:r w:rsidRPr="00542E1E">
        <w:t xml:space="preserve"> </w:t>
      </w:r>
    </w:p>
    <w:p w:rsidR="00000000" w:rsidRPr="00542E1E" w:rsidP="00D148E8">
      <w:pPr>
        <w:pStyle w:val="BodyText"/>
      </w:pPr>
      <w:r w:rsidRPr="00542E1E">
        <w:t>Assessors must satisfy NVR/AQTF assessor requirements.</w:t>
      </w:r>
    </w:p>
    <w:p w:rsidR="00000000" w:rsidRPr="00542E1E" w:rsidP="00542E1E">
      <w:pPr>
        <w:pStyle w:val="Heading1"/>
      </w:pPr>
      <w:bookmarkStart w:id="5" w:name="O_645100"/>
      <w:bookmarkEnd w:id="5"/>
      <w:r w:rsidRPr="00542E1E">
        <w:t>Links</w:t>
      </w:r>
    </w:p>
    <w:p w:rsidR="00000000" w:rsidRPr="00542E1E" w:rsidP="00D148E8">
      <w:pPr>
        <w:pStyle w:val="BodyText"/>
      </w:pPr>
      <w:r w:rsidRPr="00542E1E">
        <w:t>Compa</w:t>
      </w:r>
      <w:r w:rsidRPr="00542E1E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503F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42E1E" w:rsidP="00542E1E"/>
    <w:sectPr w:rsidSect="00542E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E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E1E" w:rsidRPr="00D148E8" w:rsidP="00D148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E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8E8" w:rsidP="00542E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48E8" w:rsidP="00542E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48E8" w:rsidP="00542E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E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8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2E1E" w:rsidRPr="00D148E8" w:rsidP="00D148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E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8E8" w:rsidRPr="002D2AF8" w:rsidP="00542E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BSBDIV301 Work effectively with diversity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148E8" w:rsidP="00542E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6824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96B4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026B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E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2E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2E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2E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2E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2E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2E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2E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2E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2E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2E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2E1E"/>
  </w:style>
  <w:style w:type="character" w:customStyle="1" w:styleId="Heading1Char">
    <w:name w:val="Heading 1 Char"/>
    <w:basedOn w:val="DefaultParagraphFont"/>
    <w:link w:val="Heading1"/>
    <w:rsid w:val="00542E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2E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2E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2E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2E1E"/>
    <w:rPr>
      <w:b/>
      <w:spacing w:val="0"/>
    </w:rPr>
  </w:style>
  <w:style w:type="paragraph" w:styleId="ListBullet2">
    <w:name w:val="List Bullet 2"/>
    <w:basedOn w:val="List2"/>
    <w:rsid w:val="00542E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2E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2E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2E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2E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2E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2E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2E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2E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2E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2E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2E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2E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2E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2E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2E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2E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2E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2E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2E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2E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2E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2E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2E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2E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2E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2E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2E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2E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2E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2E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2E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2E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2E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2E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2E1E"/>
    <w:rPr>
      <w:i/>
    </w:rPr>
  </w:style>
  <w:style w:type="paragraph" w:styleId="Caption">
    <w:name w:val="caption"/>
    <w:basedOn w:val="BodyText"/>
    <w:next w:val="Normal"/>
    <w:qFormat/>
    <w:rsid w:val="00542E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2E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2E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2E1E"/>
  </w:style>
  <w:style w:type="paragraph" w:styleId="TableofFigures">
    <w:name w:val="table of figures"/>
    <w:basedOn w:val="Normal"/>
    <w:next w:val="Normal"/>
    <w:semiHidden/>
    <w:rsid w:val="00542E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2E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2E1E"/>
    <w:rPr>
      <w:rFonts w:ascii="Wingdings" w:hAnsi="Wingdings"/>
    </w:rPr>
  </w:style>
  <w:style w:type="paragraph" w:customStyle="1" w:styleId="TableHeading">
    <w:name w:val="Table Heading"/>
    <w:basedOn w:val="HeadingBase"/>
    <w:rsid w:val="00542E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2E1E"/>
    <w:rPr>
      <w:color w:val="0033CC"/>
      <w:u w:val="none"/>
    </w:rPr>
  </w:style>
  <w:style w:type="paragraph" w:customStyle="1" w:styleId="BodyTextRight">
    <w:name w:val="Body Text Right"/>
    <w:basedOn w:val="BodyText"/>
    <w:rsid w:val="00542E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2E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2E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2E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2E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2E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2E1E"/>
    <w:rPr>
      <w:sz w:val="32"/>
    </w:rPr>
  </w:style>
  <w:style w:type="paragraph" w:customStyle="1" w:styleId="HeadingProcedure">
    <w:name w:val="Heading Procedure"/>
    <w:basedOn w:val="HeadingBase"/>
    <w:next w:val="Normal"/>
    <w:rsid w:val="00542E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2E1E"/>
    <w:pPr>
      <w:spacing w:before="60" w:after="60"/>
    </w:pPr>
  </w:style>
  <w:style w:type="paragraph" w:styleId="ListContinue">
    <w:name w:val="List Continue"/>
    <w:basedOn w:val="List"/>
    <w:rsid w:val="00542E1E"/>
    <w:pPr>
      <w:ind w:firstLine="0"/>
    </w:pPr>
  </w:style>
  <w:style w:type="paragraph" w:customStyle="1" w:styleId="ListNote">
    <w:name w:val="List Note"/>
    <w:basedOn w:val="List"/>
    <w:rsid w:val="00542E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2E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2E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2E1E"/>
    <w:rPr>
      <w:rFonts w:ascii="Courier New" w:hAnsi="Courier New"/>
    </w:rPr>
  </w:style>
  <w:style w:type="paragraph" w:customStyle="1" w:styleId="NoteBullet">
    <w:name w:val="Note Bullet"/>
    <w:basedOn w:val="Note"/>
    <w:rsid w:val="00542E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2E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2E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2E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2E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2E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2E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2E1E"/>
    <w:rPr>
      <w:b/>
      <w:smallCaps/>
    </w:rPr>
  </w:style>
  <w:style w:type="paragraph" w:customStyle="1" w:styleId="TableListNumber">
    <w:name w:val="Table List Number"/>
    <w:basedOn w:val="ListNumber"/>
    <w:rsid w:val="00542E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2E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2E1E"/>
    <w:pPr>
      <w:numPr>
        <w:numId w:val="9"/>
      </w:numPr>
    </w:pPr>
  </w:style>
  <w:style w:type="paragraph" w:customStyle="1" w:styleId="ListAlpha2">
    <w:name w:val="List Alpha 2"/>
    <w:basedOn w:val="List2"/>
    <w:rsid w:val="00542E1E"/>
    <w:pPr>
      <w:numPr>
        <w:numId w:val="8"/>
      </w:numPr>
    </w:pPr>
  </w:style>
  <w:style w:type="paragraph" w:styleId="List2">
    <w:name w:val="List 2"/>
    <w:basedOn w:val="BodyText"/>
    <w:rsid w:val="00542E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2E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2E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2E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2E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2E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2E1E"/>
    <w:pPr>
      <w:numPr>
        <w:numId w:val="4"/>
      </w:numPr>
    </w:pPr>
  </w:style>
  <w:style w:type="paragraph" w:styleId="ListContinue2">
    <w:name w:val="List Continue 2"/>
    <w:basedOn w:val="List2"/>
    <w:rsid w:val="00542E1E"/>
    <w:pPr>
      <w:ind w:firstLine="0"/>
    </w:pPr>
  </w:style>
  <w:style w:type="paragraph" w:styleId="ListContinue3">
    <w:name w:val="List Continue 3"/>
    <w:basedOn w:val="List3"/>
    <w:rsid w:val="00542E1E"/>
    <w:pPr>
      <w:ind w:left="1021" w:firstLine="0"/>
    </w:pPr>
  </w:style>
  <w:style w:type="paragraph" w:styleId="ListContinue4">
    <w:name w:val="List Continue 4"/>
    <w:basedOn w:val="List4"/>
    <w:rsid w:val="00542E1E"/>
    <w:pPr>
      <w:ind w:firstLine="0"/>
    </w:pPr>
  </w:style>
  <w:style w:type="paragraph" w:styleId="ListContinue5">
    <w:name w:val="List Continue 5"/>
    <w:basedOn w:val="List5"/>
    <w:rsid w:val="00542E1E"/>
    <w:pPr>
      <w:ind w:firstLine="0"/>
    </w:pPr>
  </w:style>
  <w:style w:type="paragraph" w:styleId="ListNumber3">
    <w:name w:val="List Number 3"/>
    <w:basedOn w:val="List3"/>
    <w:rsid w:val="00542E1E"/>
    <w:pPr>
      <w:numPr>
        <w:numId w:val="5"/>
      </w:numPr>
    </w:pPr>
  </w:style>
  <w:style w:type="paragraph" w:styleId="ListNumber4">
    <w:name w:val="List Number 4"/>
    <w:basedOn w:val="List4"/>
    <w:rsid w:val="00542E1E"/>
    <w:pPr>
      <w:numPr>
        <w:numId w:val="6"/>
      </w:numPr>
    </w:pPr>
  </w:style>
  <w:style w:type="paragraph" w:styleId="ListNumber5">
    <w:name w:val="List Number 5"/>
    <w:basedOn w:val="List5"/>
    <w:rsid w:val="00542E1E"/>
    <w:pPr>
      <w:numPr>
        <w:numId w:val="7"/>
      </w:numPr>
    </w:pPr>
  </w:style>
  <w:style w:type="paragraph" w:styleId="BlockText">
    <w:name w:val="Block Text"/>
    <w:basedOn w:val="Normal"/>
    <w:rsid w:val="00542E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2E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2E1E"/>
    <w:rPr>
      <w:sz w:val="16"/>
      <w:vertAlign w:val="superscript"/>
    </w:rPr>
  </w:style>
  <w:style w:type="character" w:customStyle="1" w:styleId="Symbols">
    <w:name w:val="Symbols"/>
    <w:basedOn w:val="DefaultParagraphFont"/>
    <w:rsid w:val="00542E1E"/>
    <w:rPr>
      <w:rFonts w:ascii="Symbol" w:hAnsi="Symbol"/>
    </w:rPr>
  </w:style>
  <w:style w:type="character" w:customStyle="1" w:styleId="MenuOptions">
    <w:name w:val="Menu Options"/>
    <w:basedOn w:val="DefaultParagraphFont"/>
    <w:rsid w:val="00542E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2E1E"/>
    <w:rPr>
      <w:b/>
    </w:rPr>
  </w:style>
  <w:style w:type="character" w:customStyle="1" w:styleId="Underlined">
    <w:name w:val="Underlined"/>
    <w:basedOn w:val="DefaultParagraphFont"/>
    <w:rsid w:val="00542E1E"/>
    <w:rPr>
      <w:u w:val="single"/>
    </w:rPr>
  </w:style>
  <w:style w:type="paragraph" w:customStyle="1" w:styleId="TableBodyTextRight">
    <w:name w:val="Table Body Text Right"/>
    <w:basedOn w:val="TableBodyText"/>
    <w:rsid w:val="00542E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2E1E"/>
    <w:rPr>
      <w:sz w:val="18"/>
    </w:rPr>
  </w:style>
  <w:style w:type="paragraph" w:customStyle="1" w:styleId="BodySmallRight">
    <w:name w:val="Body Small Right"/>
    <w:basedOn w:val="BodyTextRight"/>
    <w:rsid w:val="00542E1E"/>
    <w:rPr>
      <w:sz w:val="18"/>
      <w:szCs w:val="18"/>
    </w:rPr>
  </w:style>
  <w:style w:type="paragraph" w:customStyle="1" w:styleId="MarginEdition">
    <w:name w:val="Margin Edition"/>
    <w:basedOn w:val="MarginNote"/>
    <w:rsid w:val="00542E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2E1E"/>
    <w:rPr>
      <w:sz w:val="2"/>
      <w:szCs w:val="2"/>
    </w:rPr>
  </w:style>
  <w:style w:type="character" w:customStyle="1" w:styleId="Small">
    <w:name w:val="Small"/>
    <w:basedOn w:val="DefaultParagraphFont"/>
    <w:rsid w:val="00542E1E"/>
    <w:rPr>
      <w:sz w:val="16"/>
    </w:rPr>
  </w:style>
  <w:style w:type="paragraph" w:customStyle="1" w:styleId="WideTable">
    <w:name w:val="Wide Table"/>
    <w:basedOn w:val="Normal"/>
    <w:rsid w:val="00542E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2E1E"/>
  </w:style>
  <w:style w:type="paragraph" w:styleId="Quote">
    <w:name w:val="Quote"/>
    <w:basedOn w:val="Heading1"/>
    <w:link w:val="QuoteChar"/>
    <w:qFormat/>
    <w:rsid w:val="00542E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2E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2E1E"/>
    <w:pPr>
      <w:pageBreakBefore/>
    </w:pPr>
  </w:style>
  <w:style w:type="paragraph" w:customStyle="1" w:styleId="Border">
    <w:name w:val="Border"/>
    <w:basedOn w:val="Normal"/>
    <w:qFormat/>
    <w:rsid w:val="00542E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2E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E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E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2E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2E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2E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2E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2E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2E1E"/>
    <w:rPr>
      <w:u w:val="single"/>
    </w:rPr>
  </w:style>
  <w:style w:type="character" w:customStyle="1" w:styleId="BoldandItalics">
    <w:name w:val="Bold and Italics"/>
    <w:qFormat/>
    <w:rsid w:val="00542E1E"/>
    <w:rPr>
      <w:b/>
      <w:i/>
      <w:u w:val="none"/>
    </w:rPr>
  </w:style>
  <w:style w:type="paragraph" w:styleId="BalloonText">
    <w:name w:val="Balloon Text"/>
    <w:basedOn w:val="Normal"/>
    <w:link w:val="BalloonTextChar"/>
    <w:rsid w:val="00542E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2E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2E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2E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2E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2E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2E1E"/>
    <w:pPr>
      <w:spacing w:before="0" w:after="0"/>
    </w:pPr>
  </w:style>
  <w:style w:type="paragraph" w:customStyle="1" w:styleId="BodyTextBold">
    <w:name w:val="Body Text Bold"/>
    <w:basedOn w:val="BodyText"/>
    <w:qFormat/>
    <w:rsid w:val="00542E1E"/>
    <w:rPr>
      <w:b/>
    </w:rPr>
  </w:style>
  <w:style w:type="character" w:styleId="Hyperlink">
    <w:name w:val="Hyperlink"/>
    <w:basedOn w:val="DefaultParagraphFont"/>
    <w:uiPriority w:val="99"/>
    <w:unhideWhenUsed/>
    <w:rsid w:val="00D148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1772</Characters>
  <Application>Microsoft Office Word</Application>
  <DocSecurity>0</DocSecurity>
  <Lines>55</Lines>
  <Paragraphs>42</Paragraphs>
  <ScaleCrop>false</ScaleCrop>
  <Company>Author-it Software Corporation Ltd.</Company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BSBDIV301 Work effectively with diversity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2022-10-18T13:49:00Z</dcterms:created>
  <dcterms:modified xsi:type="dcterms:W3CDTF">2022-10-18T13:49:00Z</dcterms:modified>
</cp:coreProperties>
</file>