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122" w:rsidP="00FC7122">
      <w:pPr>
        <w:pStyle w:val="Title"/>
      </w:pPr>
      <w:r>
        <w:fldChar w:fldCharType="begin"/>
      </w:r>
      <w:r>
        <w:instrText xml:space="preserve"> TITLE   \* MERGEFORMAT </w:instrText>
      </w:r>
      <w:r>
        <w:fldChar w:fldCharType="separate"/>
      </w:r>
      <w:r>
        <w:t>BSBDES602 Research global design trends</w:t>
      </w:r>
      <w:r>
        <w:fldChar w:fldCharType="end"/>
      </w:r>
    </w:p>
    <w:p w:rsidR="00FC7122" w:rsidP="00FC7122">
      <w:pPr>
        <w:pStyle w:val="Version"/>
        <w:sectPr w:rsidSect="008355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5EB" w:rsidP="008355EB">
      <w:pPr>
        <w:pStyle w:val="SuperHeading"/>
      </w:pPr>
      <w:r w:rsidRPr="008355EB">
        <w:t>BSBDES602 Research global design trends</w:t>
      </w:r>
    </w:p>
    <w:p w:rsidR="00000000" w:rsidRPr="008355EB" w:rsidP="008355EB">
      <w:pPr>
        <w:pStyle w:val="Heading1"/>
      </w:pPr>
      <w:bookmarkStart w:id="1" w:name="O_707188"/>
      <w:bookmarkEnd w:id="1"/>
      <w:r w:rsidRPr="008355EB">
        <w:t>Modification History</w:t>
      </w:r>
    </w:p>
    <w:tbl>
      <w:tblPr>
        <w:tblW w:w="0" w:type="auto"/>
        <w:tblLayout w:type="fixed"/>
        <w:tblCellMar>
          <w:left w:w="62" w:type="dxa"/>
          <w:right w:w="62" w:type="dxa"/>
        </w:tblCellMar>
        <w:tblLook w:val="0000"/>
      </w:tblPr>
      <w:tblGrid>
        <w:gridCol w:w="3091"/>
        <w:gridCol w:w="5873"/>
      </w:tblGrid>
      <w:tr w:rsidTr="008355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SpecialBold"/>
              </w:rPr>
              <w:t>Comments</w:t>
            </w:r>
          </w:p>
        </w:tc>
      </w:tr>
      <w:tr w:rsidTr="008355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This version first released with BSB Business Services Training Package Version 1.0.</w:t>
            </w:r>
          </w:p>
        </w:tc>
      </w:tr>
    </w:tbl>
    <w:p w:rsidR="00000000" w:rsidRPr="008355EB" w:rsidP="008355EB">
      <w:pPr>
        <w:pStyle w:val="BodyText"/>
      </w:pPr>
    </w:p>
    <w:p w:rsidR="00000000" w:rsidRPr="008355EB" w:rsidP="008355EB">
      <w:pPr>
        <w:pStyle w:val="AllowPageBreak"/>
      </w:pPr>
    </w:p>
    <w:p w:rsidR="00000000" w:rsidRPr="008355EB" w:rsidP="008355EB">
      <w:pPr>
        <w:pStyle w:val="Heading1"/>
      </w:pPr>
      <w:bookmarkStart w:id="2" w:name="O_707189"/>
      <w:bookmarkEnd w:id="2"/>
      <w:r w:rsidRPr="008355EB">
        <w:t>Application</w:t>
      </w:r>
    </w:p>
    <w:p w:rsidR="00000000" w:rsidRPr="008355EB" w:rsidP="00FC7122">
      <w:pPr>
        <w:pStyle w:val="BodyText"/>
      </w:pPr>
      <w:r w:rsidRPr="008355EB">
        <w:t>This unit describes the skills and knowledge required to research and critically evaluate g</w:t>
      </w:r>
      <w:r w:rsidRPr="008355EB">
        <w:t>lobal design trends. The focus is on research and analysis of information and ideas at a complex level, plus the evaluation and extension of the individual’s professional skills.</w:t>
      </w:r>
    </w:p>
    <w:p w:rsidR="00000000" w:rsidRPr="008355EB" w:rsidP="00FC7122">
      <w:pPr>
        <w:pStyle w:val="BodyText"/>
      </w:pPr>
      <w:r w:rsidRPr="008355EB">
        <w:t>It applies to individuals who need to maintain a current and comprehensive k</w:t>
      </w:r>
      <w:r w:rsidRPr="008355EB">
        <w:t>nowledge of global design trends to inform their own professional practice. Although predominantly for designers, this unit may also be relevant to those who work in related management, marketing and production areas.</w:t>
      </w:r>
    </w:p>
    <w:p w:rsidR="00000000" w:rsidRPr="008355EB" w:rsidP="00FC7122">
      <w:pPr>
        <w:pStyle w:val="BodyText"/>
      </w:pPr>
      <w:r w:rsidRPr="008355EB">
        <w:t>No licensing, legislative or certific</w:t>
      </w:r>
      <w:r w:rsidRPr="008355EB">
        <w:t>ation requirements apply to this unit at the time of publication.</w:t>
      </w:r>
    </w:p>
    <w:p w:rsidR="00000000" w:rsidRPr="008355EB" w:rsidP="008355EB">
      <w:pPr>
        <w:pStyle w:val="Heading1"/>
      </w:pPr>
      <w:bookmarkStart w:id="3" w:name="O_707192"/>
      <w:bookmarkEnd w:id="3"/>
      <w:r w:rsidRPr="008355EB">
        <w:t>Unit Sector</w:t>
      </w:r>
    </w:p>
    <w:p w:rsidR="00000000" w:rsidRPr="008355EB" w:rsidP="00FC7122">
      <w:pPr>
        <w:pStyle w:val="BodyText"/>
      </w:pPr>
      <w:r w:rsidRPr="008355EB">
        <w:t>Design – Design Process</w:t>
      </w:r>
    </w:p>
    <w:p w:rsidR="00000000" w:rsidRPr="008355EB" w:rsidP="008355EB">
      <w:pPr>
        <w:pStyle w:val="Heading1"/>
      </w:pPr>
      <w:bookmarkStart w:id="4" w:name="O_707193"/>
      <w:bookmarkEnd w:id="4"/>
      <w:r w:rsidRPr="008355EB">
        <w:t>Elements and Performance Criteria</w:t>
      </w:r>
    </w:p>
    <w:tbl>
      <w:tblPr>
        <w:tblW w:w="9236" w:type="dxa"/>
        <w:tblLayout w:type="fixed"/>
        <w:tblCellMar>
          <w:left w:w="62" w:type="dxa"/>
          <w:right w:w="62" w:type="dxa"/>
        </w:tblCellMar>
        <w:tblLook w:val="0000"/>
      </w:tblPr>
      <w:tblGrid>
        <w:gridCol w:w="2645"/>
        <w:gridCol w:w="6591"/>
      </w:tblGrid>
      <w:tr w:rsidTr="008355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SpecialBold"/>
              </w:rPr>
              <w:t>PERFORMANCE CRITERIA</w:t>
            </w:r>
          </w:p>
        </w:tc>
      </w:tr>
      <w:tr w:rsidTr="008355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Emphasis"/>
              </w:rPr>
              <w:t>Performance criteria describe the performance needed to demonstrate achievement of the element.</w:t>
            </w:r>
          </w:p>
        </w:tc>
      </w:tr>
      <w:tr w:rsidTr="008355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1 Research design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 xml:space="preserve">1.1 Analyse and select formal and informal research strategies to source information on global design trends </w:t>
            </w:r>
          </w:p>
          <w:p w:rsidR="00000000" w:rsidRPr="008355EB" w:rsidP="008355EB">
            <w:pPr>
              <w:pStyle w:val="BodyText"/>
            </w:pPr>
            <w:r w:rsidRPr="008355EB">
              <w:t>1.2 Identify and explore</w:t>
            </w:r>
            <w:r w:rsidRPr="008355EB">
              <w:t xml:space="preserve"> new and alternative sources </w:t>
            </w:r>
          </w:p>
          <w:p w:rsidR="00000000" w:rsidP="008355EB">
            <w:pPr>
              <w:pStyle w:val="BodyText"/>
              <w:rPr>
                <w:lang w:val="en-NZ"/>
              </w:rPr>
            </w:pPr>
            <w:r w:rsidRPr="008355EB">
              <w:t xml:space="preserve">1.3 Evaluate the credibility of information gathered and ensure research scope is sufficiently broad </w:t>
            </w:r>
          </w:p>
        </w:tc>
      </w:tr>
      <w:tr w:rsidTr="008355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2 Analyse design trends to inform own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 xml:space="preserve">2.1 Use information to challenge and extend own perspectives and ways of thinking </w:t>
            </w:r>
          </w:p>
          <w:p w:rsidR="00000000" w:rsidRPr="008355EB" w:rsidP="008355EB">
            <w:pPr>
              <w:pStyle w:val="BodyText"/>
            </w:pPr>
            <w:r w:rsidRPr="008355EB">
              <w:t xml:space="preserve">2.2 Examine and assess implications and consequences of design trends on own work </w:t>
            </w:r>
          </w:p>
          <w:p w:rsidR="00000000" w:rsidRPr="008355EB" w:rsidP="008355EB">
            <w:pPr>
              <w:pStyle w:val="BodyText"/>
            </w:pPr>
            <w:r w:rsidRPr="008355EB">
              <w:t>2.3 Use critical analysis to identify creative or commercial opportunities presented by em</w:t>
            </w:r>
            <w:r w:rsidRPr="008355EB">
              <w:t xml:space="preserve">erging trends and technologies  </w:t>
            </w:r>
          </w:p>
          <w:p w:rsidR="00000000" w:rsidP="008355EB">
            <w:pPr>
              <w:pStyle w:val="BodyText"/>
              <w:rPr>
                <w:lang w:val="en-NZ"/>
              </w:rPr>
            </w:pPr>
            <w:r w:rsidRPr="008355EB">
              <w:t xml:space="preserve">2.4 Develop systems to identify and respond to future opportunities </w:t>
            </w:r>
          </w:p>
        </w:tc>
      </w:tr>
      <w:tr w:rsidTr="008355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3 Develop and articulate positions and ideas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 xml:space="preserve">3.1 Develop substantiated positions and ideas on global design trends  </w:t>
            </w:r>
          </w:p>
          <w:p w:rsidR="00000000" w:rsidRPr="008355EB" w:rsidP="008355EB">
            <w:pPr>
              <w:pStyle w:val="BodyText"/>
            </w:pPr>
            <w:r w:rsidRPr="008355EB">
              <w:t>3.2 Generate informed discussion, de</w:t>
            </w:r>
            <w:r w:rsidRPr="008355EB">
              <w:t xml:space="preserve">bate and critical analysis with peers and colleagues </w:t>
            </w:r>
          </w:p>
          <w:p w:rsidR="00000000" w:rsidP="008355EB">
            <w:pPr>
              <w:pStyle w:val="BodyText"/>
              <w:rPr>
                <w:lang w:val="en-NZ"/>
              </w:rPr>
            </w:pPr>
            <w:r w:rsidRPr="008355EB">
              <w:t xml:space="preserve">3.3 Use debate and feedback to challenge and refine own positions </w:t>
            </w:r>
          </w:p>
        </w:tc>
      </w:tr>
      <w:tr w:rsidTr="008355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4 Extend own design skills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 xml:space="preserve">4.1 Proactively identify and use opportunities presented by research to extend own design skills </w:t>
            </w:r>
          </w:p>
          <w:p w:rsidR="00000000" w:rsidRPr="008355EB" w:rsidP="008355EB">
            <w:pPr>
              <w:pStyle w:val="BodyText"/>
            </w:pPr>
            <w:r w:rsidRPr="008355EB">
              <w:t>4.2 Re</w:t>
            </w:r>
            <w:r w:rsidRPr="008355EB">
              <w:noBreakHyphen/>
              <w:t>ev</w:t>
            </w:r>
            <w:r w:rsidRPr="008355EB">
              <w:t xml:space="preserve">aluate and refine approaches to work in the context of current and emerging trends  </w:t>
            </w:r>
          </w:p>
          <w:p w:rsidR="00000000" w:rsidRPr="008355EB" w:rsidP="008355EB">
            <w:pPr>
              <w:pStyle w:val="BodyText"/>
            </w:pPr>
            <w:r w:rsidRPr="008355EB">
              <w:t>4.3 Use practice, discussion and ongoing evaluation to continuously improve skills</w:t>
            </w:r>
          </w:p>
        </w:tc>
      </w:tr>
    </w:tbl>
    <w:p w:rsidR="00000000" w:rsidRPr="008355EB" w:rsidP="008355EB">
      <w:pPr>
        <w:pStyle w:val="BodyText"/>
      </w:pPr>
    </w:p>
    <w:p w:rsidR="00000000" w:rsidRPr="008355EB" w:rsidP="008355EB">
      <w:pPr>
        <w:pStyle w:val="AllowPageBreak"/>
      </w:pPr>
    </w:p>
    <w:p w:rsidR="00000000" w:rsidRPr="008355EB" w:rsidP="008355EB">
      <w:pPr>
        <w:pStyle w:val="Heading1"/>
      </w:pPr>
      <w:bookmarkStart w:id="5" w:name="O_707194"/>
      <w:bookmarkEnd w:id="5"/>
      <w:r w:rsidRPr="008355EB">
        <w:t>Foundation Skills</w:t>
      </w:r>
    </w:p>
    <w:p w:rsidR="00000000" w:rsidRPr="00FC7122" w:rsidP="00FC7122">
      <w:pPr>
        <w:pStyle w:val="BodyText"/>
        <w:rPr>
          <w:i/>
        </w:rPr>
      </w:pPr>
      <w:r w:rsidRPr="00FC7122">
        <w:rPr>
          <w:rStyle w:val="Emphasis"/>
        </w:rPr>
        <w:t>This section describes language, literacy, numeracy</w:t>
      </w:r>
      <w:r w:rsidRPr="00FC7122">
        <w:rPr>
          <w:rStyle w:val="Emphasis"/>
        </w:rPr>
        <w:t xml:space="preserve">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Performance</w:t>
            </w:r>
          </w:p>
          <w:p w:rsidR="00000000" w:rsidRPr="008355EB" w:rsidP="008355EB">
            <w:pPr>
              <w:pStyle w:val="BodyText"/>
            </w:pPr>
            <w:r w:rsidRPr="008355EB">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SpecialBold"/>
              </w:rPr>
              <w:t>Description</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ListBullet"/>
              <w:rPr>
                <w:lang w:val="en-NZ"/>
              </w:rPr>
            </w:pPr>
            <w:r w:rsidRPr="008355EB">
              <w:t xml:space="preserve">Plans and implements strategies to improve and extend own knowledge and skills </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1.1-1.3, 2.1, 2.2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ListBullet"/>
              <w:rPr>
                <w:lang w:val="en-NZ"/>
              </w:rPr>
            </w:pPr>
            <w:r w:rsidRPr="008355EB">
              <w:t>Analyses and synthesises complex and varied information from a range of sources</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 xml:space="preserve"> 2.4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ListBullet"/>
              <w:rPr>
                <w:lang w:val="en-NZ"/>
              </w:rPr>
            </w:pPr>
            <w:r w:rsidRPr="008355EB">
              <w:t xml:space="preserve">Documents methods for identifying future opportunities using vocabulary and structure appropriate to context and purpose </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3.2, 3.3, 4.3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ListBullet"/>
            </w:pPr>
            <w:r w:rsidRPr="008355EB">
              <w:t xml:space="preserve">Elicits the views others by participating in critical discourse and debate on conceptual and technical </w:t>
            </w:r>
            <w:r w:rsidRPr="008355EB">
              <w:t>design trends</w:t>
            </w:r>
          </w:p>
          <w:p w:rsidR="00000000" w:rsidP="008355EB">
            <w:pPr>
              <w:pStyle w:val="ListBullet"/>
              <w:rPr>
                <w:lang w:val="en-NZ"/>
              </w:rPr>
            </w:pPr>
            <w:r w:rsidRPr="008355EB">
              <w:t>Uses active listening techniques to gain input and feedback</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2.3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ListBullet"/>
              <w:rPr>
                <w:lang w:val="en-NZ"/>
              </w:rPr>
            </w:pPr>
            <w:r w:rsidRPr="008355EB">
              <w:t>Keeps abreast of trends and iss</w:t>
            </w:r>
            <w:r w:rsidRPr="008355EB">
              <w:t>ues, appreciating the world of work is dynamic, with changing needs and priorities, and that career development is not a linear process that can be closely controlled</w:t>
            </w:r>
          </w:p>
        </w:tc>
      </w:tr>
      <w:tr w:rsidTr="008355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1.1-1.3, 2.1-2.4, 3.1, 3.3,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ListBullet"/>
            </w:pPr>
            <w:r w:rsidRPr="008355EB">
              <w:t>Takes responsibility for planning and</w:t>
            </w:r>
            <w:r w:rsidRPr="008355EB">
              <w:t xml:space="preserve"> organising tasks required to conduct required research, including how to link with the work of others</w:t>
            </w:r>
          </w:p>
          <w:p w:rsidR="00000000" w:rsidRPr="008355EB" w:rsidP="008355EB">
            <w:pPr>
              <w:pStyle w:val="ListBullet"/>
            </w:pPr>
            <w:r w:rsidRPr="008355EB">
              <w:t xml:space="preserve">Keeps abreast of innovations and good practice beyond own context, borrowing, adapting, combining and redesigning for own purposes </w:t>
            </w:r>
          </w:p>
          <w:p w:rsidR="00000000" w:rsidRPr="008355EB" w:rsidP="008355EB">
            <w:pPr>
              <w:pStyle w:val="ListBullet"/>
            </w:pPr>
            <w:r w:rsidRPr="008355EB">
              <w:t>Uses reflection and feedback from others to evaluate outcomes to inform future practices</w:t>
            </w:r>
          </w:p>
          <w:p w:rsidR="00000000" w:rsidRPr="008355EB" w:rsidP="008355EB">
            <w:pPr>
              <w:pStyle w:val="ListBullet"/>
            </w:pPr>
            <w:r w:rsidRPr="008355EB">
              <w:t>Actively identifies digital systems, devices and applications with potential to meet current and/or future needs</w:t>
            </w:r>
          </w:p>
        </w:tc>
      </w:tr>
    </w:tbl>
    <w:p w:rsidR="00000000" w:rsidRPr="008355EB" w:rsidP="008355EB">
      <w:pPr>
        <w:pStyle w:val="BodyText"/>
      </w:pPr>
    </w:p>
    <w:p w:rsidR="00000000" w:rsidRPr="008355EB" w:rsidP="008355EB">
      <w:pPr>
        <w:pStyle w:val="AllowPageBreak"/>
      </w:pPr>
    </w:p>
    <w:p w:rsidR="00000000" w:rsidRPr="008355EB" w:rsidP="008355EB">
      <w:pPr>
        <w:pStyle w:val="Heading1"/>
      </w:pPr>
      <w:bookmarkStart w:id="6" w:name="O_707196"/>
      <w:bookmarkEnd w:id="6"/>
      <w:r w:rsidRPr="008355EB">
        <w:t>Unit Mapping Information</w:t>
      </w:r>
    </w:p>
    <w:tbl>
      <w:tblPr>
        <w:tblW w:w="0" w:type="auto"/>
        <w:tblLayout w:type="fixed"/>
        <w:tblCellMar>
          <w:left w:w="62" w:type="dxa"/>
          <w:right w:w="62" w:type="dxa"/>
        </w:tblCellMar>
        <w:tblLook w:val="0000"/>
      </w:tblPr>
      <w:tblGrid>
        <w:gridCol w:w="2355"/>
        <w:gridCol w:w="2160"/>
        <w:gridCol w:w="2295"/>
        <w:gridCol w:w="2295"/>
      </w:tblGrid>
      <w:tr w:rsidTr="008355E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Code and t</w:t>
            </w:r>
            <w:r w:rsidRPr="008355EB">
              <w:rPr>
                <w:rStyle w:val="SpecialBold"/>
              </w:rPr>
              <w:t xml:space="preserve">itle </w:t>
            </w:r>
          </w:p>
          <w:p w:rsidR="00000000" w:rsidRPr="008355EB" w:rsidP="008355EB">
            <w:pPr>
              <w:pStyle w:val="BodyText"/>
            </w:pPr>
            <w:r w:rsidRPr="008355E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Code and title</w:t>
            </w:r>
          </w:p>
          <w:p w:rsidR="00000000" w:rsidRPr="008355EB" w:rsidP="008355EB">
            <w:pPr>
              <w:pStyle w:val="BodyText"/>
            </w:pPr>
            <w:r w:rsidRPr="008355E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SpecialBold"/>
              </w:rPr>
              <w:t>Equivalence status</w:t>
            </w:r>
          </w:p>
        </w:tc>
      </w:tr>
      <w:tr w:rsidTr="008355E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 xml:space="preserve">BSBDES602 Research global design trends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 xml:space="preserve">BSBDES602A Research global design trends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Equivalent unit</w:t>
            </w:r>
          </w:p>
        </w:tc>
      </w:tr>
    </w:tbl>
    <w:p w:rsidR="00000000" w:rsidRPr="008355EB" w:rsidP="008355EB">
      <w:pPr>
        <w:pStyle w:val="BodyText"/>
      </w:pPr>
    </w:p>
    <w:p w:rsidR="00000000" w:rsidRPr="008355EB" w:rsidP="008355EB">
      <w:pPr>
        <w:pStyle w:val="AllowPageBreak"/>
      </w:pPr>
    </w:p>
    <w:p w:rsidR="00000000" w:rsidRPr="008355EB" w:rsidP="008355EB">
      <w:pPr>
        <w:pStyle w:val="Heading1"/>
      </w:pPr>
      <w:bookmarkStart w:id="7" w:name="O_707203"/>
      <w:bookmarkEnd w:id="7"/>
      <w:r w:rsidRPr="008355EB">
        <w:t>Links</w:t>
      </w:r>
    </w:p>
    <w:p w:rsidR="00000000" w:rsidRPr="008355EB" w:rsidP="00FC7122">
      <w:pPr>
        <w:pStyle w:val="BodyText"/>
      </w:pPr>
      <w:r w:rsidRPr="008355E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32880">
        <w:rPr>
          <w:rStyle w:val="Hyperlink"/>
        </w:rPr>
        <w:t>https://vetnet.gov.au/Pages/TrainingDocs.aspx?q=11ef6853-ceed-4ba7-9d87-4da407e23c10</w:t>
      </w:r>
      <w:r>
        <w:fldChar w:fldCharType="end"/>
      </w:r>
    </w:p>
    <w:p w:rsidR="00000000" w:rsidRPr="008355EB" w:rsidP="00FC7122">
      <w:pPr>
        <w:pStyle w:val="BodyText"/>
        <w:sectPr w:rsidSect="008355EB">
          <w:headerReference w:type="default" r:id="rId10"/>
          <w:footerReference w:type="default" r:id="rId11"/>
          <w:pgSz w:w="11908" w:h="16833"/>
          <w:pgMar w:top="1702" w:right="1418" w:bottom="1702" w:left="1418" w:header="992" w:footer="992" w:gutter="0"/>
          <w:cols w:space="720"/>
          <w:noEndnote/>
          <w:docGrid w:linePitch="299"/>
        </w:sectPr>
      </w:pPr>
    </w:p>
    <w:p w:rsidR="00000000" w:rsidRPr="008355EB" w:rsidP="008355EB">
      <w:pPr>
        <w:pStyle w:val="SuperHeading"/>
      </w:pPr>
      <w:r w:rsidRPr="008355EB">
        <w:t xml:space="preserve">Assessment </w:t>
      </w:r>
      <w:r w:rsidRPr="008355EB">
        <w:t>Requirements for BSBDES602 Research global design trends</w:t>
      </w:r>
    </w:p>
    <w:p w:rsidR="00000000" w:rsidRPr="008355EB" w:rsidP="008355EB">
      <w:pPr>
        <w:pStyle w:val="Heading1"/>
      </w:pPr>
      <w:bookmarkStart w:id="8" w:name="O_707198"/>
      <w:bookmarkEnd w:id="8"/>
      <w:r w:rsidRPr="008355EB">
        <w:t>Modification History</w:t>
      </w:r>
    </w:p>
    <w:tbl>
      <w:tblPr>
        <w:tblW w:w="0" w:type="auto"/>
        <w:tblLayout w:type="fixed"/>
        <w:tblCellMar>
          <w:left w:w="62" w:type="dxa"/>
          <w:right w:w="62" w:type="dxa"/>
        </w:tblCellMar>
        <w:tblLook w:val="0000"/>
      </w:tblPr>
      <w:tblGrid>
        <w:gridCol w:w="2627"/>
        <w:gridCol w:w="6337"/>
      </w:tblGrid>
      <w:tr w:rsidTr="008355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rPr>
                <w:rStyle w:val="SpecialBold"/>
              </w:rPr>
              <w:t>Comments</w:t>
            </w:r>
          </w:p>
        </w:tc>
      </w:tr>
      <w:tr w:rsidTr="008355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5EB">
            <w:pPr>
              <w:pStyle w:val="BodyText"/>
              <w:rPr>
                <w:lang w:val="en-NZ"/>
              </w:rPr>
            </w:pPr>
            <w:r w:rsidRPr="008355EB">
              <w:t>Release 1</w:t>
            </w:r>
            <w:r w:rsidRPr="008355EB">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5EB" w:rsidP="008355EB">
            <w:pPr>
              <w:pStyle w:val="BodyText"/>
            </w:pPr>
            <w:r w:rsidRPr="008355EB">
              <w:t>This version first released with BSB Business Services Training Package Version 1.0.</w:t>
            </w:r>
          </w:p>
        </w:tc>
      </w:tr>
    </w:tbl>
    <w:p w:rsidR="00000000" w:rsidRPr="008355EB" w:rsidP="008355EB">
      <w:pPr>
        <w:pStyle w:val="BodyText"/>
      </w:pPr>
    </w:p>
    <w:p w:rsidR="00000000" w:rsidRPr="008355EB" w:rsidP="008355EB">
      <w:pPr>
        <w:pStyle w:val="AllowPageBreak"/>
      </w:pPr>
    </w:p>
    <w:p w:rsidR="00000000" w:rsidRPr="008355EB" w:rsidP="008355EB">
      <w:pPr>
        <w:pStyle w:val="Heading1"/>
      </w:pPr>
      <w:bookmarkStart w:id="9" w:name="O_707199"/>
      <w:bookmarkEnd w:id="9"/>
      <w:r w:rsidRPr="008355EB">
        <w:t>Performance Evidence</w:t>
      </w:r>
    </w:p>
    <w:p w:rsidR="00000000" w:rsidRPr="008355EB" w:rsidP="00FC7122">
      <w:pPr>
        <w:pStyle w:val="BodyText"/>
      </w:pPr>
      <w:r w:rsidRPr="008355EB">
        <w:t>Evidence of the ability to:</w:t>
      </w:r>
    </w:p>
    <w:p w:rsidR="00000000" w:rsidRPr="008355EB" w:rsidP="008355EB">
      <w:pPr>
        <w:pStyle w:val="ListBullet"/>
      </w:pPr>
      <w:r w:rsidRPr="008355EB">
        <w:t>conduct research on a complex range of design issues, trends and ideas</w:t>
      </w:r>
    </w:p>
    <w:p w:rsidR="00000000" w:rsidRPr="008355EB" w:rsidP="008355EB">
      <w:pPr>
        <w:pStyle w:val="ListBullet"/>
      </w:pPr>
      <w:r w:rsidRPr="008355EB">
        <w:t xml:space="preserve">document the analysis, critique and synthesis of complex sources to develop own positions and ideas </w:t>
      </w:r>
    </w:p>
    <w:p w:rsidR="00000000" w:rsidRPr="008355EB" w:rsidP="008355EB">
      <w:pPr>
        <w:pStyle w:val="ListBullet"/>
      </w:pPr>
      <w:r w:rsidRPr="008355EB">
        <w:t>use opportunities to refine own design skills.</w:t>
      </w:r>
    </w:p>
    <w:p w:rsidR="00000000" w:rsidRPr="008355EB" w:rsidP="008355EB">
      <w:pPr>
        <w:pStyle w:val="BodyText"/>
      </w:pPr>
    </w:p>
    <w:p w:rsidR="00000000" w:rsidRPr="008355EB" w:rsidP="00FC7122">
      <w:pPr>
        <w:pStyle w:val="BodyText"/>
      </w:pPr>
      <w:r w:rsidRPr="008355EB">
        <w:t>Note: If a specific volume or frequency is not stated, then evidence must be provided at least once.</w:t>
      </w:r>
    </w:p>
    <w:p w:rsidR="00000000" w:rsidRPr="008355EB" w:rsidP="008355EB">
      <w:pPr>
        <w:pStyle w:val="Heading1"/>
      </w:pPr>
      <w:bookmarkStart w:id="10" w:name="O_707200"/>
      <w:bookmarkEnd w:id="10"/>
      <w:r w:rsidRPr="008355EB">
        <w:t>Knowledge Evidence</w:t>
      </w:r>
    </w:p>
    <w:p w:rsidR="00000000" w:rsidRPr="008355EB" w:rsidP="00FC7122">
      <w:pPr>
        <w:pStyle w:val="BodyText"/>
      </w:pPr>
      <w:r w:rsidRPr="008355EB">
        <w:t xml:space="preserve">To complete the unit requirements safely and effectively, the individual must:  </w:t>
      </w:r>
    </w:p>
    <w:p w:rsidR="00000000" w:rsidRPr="008355EB" w:rsidP="008355EB">
      <w:pPr>
        <w:pStyle w:val="ListBullet"/>
      </w:pPr>
      <w:r w:rsidRPr="008355EB">
        <w:t>describe broad global design trends t</w:t>
      </w:r>
      <w:r w:rsidRPr="008355EB">
        <w:t>hat apply to all design disciplines</w:t>
      </w:r>
    </w:p>
    <w:p w:rsidR="00000000" w:rsidRPr="008355EB" w:rsidP="008355EB">
      <w:pPr>
        <w:pStyle w:val="ListBullet"/>
      </w:pPr>
      <w:r w:rsidRPr="008355EB">
        <w:t>discuss the business implications/consequences of adopting trends and emergent technologies</w:t>
      </w:r>
    </w:p>
    <w:p w:rsidR="00000000" w:rsidRPr="008355EB" w:rsidP="008355EB">
      <w:pPr>
        <w:pStyle w:val="ListBullet"/>
      </w:pPr>
      <w:r w:rsidRPr="008355EB">
        <w:t>compare and contrast different research methodologies and options</w:t>
      </w:r>
    </w:p>
    <w:p w:rsidR="00000000" w:rsidRPr="008355EB" w:rsidP="008355EB">
      <w:pPr>
        <w:pStyle w:val="ListBullet"/>
      </w:pPr>
      <w:r w:rsidRPr="008355EB">
        <w:t>outline sources of information on global design, design trends</w:t>
      </w:r>
      <w:r w:rsidRPr="008355EB">
        <w:t xml:space="preserve"> and broader references that may inform emerging and innovative design practice</w:t>
      </w:r>
    </w:p>
    <w:p w:rsidR="00000000" w:rsidRPr="008355EB" w:rsidP="008355EB">
      <w:pPr>
        <w:pStyle w:val="ListBullet"/>
      </w:pPr>
      <w:r w:rsidRPr="008355EB">
        <w:t>critique specific current and emerging design technologies and trends (at a global level) in at least one area of design.</w:t>
      </w:r>
    </w:p>
    <w:p w:rsidR="00000000" w:rsidRPr="008355EB" w:rsidP="008355EB">
      <w:pPr>
        <w:pStyle w:val="AllowPageBreak"/>
      </w:pPr>
    </w:p>
    <w:p w:rsidR="00000000" w:rsidRPr="008355EB" w:rsidP="008355EB">
      <w:pPr>
        <w:pStyle w:val="Heading1"/>
      </w:pPr>
      <w:bookmarkStart w:id="11" w:name="O_707201"/>
      <w:bookmarkEnd w:id="11"/>
      <w:r w:rsidRPr="008355EB">
        <w:t>Assessment Conditions</w:t>
      </w:r>
    </w:p>
    <w:p w:rsidR="00000000" w:rsidRPr="008355EB" w:rsidP="00FC7122">
      <w:pPr>
        <w:pStyle w:val="BodyText"/>
      </w:pPr>
      <w:r w:rsidRPr="008355EB">
        <w:t>Assessment must</w:t>
      </w:r>
      <w:r w:rsidRPr="008355EB">
        <w:t xml:space="preserve"> be conducted in a safe environment where evidence gathered demonstrates consistent performance of typical activities experienced in the design process field of work and include access to a current and varied range of familiar and unfamiliar information so</w:t>
      </w:r>
      <w:r w:rsidRPr="008355EB">
        <w:t>urces.</w:t>
      </w:r>
    </w:p>
    <w:p w:rsidR="00000000" w:rsidRPr="008355EB" w:rsidP="00FC7122">
      <w:pPr>
        <w:pStyle w:val="BodyText"/>
      </w:pPr>
      <w:r w:rsidRPr="008355EB">
        <w:t>Assessors must satisfy NVR/AQTF assessor requirements.</w:t>
      </w:r>
    </w:p>
    <w:p w:rsidR="00000000" w:rsidRPr="008355EB" w:rsidP="008355EB">
      <w:pPr>
        <w:pStyle w:val="Heading1"/>
      </w:pPr>
      <w:bookmarkStart w:id="12" w:name="O_707204"/>
      <w:bookmarkEnd w:id="12"/>
      <w:r w:rsidRPr="008355EB">
        <w:t>Links</w:t>
      </w:r>
    </w:p>
    <w:p w:rsidR="00000000" w:rsidRPr="008355EB" w:rsidP="00FC7122">
      <w:pPr>
        <w:pStyle w:val="BodyText"/>
      </w:pPr>
      <w:r w:rsidRPr="008355E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32880">
        <w:rPr>
          <w:rStyle w:val="Hyperlink"/>
        </w:rPr>
        <w:t>https://vetnet.gov.au/Pages/TrainingDocs.aspx?q=11ef6853-ceed-4ba7-9d87-4da407e23c10</w:t>
      </w:r>
      <w:r>
        <w:fldChar w:fldCharType="end"/>
      </w:r>
    </w:p>
    <w:p w:rsidR="00000000" w:rsidRPr="008355EB" w:rsidP="008355EB"/>
    <w:sectPr w:rsidSect="008355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rsidRPr="00FC7122" w:rsidP="00FC7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22" w:rsidP="00835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7122" w:rsidP="008355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C7122" w:rsidP="008355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rsidP="008355EB">
    <w:pPr>
      <w:pStyle w:val="Footer"/>
      <w:framePr w:wrap="around"/>
    </w:pPr>
    <w:r>
      <w:fldChar w:fldCharType="begin"/>
    </w:r>
    <w:r>
      <w:instrText xml:space="preserve"> DOCPROPERTY  Subject  \* MERGEFORMAT </w:instrText>
    </w:r>
    <w:r>
      <w:fldChar w:fldCharType="separate"/>
    </w:r>
    <w:r w:rsidR="00FC7122">
      <w:t>Approved</w:t>
    </w:r>
    <w:r w:rsidR="00FC7122">
      <w:fldChar w:fldCharType="end"/>
    </w:r>
    <w:r>
      <w:tab/>
      <w:t xml:space="preserve">Page </w:t>
    </w:r>
    <w:r>
      <w:fldChar w:fldCharType="begin"/>
    </w:r>
    <w:r>
      <w:instrText xml:space="preserve"> PAGE  \* Arabic  \* MERGEFORMAT </w:instrText>
    </w:r>
    <w:r>
      <w:fldChar w:fldCharType="separate"/>
    </w:r>
    <w:r w:rsidR="00FC71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122">
      <w:rPr>
        <w:noProof/>
      </w:rPr>
      <w:t>4</w:t>
    </w:r>
    <w:r>
      <w:rPr>
        <w:noProof/>
      </w:rPr>
      <w:fldChar w:fldCharType="end"/>
    </w:r>
  </w:p>
  <w:p w:rsidR="008355EB" w:rsidP="008355EB">
    <w:pPr>
      <w:pStyle w:val="Footer"/>
      <w:framePr w:wrap="around"/>
    </w:pPr>
    <w:r>
      <w:t xml:space="preserve">© Commonwealth of Australia, </w:t>
    </w:r>
    <w:r>
      <w:fldChar w:fldCharType="begin"/>
    </w:r>
    <w:r>
      <w:instrText xml:space="preserve"> DATE  \@ "yyyy"  \* MERGEFORMAT </w:instrText>
    </w:r>
    <w:r>
      <w:fldChar w:fldCharType="separate"/>
    </w:r>
    <w:r w:rsidR="00FC7122">
      <w:rPr>
        <w:noProof/>
      </w:rPr>
      <w:t>2025</w:t>
    </w:r>
    <w:r>
      <w:fldChar w:fldCharType="end"/>
    </w:r>
    <w:r>
      <w:tab/>
    </w:r>
    <w:r>
      <w:fldChar w:fldCharType="begin"/>
    </w:r>
    <w:r>
      <w:instrText xml:space="preserve"> DOCPROPERTY  Author  \* MERGEFORMAT </w:instrText>
    </w:r>
    <w:r>
      <w:fldChar w:fldCharType="separate"/>
    </w:r>
    <w:r w:rsidR="00FC7122">
      <w:t>Future Skills Organisation</w:t>
    </w:r>
    <w:r w:rsidR="00FC7122">
      <w:fldChar w:fldCharType="end"/>
    </w:r>
  </w:p>
  <w:p w:rsidR="008355EB" w:rsidP="00835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5EB" w:rsidRPr="00FC7122" w:rsidP="00FC7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22" w:rsidRPr="002D2AF8" w:rsidP="008355EB">
    <w:pPr>
      <w:pStyle w:val="Header"/>
      <w:framePr w:wrap="around"/>
    </w:pPr>
    <w:r>
      <w:fldChar w:fldCharType="begin"/>
    </w:r>
    <w:r>
      <w:instrText xml:space="preserve"> TITLE   \* MERGEFORMAT </w:instrText>
    </w:r>
    <w:r>
      <w:fldChar w:fldCharType="separate"/>
    </w:r>
    <w:r>
      <w:t>BSBDES602 Research global design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122" w:rsidP="008355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5EB" w:rsidRPr="002D2AF8" w:rsidP="008355EB">
    <w:pPr>
      <w:pStyle w:val="Header"/>
      <w:framePr w:wrap="around"/>
    </w:pPr>
    <w:r>
      <w:fldChar w:fldCharType="begin"/>
    </w:r>
    <w:r>
      <w:instrText xml:space="preserve"> TITLE   \* MERGEFORMAT </w:instrText>
    </w:r>
    <w:r>
      <w:fldChar w:fldCharType="separate"/>
    </w:r>
    <w:r w:rsidR="00FC7122">
      <w:t>BSBDES602 Research global design trends</w:t>
    </w:r>
    <w:r w:rsidR="00FC7122">
      <w:fldChar w:fldCharType="end"/>
    </w:r>
    <w:r>
      <w:tab/>
      <w:t xml:space="preserve">Date this document was generated: </w:t>
    </w:r>
    <w:r>
      <w:fldChar w:fldCharType="begin"/>
    </w:r>
    <w:r>
      <w:instrText xml:space="preserve"> CREATEDATE  \@ "d MMMM yyyy"  \* MERGEFORMAT </w:instrText>
    </w:r>
    <w:r>
      <w:fldChar w:fldCharType="separate"/>
    </w:r>
    <w:r w:rsidR="00FC7122">
      <w:rPr>
        <w:noProof/>
      </w:rPr>
      <w:t>2 March 2025</w:t>
    </w:r>
    <w:r>
      <w:fldChar w:fldCharType="end"/>
    </w:r>
  </w:p>
  <w:p w:rsidR="008355EB" w:rsidP="00835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4A0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3E1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5EB"/>
    <w:pPr>
      <w:spacing w:before="360" w:after="60"/>
      <w:outlineLvl w:val="0"/>
    </w:pPr>
    <w:rPr>
      <w:sz w:val="32"/>
    </w:rPr>
  </w:style>
  <w:style w:type="paragraph" w:styleId="Heading2">
    <w:name w:val="heading 2"/>
    <w:basedOn w:val="HeadingBase"/>
    <w:next w:val="BodyText"/>
    <w:link w:val="Heading2Char"/>
    <w:qFormat/>
    <w:rsid w:val="008355EB"/>
    <w:pPr>
      <w:keepLines/>
      <w:spacing w:before="240" w:after="120"/>
      <w:outlineLvl w:val="1"/>
    </w:pPr>
    <w:rPr>
      <w:sz w:val="28"/>
      <w:szCs w:val="40"/>
    </w:rPr>
  </w:style>
  <w:style w:type="paragraph" w:styleId="Heading3">
    <w:name w:val="heading 3"/>
    <w:basedOn w:val="HeadingBase"/>
    <w:next w:val="BodyText"/>
    <w:link w:val="Heading3Char"/>
    <w:qFormat/>
    <w:rsid w:val="008355EB"/>
    <w:pPr>
      <w:spacing w:before="180" w:after="120"/>
      <w:outlineLvl w:val="2"/>
    </w:pPr>
    <w:rPr>
      <w:spacing w:val="-10"/>
      <w:kern w:val="32"/>
    </w:rPr>
  </w:style>
  <w:style w:type="paragraph" w:styleId="Heading4">
    <w:name w:val="heading 4"/>
    <w:basedOn w:val="HeadingBase"/>
    <w:next w:val="BodyText"/>
    <w:link w:val="Heading4Char"/>
    <w:qFormat/>
    <w:rsid w:val="008355EB"/>
    <w:pPr>
      <w:spacing w:before="160" w:after="120"/>
      <w:outlineLvl w:val="3"/>
    </w:pPr>
    <w:rPr>
      <w:sz w:val="22"/>
    </w:rPr>
  </w:style>
  <w:style w:type="paragraph" w:styleId="Heading5">
    <w:name w:val="heading 5"/>
    <w:basedOn w:val="HeadingBase"/>
    <w:next w:val="Normal"/>
    <w:link w:val="Heading5Char"/>
    <w:qFormat/>
    <w:rsid w:val="008355EB"/>
    <w:pPr>
      <w:spacing w:before="80"/>
      <w:outlineLvl w:val="4"/>
    </w:pPr>
    <w:rPr>
      <w:color w:val="918585"/>
      <w:sz w:val="20"/>
    </w:rPr>
  </w:style>
  <w:style w:type="paragraph" w:styleId="Heading6">
    <w:name w:val="heading 6"/>
    <w:basedOn w:val="HeadingBase"/>
    <w:next w:val="Normal"/>
    <w:link w:val="Heading6Char"/>
    <w:qFormat/>
    <w:rsid w:val="008355EB"/>
    <w:pPr>
      <w:spacing w:before="60"/>
      <w:outlineLvl w:val="5"/>
    </w:pPr>
    <w:rPr>
      <w:color w:val="918585"/>
      <w:sz w:val="20"/>
    </w:rPr>
  </w:style>
  <w:style w:type="paragraph" w:styleId="Heading7">
    <w:name w:val="heading 7"/>
    <w:basedOn w:val="Normal"/>
    <w:next w:val="Normal"/>
    <w:link w:val="Heading7Char"/>
    <w:qFormat/>
    <w:rsid w:val="008355EB"/>
    <w:pPr>
      <w:ind w:left="720"/>
      <w:outlineLvl w:val="6"/>
    </w:pPr>
    <w:rPr>
      <w:i/>
    </w:rPr>
  </w:style>
  <w:style w:type="paragraph" w:styleId="Heading8">
    <w:name w:val="heading 8"/>
    <w:basedOn w:val="Normal"/>
    <w:next w:val="Normal"/>
    <w:link w:val="Heading8Char"/>
    <w:qFormat/>
    <w:rsid w:val="008355EB"/>
    <w:pPr>
      <w:ind w:left="720"/>
      <w:outlineLvl w:val="7"/>
    </w:pPr>
    <w:rPr>
      <w:i/>
    </w:rPr>
  </w:style>
  <w:style w:type="paragraph" w:styleId="Heading9">
    <w:name w:val="heading 9"/>
    <w:basedOn w:val="Normal"/>
    <w:next w:val="Normal"/>
    <w:link w:val="Heading9Char"/>
    <w:qFormat/>
    <w:rsid w:val="008355EB"/>
    <w:pPr>
      <w:ind w:left="720"/>
      <w:outlineLvl w:val="8"/>
    </w:pPr>
    <w:rPr>
      <w:i/>
    </w:rPr>
  </w:style>
  <w:style w:type="character" w:default="1" w:styleId="DefaultParagraphFont">
    <w:name w:val="Default Paragraph Font"/>
    <w:uiPriority w:val="1"/>
    <w:unhideWhenUsed/>
    <w:rsid w:val="00835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5EB"/>
  </w:style>
  <w:style w:type="character" w:customStyle="1" w:styleId="Heading1Char">
    <w:name w:val="Heading 1 Char"/>
    <w:basedOn w:val="DefaultParagraphFont"/>
    <w:link w:val="Heading1"/>
    <w:rsid w:val="008355EB"/>
    <w:rPr>
      <w:rFonts w:ascii="Times New Roman" w:eastAsia="Times New Roman" w:hAnsi="Times New Roman" w:cs="Times New Roman"/>
      <w:b/>
      <w:sz w:val="32"/>
      <w:szCs w:val="20"/>
      <w:lang w:eastAsia="en-US"/>
    </w:rPr>
  </w:style>
  <w:style w:type="paragraph" w:styleId="BodyText">
    <w:name w:val="Body Text"/>
    <w:basedOn w:val="Normal"/>
    <w:link w:val="BodyTextChar"/>
    <w:rsid w:val="00835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5EB"/>
    <w:rPr>
      <w:rFonts w:ascii="Times New Roman" w:eastAsia="Times New Roman" w:hAnsi="Times New Roman" w:cs="Times New Roman"/>
      <w:sz w:val="24"/>
      <w:lang w:eastAsia="en-US"/>
    </w:rPr>
  </w:style>
  <w:style w:type="paragraph" w:styleId="ListBullet">
    <w:name w:val="List Bullet"/>
    <w:basedOn w:val="List"/>
    <w:rsid w:val="008355EB"/>
    <w:pPr>
      <w:numPr>
        <w:numId w:val="11"/>
      </w:numPr>
      <w:tabs>
        <w:tab w:val="clear" w:pos="340"/>
      </w:tabs>
      <w:spacing w:before="40" w:after="40"/>
    </w:pPr>
  </w:style>
  <w:style w:type="character" w:customStyle="1" w:styleId="SpecialBold">
    <w:name w:val="Special Bold"/>
    <w:basedOn w:val="DefaultParagraphFont"/>
    <w:rsid w:val="008355EB"/>
    <w:rPr>
      <w:b/>
      <w:spacing w:val="0"/>
    </w:rPr>
  </w:style>
  <w:style w:type="character" w:styleId="Emphasis">
    <w:name w:val="Emphasis"/>
    <w:basedOn w:val="DefaultParagraphFont"/>
    <w:qFormat/>
    <w:rsid w:val="008355EB"/>
    <w:rPr>
      <w:i/>
    </w:rPr>
  </w:style>
  <w:style w:type="paragraph" w:customStyle="1" w:styleId="SuperHeading">
    <w:name w:val="SuperHeading"/>
    <w:basedOn w:val="Normal"/>
    <w:rsid w:val="008355EB"/>
    <w:pPr>
      <w:spacing w:before="240" w:after="120"/>
      <w:outlineLvl w:val="0"/>
    </w:pPr>
    <w:rPr>
      <w:rFonts w:ascii="Times New Roman" w:hAnsi="Times New Roman"/>
      <w:b/>
      <w:sz w:val="32"/>
    </w:rPr>
  </w:style>
  <w:style w:type="paragraph" w:customStyle="1" w:styleId="AllowPageBreak">
    <w:name w:val="AllowPageBreak"/>
    <w:rsid w:val="00835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5EB"/>
    <w:rPr>
      <w:rFonts w:ascii="Courier New" w:eastAsia="Times New Roman" w:hAnsi="Courier New" w:cs="Times New Roman"/>
      <w:i/>
      <w:szCs w:val="20"/>
      <w:lang w:eastAsia="en-US"/>
    </w:rPr>
  </w:style>
  <w:style w:type="paragraph" w:customStyle="1" w:styleId="HeadingBase">
    <w:name w:val="Heading Base"/>
    <w:rsid w:val="00835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5EB"/>
    <w:pPr>
      <w:tabs>
        <w:tab w:val="right" w:leader="dot" w:pos="9072"/>
      </w:tabs>
      <w:ind w:left="567"/>
    </w:pPr>
    <w:rPr>
      <w:szCs w:val="22"/>
    </w:rPr>
  </w:style>
  <w:style w:type="paragraph" w:customStyle="1" w:styleId="TOCBase">
    <w:name w:val="TOC Base"/>
    <w:rsid w:val="00835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5EB"/>
    <w:pPr>
      <w:tabs>
        <w:tab w:val="right" w:leader="dot" w:pos="9072"/>
      </w:tabs>
      <w:spacing w:before="40" w:after="40"/>
      <w:ind w:left="284"/>
    </w:pPr>
    <w:rPr>
      <w:rFonts w:ascii="Times New Roman" w:hAnsi="Times New Roman"/>
    </w:rPr>
  </w:style>
  <w:style w:type="paragraph" w:styleId="TOC1">
    <w:name w:val="toc 1"/>
    <w:basedOn w:val="TOCBase"/>
    <w:next w:val="Normal"/>
    <w:rsid w:val="00835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5EB"/>
    <w:rPr>
      <w:rFonts w:ascii="Times New Roman" w:eastAsia="Times New Roman" w:hAnsi="Times New Roman" w:cs="Times New Roman"/>
      <w:sz w:val="16"/>
      <w:lang w:eastAsia="en-US"/>
    </w:rPr>
  </w:style>
  <w:style w:type="paragraph" w:styleId="Title">
    <w:name w:val="Title"/>
    <w:basedOn w:val="HeadingBase"/>
    <w:link w:val="TitleChar"/>
    <w:qFormat/>
    <w:rsid w:val="008355EB"/>
    <w:pPr>
      <w:spacing w:before="5040"/>
      <w:jc w:val="center"/>
    </w:pPr>
    <w:rPr>
      <w:sz w:val="48"/>
      <w:szCs w:val="72"/>
      <w:lang w:val="en-US"/>
    </w:rPr>
  </w:style>
  <w:style w:type="character" w:customStyle="1" w:styleId="TitleChar">
    <w:name w:val="Title Char"/>
    <w:basedOn w:val="DefaultParagraphFont"/>
    <w:link w:val="Title"/>
    <w:rsid w:val="00835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5EB"/>
    <w:pPr>
      <w:tabs>
        <w:tab w:val="left" w:pos="3600"/>
        <w:tab w:val="left" w:pos="3958"/>
      </w:tabs>
    </w:pPr>
  </w:style>
  <w:style w:type="paragraph" w:styleId="List">
    <w:name w:val="List"/>
    <w:basedOn w:val="BodyText"/>
    <w:next w:val="BodyText"/>
    <w:rsid w:val="008355EB"/>
    <w:pPr>
      <w:tabs>
        <w:tab w:val="left" w:pos="340"/>
      </w:tabs>
      <w:spacing w:before="60" w:after="60"/>
      <w:ind w:left="340" w:hanging="340"/>
    </w:pPr>
  </w:style>
  <w:style w:type="paragraph" w:customStyle="1" w:styleId="Note">
    <w:name w:val="Note"/>
    <w:basedOn w:val="BodyText"/>
    <w:rsid w:val="00835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5EB"/>
    <w:pPr>
      <w:framePr w:wrap="auto" w:hAnchor="text" w:y="6049"/>
    </w:pPr>
    <w:rPr>
      <w:color w:val="000000"/>
      <w:sz w:val="40"/>
    </w:rPr>
  </w:style>
  <w:style w:type="paragraph" w:customStyle="1" w:styleId="TOCTitle">
    <w:name w:val="TOCTitle"/>
    <w:basedOn w:val="Heading1"/>
    <w:rsid w:val="008355EB"/>
    <w:pPr>
      <w:spacing w:after="240"/>
      <w:jc w:val="center"/>
      <w:outlineLvl w:val="9"/>
    </w:pPr>
    <w:rPr>
      <w:caps/>
    </w:rPr>
  </w:style>
  <w:style w:type="paragraph" w:customStyle="1" w:styleId="Version">
    <w:name w:val="Version"/>
    <w:rsid w:val="008355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5EB"/>
    <w:pPr>
      <w:numPr>
        <w:numId w:val="12"/>
      </w:numPr>
      <w:tabs>
        <w:tab w:val="clear" w:pos="680"/>
      </w:tabs>
    </w:pPr>
  </w:style>
  <w:style w:type="paragraph" w:styleId="Index1">
    <w:name w:val="index 1"/>
    <w:basedOn w:val="Normal"/>
    <w:next w:val="Normal"/>
    <w:semiHidden/>
    <w:rsid w:val="008355EB"/>
    <w:pPr>
      <w:keepNext w:val="0"/>
      <w:tabs>
        <w:tab w:val="right" w:pos="4176"/>
      </w:tabs>
      <w:ind w:left="198" w:hanging="198"/>
    </w:pPr>
    <w:rPr>
      <w:rFonts w:ascii="Garamond" w:hAnsi="Garamond"/>
    </w:rPr>
  </w:style>
  <w:style w:type="paragraph" w:styleId="IndexHeading">
    <w:name w:val="index heading"/>
    <w:basedOn w:val="Normal"/>
    <w:next w:val="Index1"/>
    <w:semiHidden/>
    <w:rsid w:val="008355EB"/>
    <w:pPr>
      <w:spacing w:before="120" w:after="120"/>
    </w:pPr>
    <w:rPr>
      <w:rFonts w:ascii="Arial" w:hAnsi="Arial"/>
      <w:b/>
      <w:color w:val="918585"/>
      <w:sz w:val="24"/>
    </w:rPr>
  </w:style>
  <w:style w:type="paragraph" w:styleId="Header">
    <w:name w:val="header"/>
    <w:basedOn w:val="Normal"/>
    <w:link w:val="HeaderChar"/>
    <w:rsid w:val="00835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5EB"/>
    <w:rPr>
      <w:rFonts w:ascii="Times New Roman" w:eastAsia="Times New Roman" w:hAnsi="Times New Roman" w:cs="Times New Roman"/>
      <w:sz w:val="16"/>
      <w:szCs w:val="20"/>
      <w:lang w:val="en-GB" w:eastAsia="en-US"/>
    </w:rPr>
  </w:style>
  <w:style w:type="paragraph" w:customStyle="1" w:styleId="Chapter">
    <w:name w:val="Chapter"/>
    <w:basedOn w:val="Normal"/>
    <w:rsid w:val="008355EB"/>
    <w:pPr>
      <w:spacing w:before="240"/>
    </w:pPr>
    <w:rPr>
      <w:rFonts w:ascii="Times New Roman" w:hAnsi="Times New Roman"/>
      <w:smallCaps/>
      <w:spacing w:val="80"/>
      <w:sz w:val="28"/>
    </w:rPr>
  </w:style>
  <w:style w:type="paragraph" w:customStyle="1" w:styleId="InChapter">
    <w:name w:val="InChapter"/>
    <w:basedOn w:val="Heading3"/>
    <w:rsid w:val="008355EB"/>
    <w:pPr>
      <w:spacing w:after="240"/>
      <w:outlineLvl w:val="9"/>
    </w:pPr>
    <w:rPr>
      <w:noProof/>
    </w:rPr>
  </w:style>
  <w:style w:type="paragraph" w:styleId="Index2">
    <w:name w:val="index 2"/>
    <w:basedOn w:val="Normal"/>
    <w:next w:val="Normal"/>
    <w:semiHidden/>
    <w:rsid w:val="008355EB"/>
    <w:pPr>
      <w:tabs>
        <w:tab w:val="right" w:pos="4176"/>
      </w:tabs>
      <w:ind w:left="568" w:hanging="284"/>
    </w:pPr>
    <w:rPr>
      <w:rFonts w:ascii="Garamond" w:hAnsi="Garamond"/>
    </w:rPr>
  </w:style>
  <w:style w:type="paragraph" w:customStyle="1" w:styleId="Byline">
    <w:name w:val="Byline"/>
    <w:rsid w:val="00835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5EB"/>
    <w:pPr>
      <w:tabs>
        <w:tab w:val="clear" w:pos="3600"/>
        <w:tab w:val="clear" w:pos="3958"/>
      </w:tabs>
      <w:jc w:val="right"/>
    </w:pPr>
  </w:style>
  <w:style w:type="paragraph" w:styleId="Caption">
    <w:name w:val="caption"/>
    <w:basedOn w:val="BodyText"/>
    <w:next w:val="Normal"/>
    <w:qFormat/>
    <w:rsid w:val="008355EB"/>
    <w:pPr>
      <w:framePr w:w="2268" w:hSpace="181" w:vSpace="181" w:wrap="around" w:vAnchor="text" w:hAnchor="page" w:x="1135" w:y="285" w:anchorLock="1"/>
    </w:pPr>
    <w:rPr>
      <w:i/>
    </w:rPr>
  </w:style>
  <w:style w:type="paragraph" w:customStyle="1" w:styleId="MiniTOCTitle">
    <w:name w:val="MiniTOCTitle"/>
    <w:basedOn w:val="Heading4"/>
    <w:rsid w:val="008355EB"/>
    <w:pPr>
      <w:spacing w:before="240"/>
      <w:outlineLvl w:val="9"/>
    </w:pPr>
    <w:rPr>
      <w:noProof/>
      <w:sz w:val="24"/>
    </w:rPr>
  </w:style>
  <w:style w:type="paragraph" w:customStyle="1" w:styleId="MiniTOCItem">
    <w:name w:val="MiniTOCItem"/>
    <w:basedOn w:val="ListBullet"/>
    <w:rsid w:val="008355EB"/>
    <w:pPr>
      <w:numPr>
        <w:numId w:val="0"/>
      </w:numPr>
      <w:tabs>
        <w:tab w:val="right" w:leader="dot" w:pos="6521"/>
      </w:tabs>
      <w:spacing w:before="0" w:after="0"/>
    </w:pPr>
  </w:style>
  <w:style w:type="paragraph" w:customStyle="1" w:styleId="TOFTitle">
    <w:name w:val="TOFTitle"/>
    <w:basedOn w:val="TOCTitle"/>
    <w:rsid w:val="008355EB"/>
  </w:style>
  <w:style w:type="paragraph" w:styleId="TableofFigures">
    <w:name w:val="table of figures"/>
    <w:basedOn w:val="Normal"/>
    <w:next w:val="Normal"/>
    <w:semiHidden/>
    <w:rsid w:val="008355EB"/>
    <w:pPr>
      <w:tabs>
        <w:tab w:val="right" w:leader="dot" w:pos="9072"/>
      </w:tabs>
      <w:ind w:left="970" w:hanging="403"/>
    </w:pPr>
    <w:rPr>
      <w:rFonts w:ascii="Times New Roman" w:hAnsi="Times New Roman"/>
      <w:b/>
    </w:rPr>
  </w:style>
  <w:style w:type="paragraph" w:styleId="ListNumber">
    <w:name w:val="List Number"/>
    <w:basedOn w:val="List"/>
    <w:rsid w:val="008355EB"/>
    <w:pPr>
      <w:numPr>
        <w:numId w:val="14"/>
      </w:numPr>
      <w:tabs>
        <w:tab w:val="clear" w:pos="340"/>
      </w:tabs>
    </w:pPr>
  </w:style>
  <w:style w:type="character" w:customStyle="1" w:styleId="WingdingSymbols">
    <w:name w:val="Wingding Symbols"/>
    <w:rsid w:val="008355EB"/>
    <w:rPr>
      <w:rFonts w:ascii="Wingdings" w:hAnsi="Wingdings"/>
    </w:rPr>
  </w:style>
  <w:style w:type="paragraph" w:customStyle="1" w:styleId="TableHeading">
    <w:name w:val="Table Heading"/>
    <w:basedOn w:val="HeadingBase"/>
    <w:rsid w:val="008355EB"/>
    <w:pPr>
      <w:keepLines/>
      <w:pBdr>
        <w:bottom w:val="single" w:sz="6" w:space="1" w:color="918585"/>
      </w:pBdr>
      <w:spacing w:before="240"/>
    </w:pPr>
  </w:style>
  <w:style w:type="character" w:customStyle="1" w:styleId="HotSpot">
    <w:name w:val="HotSpot"/>
    <w:rsid w:val="008355EB"/>
    <w:rPr>
      <w:color w:val="0033CC"/>
      <w:u w:val="none"/>
    </w:rPr>
  </w:style>
  <w:style w:type="paragraph" w:customStyle="1" w:styleId="BodyTextRight">
    <w:name w:val="Body Text Right"/>
    <w:basedOn w:val="BodyText"/>
    <w:rsid w:val="008355EB"/>
    <w:pPr>
      <w:spacing w:before="0" w:after="0"/>
      <w:jc w:val="right"/>
    </w:pPr>
  </w:style>
  <w:style w:type="paragraph" w:styleId="Index3">
    <w:name w:val="index 3"/>
    <w:basedOn w:val="ListNumber2"/>
    <w:next w:val="Normal"/>
    <w:semiHidden/>
    <w:rsid w:val="008355EB"/>
    <w:pPr>
      <w:numPr>
        <w:numId w:val="0"/>
      </w:numPr>
      <w:tabs>
        <w:tab w:val="right" w:leader="dot" w:pos="4176"/>
      </w:tabs>
    </w:pPr>
  </w:style>
  <w:style w:type="paragraph" w:styleId="ListNumber2">
    <w:name w:val="List Number 2"/>
    <w:basedOn w:val="List2"/>
    <w:rsid w:val="008355EB"/>
    <w:pPr>
      <w:numPr>
        <w:numId w:val="9"/>
      </w:numPr>
      <w:tabs>
        <w:tab w:val="clear" w:pos="1060"/>
      </w:tabs>
    </w:pPr>
  </w:style>
  <w:style w:type="paragraph" w:customStyle="1" w:styleId="MarginNote">
    <w:name w:val="Margin Note"/>
    <w:basedOn w:val="BodyText"/>
    <w:rsid w:val="00835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5EB"/>
    <w:rPr>
      <w:sz w:val="32"/>
    </w:rPr>
  </w:style>
  <w:style w:type="paragraph" w:customStyle="1" w:styleId="HeadingProcedure">
    <w:name w:val="Heading Procedure"/>
    <w:basedOn w:val="HeadingBase"/>
    <w:next w:val="Normal"/>
    <w:rsid w:val="008355EB"/>
    <w:pPr>
      <w:tabs>
        <w:tab w:val="left" w:pos="0"/>
      </w:tabs>
      <w:spacing w:before="120" w:after="60"/>
    </w:pPr>
    <w:rPr>
      <w:i/>
      <w:color w:val="918585"/>
      <w:sz w:val="22"/>
    </w:rPr>
  </w:style>
  <w:style w:type="paragraph" w:customStyle="1" w:styleId="TableBodyText">
    <w:name w:val="Table Body Text"/>
    <w:basedOn w:val="BodyText"/>
    <w:rsid w:val="008355EB"/>
    <w:pPr>
      <w:spacing w:before="60" w:after="60"/>
    </w:pPr>
  </w:style>
  <w:style w:type="paragraph" w:styleId="ListContinue">
    <w:name w:val="List Continue"/>
    <w:basedOn w:val="List"/>
    <w:rsid w:val="008355EB"/>
    <w:pPr>
      <w:ind w:firstLine="0"/>
    </w:pPr>
  </w:style>
  <w:style w:type="paragraph" w:customStyle="1" w:styleId="ListNote">
    <w:name w:val="List Note"/>
    <w:basedOn w:val="List"/>
    <w:rsid w:val="008355EB"/>
    <w:pPr>
      <w:pBdr>
        <w:top w:val="single" w:sz="6" w:space="2" w:color="918585"/>
        <w:bottom w:val="single" w:sz="6" w:space="2" w:color="918585"/>
      </w:pBdr>
      <w:tabs>
        <w:tab w:val="left" w:pos="1021"/>
      </w:tabs>
      <w:ind w:firstLine="0"/>
    </w:pPr>
  </w:style>
  <w:style w:type="paragraph" w:customStyle="1" w:styleId="Warning">
    <w:name w:val="Warning"/>
    <w:basedOn w:val="BodyText"/>
    <w:rsid w:val="008355EB"/>
    <w:pPr>
      <w:shd w:val="clear" w:color="auto" w:fill="D9D9D9"/>
      <w:tabs>
        <w:tab w:val="left" w:pos="992"/>
      </w:tabs>
      <w:ind w:left="119" w:right="119"/>
    </w:pPr>
    <w:rPr>
      <w:sz w:val="20"/>
    </w:rPr>
  </w:style>
  <w:style w:type="paragraph" w:customStyle="1" w:styleId="MarginIcons">
    <w:name w:val="Margin Icons"/>
    <w:basedOn w:val="BodyText"/>
    <w:rsid w:val="00835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5EB"/>
    <w:rPr>
      <w:rFonts w:ascii="Courier New" w:hAnsi="Courier New"/>
    </w:rPr>
  </w:style>
  <w:style w:type="paragraph" w:customStyle="1" w:styleId="NoteBullet">
    <w:name w:val="Note Bullet"/>
    <w:basedOn w:val="Note"/>
    <w:rsid w:val="008355EB"/>
    <w:pPr>
      <w:tabs>
        <w:tab w:val="clear" w:pos="680"/>
      </w:tabs>
      <w:spacing w:before="60" w:after="60"/>
    </w:pPr>
  </w:style>
  <w:style w:type="paragraph" w:customStyle="1" w:styleId="SubHeading2">
    <w:name w:val="SubHeading2"/>
    <w:basedOn w:val="HeadingBase"/>
    <w:rsid w:val="008355EB"/>
    <w:pPr>
      <w:spacing w:before="240" w:after="60"/>
    </w:pPr>
    <w:rPr>
      <w:sz w:val="20"/>
    </w:rPr>
  </w:style>
  <w:style w:type="paragraph" w:customStyle="1" w:styleId="SubHeading1">
    <w:name w:val="SubHeading1"/>
    <w:basedOn w:val="HeadingBase"/>
    <w:rsid w:val="008355EB"/>
    <w:pPr>
      <w:spacing w:before="240" w:after="60"/>
    </w:pPr>
    <w:rPr>
      <w:color w:val="918585"/>
      <w:sz w:val="22"/>
    </w:rPr>
  </w:style>
  <w:style w:type="paragraph" w:customStyle="1" w:styleId="SideHeading">
    <w:name w:val="Side Heading"/>
    <w:basedOn w:val="HeadingBase"/>
    <w:rsid w:val="00835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5EB"/>
    <w:pPr>
      <w:numPr>
        <w:numId w:val="10"/>
      </w:numPr>
    </w:pPr>
  </w:style>
  <w:style w:type="paragraph" w:styleId="PlainText">
    <w:name w:val="Plain Text"/>
    <w:basedOn w:val="Normal"/>
    <w:link w:val="PlainTextChar"/>
    <w:rsid w:val="008355EB"/>
    <w:rPr>
      <w:sz w:val="20"/>
    </w:rPr>
  </w:style>
  <w:style w:type="character" w:customStyle="1" w:styleId="PlainTextChar">
    <w:name w:val="Plain Text Char"/>
    <w:basedOn w:val="DefaultParagraphFont"/>
    <w:link w:val="PlainText"/>
    <w:rsid w:val="008355EB"/>
    <w:rPr>
      <w:rFonts w:ascii="Courier New" w:eastAsia="Times New Roman" w:hAnsi="Courier New" w:cs="Times New Roman"/>
      <w:sz w:val="20"/>
      <w:szCs w:val="20"/>
      <w:lang w:eastAsia="en-US"/>
    </w:rPr>
  </w:style>
  <w:style w:type="character" w:customStyle="1" w:styleId="MenuOption">
    <w:name w:val="Menu Option"/>
    <w:basedOn w:val="DefaultParagraphFont"/>
    <w:rsid w:val="008355EB"/>
    <w:rPr>
      <w:b/>
      <w:smallCaps/>
    </w:rPr>
  </w:style>
  <w:style w:type="paragraph" w:customStyle="1" w:styleId="TableListNumber">
    <w:name w:val="Table List Number"/>
    <w:basedOn w:val="ListNumber"/>
    <w:rsid w:val="008355EB"/>
    <w:pPr>
      <w:numPr>
        <w:numId w:val="0"/>
      </w:numPr>
    </w:pPr>
  </w:style>
  <w:style w:type="paragraph" w:styleId="TOC4">
    <w:name w:val="toc 4"/>
    <w:basedOn w:val="TOCBase"/>
    <w:next w:val="Normal"/>
    <w:semiHidden/>
    <w:rsid w:val="008355EB"/>
    <w:pPr>
      <w:tabs>
        <w:tab w:val="right" w:leader="dot" w:pos="9071"/>
      </w:tabs>
      <w:ind w:left="1701"/>
    </w:pPr>
  </w:style>
  <w:style w:type="paragraph" w:customStyle="1" w:styleId="ListAlpha">
    <w:name w:val="List Alpha"/>
    <w:basedOn w:val="List"/>
    <w:rsid w:val="008355EB"/>
    <w:pPr>
      <w:numPr>
        <w:numId w:val="8"/>
      </w:numPr>
    </w:pPr>
  </w:style>
  <w:style w:type="paragraph" w:customStyle="1" w:styleId="ListAlpha2">
    <w:name w:val="List Alpha 2"/>
    <w:basedOn w:val="List2"/>
    <w:rsid w:val="008355EB"/>
    <w:pPr>
      <w:numPr>
        <w:numId w:val="7"/>
      </w:numPr>
    </w:pPr>
  </w:style>
  <w:style w:type="paragraph" w:styleId="List2">
    <w:name w:val="List 2"/>
    <w:basedOn w:val="BodyText"/>
    <w:rsid w:val="008355EB"/>
    <w:pPr>
      <w:tabs>
        <w:tab w:val="left" w:pos="680"/>
      </w:tabs>
      <w:spacing w:before="60" w:after="60"/>
      <w:ind w:left="680" w:hanging="340"/>
    </w:pPr>
  </w:style>
  <w:style w:type="paragraph" w:styleId="List3">
    <w:name w:val="List 3"/>
    <w:basedOn w:val="BodyText"/>
    <w:rsid w:val="008355EB"/>
    <w:pPr>
      <w:tabs>
        <w:tab w:val="left" w:pos="1021"/>
      </w:tabs>
      <w:spacing w:before="60" w:after="60"/>
      <w:ind w:left="1020" w:hanging="340"/>
    </w:pPr>
  </w:style>
  <w:style w:type="paragraph" w:styleId="List4">
    <w:name w:val="List 4"/>
    <w:basedOn w:val="BodyText"/>
    <w:rsid w:val="008355EB"/>
    <w:pPr>
      <w:tabs>
        <w:tab w:val="left" w:pos="1361"/>
      </w:tabs>
      <w:spacing w:before="60" w:after="60"/>
      <w:ind w:left="1361" w:hanging="340"/>
    </w:pPr>
  </w:style>
  <w:style w:type="paragraph" w:styleId="List5">
    <w:name w:val="List 5"/>
    <w:basedOn w:val="BodyText"/>
    <w:rsid w:val="008355EB"/>
    <w:pPr>
      <w:tabs>
        <w:tab w:val="left" w:pos="1701"/>
      </w:tabs>
      <w:spacing w:before="60" w:after="60"/>
      <w:ind w:left="1701" w:hanging="340"/>
    </w:pPr>
  </w:style>
  <w:style w:type="paragraph" w:styleId="ListBullet3">
    <w:name w:val="List Bullet 3"/>
    <w:basedOn w:val="List3"/>
    <w:rsid w:val="008355EB"/>
    <w:pPr>
      <w:numPr>
        <w:numId w:val="13"/>
      </w:numPr>
      <w:tabs>
        <w:tab w:val="clear" w:pos="1021"/>
      </w:tabs>
      <w:ind w:left="1037" w:hanging="357"/>
    </w:pPr>
  </w:style>
  <w:style w:type="paragraph" w:styleId="ListBullet4">
    <w:name w:val="List Bullet 4"/>
    <w:basedOn w:val="List4"/>
    <w:rsid w:val="008355EB"/>
    <w:pPr>
      <w:numPr>
        <w:numId w:val="2"/>
      </w:numPr>
      <w:tabs>
        <w:tab w:val="clear" w:pos="1361"/>
      </w:tabs>
    </w:pPr>
  </w:style>
  <w:style w:type="paragraph" w:styleId="ListBullet5">
    <w:name w:val="List Bullet 5"/>
    <w:basedOn w:val="List5"/>
    <w:rsid w:val="008355EB"/>
    <w:pPr>
      <w:numPr>
        <w:numId w:val="3"/>
      </w:numPr>
    </w:pPr>
  </w:style>
  <w:style w:type="paragraph" w:styleId="ListContinue2">
    <w:name w:val="List Continue 2"/>
    <w:basedOn w:val="List2"/>
    <w:rsid w:val="008355EB"/>
    <w:pPr>
      <w:ind w:firstLine="0"/>
    </w:pPr>
  </w:style>
  <w:style w:type="paragraph" w:styleId="ListContinue3">
    <w:name w:val="List Continue 3"/>
    <w:basedOn w:val="List3"/>
    <w:rsid w:val="008355EB"/>
    <w:pPr>
      <w:ind w:left="1021" w:firstLine="0"/>
    </w:pPr>
  </w:style>
  <w:style w:type="paragraph" w:styleId="ListContinue4">
    <w:name w:val="List Continue 4"/>
    <w:basedOn w:val="List4"/>
    <w:rsid w:val="008355EB"/>
    <w:pPr>
      <w:ind w:firstLine="0"/>
    </w:pPr>
  </w:style>
  <w:style w:type="paragraph" w:styleId="ListContinue5">
    <w:name w:val="List Continue 5"/>
    <w:basedOn w:val="List5"/>
    <w:rsid w:val="008355EB"/>
    <w:pPr>
      <w:ind w:firstLine="0"/>
    </w:pPr>
  </w:style>
  <w:style w:type="paragraph" w:styleId="ListNumber3">
    <w:name w:val="List Number 3"/>
    <w:basedOn w:val="List3"/>
    <w:rsid w:val="008355EB"/>
    <w:pPr>
      <w:numPr>
        <w:numId w:val="4"/>
      </w:numPr>
    </w:pPr>
  </w:style>
  <w:style w:type="paragraph" w:styleId="ListNumber4">
    <w:name w:val="List Number 4"/>
    <w:basedOn w:val="List4"/>
    <w:rsid w:val="008355EB"/>
    <w:pPr>
      <w:numPr>
        <w:numId w:val="5"/>
      </w:numPr>
    </w:pPr>
  </w:style>
  <w:style w:type="paragraph" w:styleId="ListNumber5">
    <w:name w:val="List Number 5"/>
    <w:basedOn w:val="List5"/>
    <w:rsid w:val="008355EB"/>
    <w:pPr>
      <w:numPr>
        <w:numId w:val="6"/>
      </w:numPr>
    </w:pPr>
  </w:style>
  <w:style w:type="paragraph" w:styleId="BlockText">
    <w:name w:val="Block Text"/>
    <w:basedOn w:val="Normal"/>
    <w:rsid w:val="008355EB"/>
    <w:pPr>
      <w:spacing w:after="120"/>
      <w:ind w:left="1440" w:right="1440"/>
    </w:pPr>
  </w:style>
  <w:style w:type="character" w:customStyle="1" w:styleId="Subscript">
    <w:name w:val="Subscript"/>
    <w:basedOn w:val="DefaultParagraphFont"/>
    <w:rsid w:val="008355EB"/>
    <w:rPr>
      <w:sz w:val="16"/>
      <w:vertAlign w:val="subscript"/>
    </w:rPr>
  </w:style>
  <w:style w:type="character" w:customStyle="1" w:styleId="Superscript">
    <w:name w:val="Superscript"/>
    <w:basedOn w:val="DefaultParagraphFont"/>
    <w:rsid w:val="008355EB"/>
    <w:rPr>
      <w:sz w:val="16"/>
      <w:vertAlign w:val="superscript"/>
    </w:rPr>
  </w:style>
  <w:style w:type="character" w:customStyle="1" w:styleId="Symbols">
    <w:name w:val="Symbols"/>
    <w:basedOn w:val="DefaultParagraphFont"/>
    <w:rsid w:val="008355EB"/>
    <w:rPr>
      <w:rFonts w:ascii="Symbol" w:hAnsi="Symbol"/>
    </w:rPr>
  </w:style>
  <w:style w:type="character" w:customStyle="1" w:styleId="MenuOptions">
    <w:name w:val="Menu Options"/>
    <w:basedOn w:val="DefaultParagraphFont"/>
    <w:rsid w:val="008355EB"/>
    <w:rPr>
      <w:rFonts w:ascii="Arial Narrow" w:hAnsi="Arial Narrow"/>
      <w:smallCaps/>
    </w:rPr>
  </w:style>
  <w:style w:type="character" w:customStyle="1" w:styleId="Buttons">
    <w:name w:val="Buttons"/>
    <w:basedOn w:val="DefaultParagraphFont"/>
    <w:rsid w:val="008355EB"/>
    <w:rPr>
      <w:b/>
    </w:rPr>
  </w:style>
  <w:style w:type="character" w:customStyle="1" w:styleId="Underlined">
    <w:name w:val="Underlined"/>
    <w:basedOn w:val="DefaultParagraphFont"/>
    <w:rsid w:val="008355EB"/>
    <w:rPr>
      <w:u w:val="single"/>
    </w:rPr>
  </w:style>
  <w:style w:type="paragraph" w:customStyle="1" w:styleId="TableBodyTextRight">
    <w:name w:val="Table Body Text Right"/>
    <w:basedOn w:val="TableBodyText"/>
    <w:rsid w:val="008355EB"/>
    <w:pPr>
      <w:widowControl w:val="0"/>
      <w:autoSpaceDE w:val="0"/>
      <w:autoSpaceDN w:val="0"/>
      <w:adjustRightInd w:val="0"/>
      <w:jc w:val="right"/>
    </w:pPr>
    <w:rPr>
      <w:rFonts w:cs="Arial"/>
      <w:szCs w:val="18"/>
    </w:rPr>
  </w:style>
  <w:style w:type="paragraph" w:customStyle="1" w:styleId="CopyrightText">
    <w:name w:val="Copyright Text"/>
    <w:basedOn w:val="BodyText"/>
    <w:rsid w:val="008355EB"/>
    <w:rPr>
      <w:sz w:val="18"/>
    </w:rPr>
  </w:style>
  <w:style w:type="paragraph" w:customStyle="1" w:styleId="BodySmallRight">
    <w:name w:val="Body Small Right"/>
    <w:basedOn w:val="BodyTextRight"/>
    <w:rsid w:val="008355EB"/>
    <w:rPr>
      <w:sz w:val="18"/>
      <w:szCs w:val="18"/>
    </w:rPr>
  </w:style>
  <w:style w:type="paragraph" w:customStyle="1" w:styleId="MarginEdition">
    <w:name w:val="Margin Edition"/>
    <w:basedOn w:val="MarginNote"/>
    <w:rsid w:val="008355EB"/>
    <w:pPr>
      <w:spacing w:before="0" w:after="0"/>
    </w:pPr>
    <w:rPr>
      <w:rFonts w:ascii="Times New Roman" w:hAnsi="Times New Roman"/>
      <w:color w:val="999999"/>
    </w:rPr>
  </w:style>
  <w:style w:type="paragraph" w:customStyle="1" w:styleId="Spacer">
    <w:name w:val="Spacer"/>
    <w:basedOn w:val="Normal"/>
    <w:rsid w:val="008355EB"/>
    <w:rPr>
      <w:sz w:val="2"/>
      <w:szCs w:val="2"/>
    </w:rPr>
  </w:style>
  <w:style w:type="character" w:customStyle="1" w:styleId="Small">
    <w:name w:val="Small"/>
    <w:basedOn w:val="DefaultParagraphFont"/>
    <w:rsid w:val="008355EB"/>
    <w:rPr>
      <w:sz w:val="16"/>
    </w:rPr>
  </w:style>
  <w:style w:type="paragraph" w:customStyle="1" w:styleId="WideTable">
    <w:name w:val="Wide Table"/>
    <w:basedOn w:val="Normal"/>
    <w:rsid w:val="008355EB"/>
    <w:pPr>
      <w:ind w:left="-1418"/>
    </w:pPr>
    <w:rPr>
      <w:sz w:val="2"/>
      <w:szCs w:val="2"/>
    </w:rPr>
  </w:style>
  <w:style w:type="character" w:styleId="PageNumber">
    <w:name w:val="page number"/>
    <w:basedOn w:val="DefaultParagraphFont"/>
    <w:rsid w:val="008355EB"/>
  </w:style>
  <w:style w:type="paragraph" w:styleId="Quote">
    <w:name w:val="Quote"/>
    <w:basedOn w:val="Heading1"/>
    <w:link w:val="QuoteChar"/>
    <w:qFormat/>
    <w:rsid w:val="008355EB"/>
    <w:rPr>
      <w:b w:val="0"/>
      <w:sz w:val="72"/>
      <w:szCs w:val="72"/>
      <w:lang w:val="en-NZ"/>
    </w:rPr>
  </w:style>
  <w:style w:type="character" w:customStyle="1" w:styleId="QuoteChar">
    <w:name w:val="Quote Char"/>
    <w:basedOn w:val="DefaultParagraphFont"/>
    <w:link w:val="Quote"/>
    <w:rsid w:val="00835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5EB"/>
    <w:pPr>
      <w:pageBreakBefore/>
    </w:pPr>
  </w:style>
  <w:style w:type="paragraph" w:customStyle="1" w:styleId="Border">
    <w:name w:val="Border"/>
    <w:basedOn w:val="Normal"/>
    <w:qFormat/>
    <w:rsid w:val="00835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5EB"/>
    <w:rPr>
      <w:b/>
      <w:bCs/>
      <w:i/>
      <w:iCs/>
      <w:color w:val="auto"/>
    </w:rPr>
  </w:style>
  <w:style w:type="paragraph" w:styleId="IntenseQuote">
    <w:name w:val="Intense Quote"/>
    <w:basedOn w:val="Normal"/>
    <w:next w:val="Normal"/>
    <w:link w:val="IntenseQuoteChar"/>
    <w:uiPriority w:val="30"/>
    <w:qFormat/>
    <w:rsid w:val="00835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5EB"/>
    <w:rPr>
      <w:smallCaps/>
      <w:color w:val="auto"/>
      <w:u w:val="single"/>
    </w:rPr>
  </w:style>
  <w:style w:type="character" w:styleId="IntenseReference">
    <w:name w:val="Intense Reference"/>
    <w:basedOn w:val="DefaultParagraphFont"/>
    <w:uiPriority w:val="32"/>
    <w:qFormat/>
    <w:rsid w:val="008355EB"/>
    <w:rPr>
      <w:b/>
      <w:bCs/>
      <w:smallCaps/>
      <w:color w:val="auto"/>
      <w:spacing w:val="5"/>
      <w:u w:val="single"/>
    </w:rPr>
  </w:style>
  <w:style w:type="paragraph" w:customStyle="1" w:styleId="2ColumnHeading">
    <w:name w:val="2Column Heading"/>
    <w:basedOn w:val="BodyText"/>
    <w:qFormat/>
    <w:rsid w:val="008355EB"/>
    <w:pPr>
      <w:spacing w:after="60"/>
      <w:ind w:left="-2268"/>
    </w:pPr>
    <w:rPr>
      <w:b/>
    </w:rPr>
  </w:style>
  <w:style w:type="paragraph" w:customStyle="1" w:styleId="Heading1TOC">
    <w:name w:val="Heading1 TOC"/>
    <w:basedOn w:val="Normal"/>
    <w:qFormat/>
    <w:rsid w:val="008355EB"/>
    <w:pPr>
      <w:spacing w:before="240" w:after="120"/>
    </w:pPr>
    <w:rPr>
      <w:rFonts w:ascii="Times New Roman" w:hAnsi="Times New Roman"/>
      <w:b/>
      <w:sz w:val="32"/>
    </w:rPr>
  </w:style>
  <w:style w:type="paragraph" w:customStyle="1" w:styleId="Heading2TOC">
    <w:name w:val="Heading2 TOC"/>
    <w:basedOn w:val="Normal"/>
    <w:qFormat/>
    <w:rsid w:val="008355EB"/>
    <w:pPr>
      <w:spacing w:before="240" w:after="60"/>
    </w:pPr>
    <w:rPr>
      <w:rFonts w:ascii="Times New Roman" w:hAnsi="Times New Roman"/>
      <w:b/>
      <w:sz w:val="28"/>
    </w:rPr>
  </w:style>
  <w:style w:type="character" w:customStyle="1" w:styleId="Underline">
    <w:name w:val="Underline"/>
    <w:basedOn w:val="DefaultParagraphFont"/>
    <w:qFormat/>
    <w:rsid w:val="008355EB"/>
    <w:rPr>
      <w:u w:val="single"/>
    </w:rPr>
  </w:style>
  <w:style w:type="character" w:customStyle="1" w:styleId="BoldandItalics">
    <w:name w:val="Bold and Italics"/>
    <w:qFormat/>
    <w:rsid w:val="008355EB"/>
    <w:rPr>
      <w:b/>
      <w:i/>
      <w:u w:val="none"/>
    </w:rPr>
  </w:style>
  <w:style w:type="paragraph" w:styleId="BalloonText">
    <w:name w:val="Balloon Text"/>
    <w:basedOn w:val="Normal"/>
    <w:link w:val="BalloonTextChar"/>
    <w:rsid w:val="008355EB"/>
    <w:rPr>
      <w:rFonts w:ascii="Tahoma" w:hAnsi="Tahoma" w:cs="Tahoma"/>
      <w:sz w:val="16"/>
      <w:szCs w:val="16"/>
    </w:rPr>
  </w:style>
  <w:style w:type="character" w:customStyle="1" w:styleId="BalloonTextChar">
    <w:name w:val="Balloon Text Char"/>
    <w:basedOn w:val="DefaultParagraphFont"/>
    <w:link w:val="BalloonText"/>
    <w:rsid w:val="00835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5EB"/>
    <w:rPr>
      <w:b/>
      <w:color w:val="660033"/>
      <w:spacing w:val="0"/>
    </w:rPr>
  </w:style>
  <w:style w:type="paragraph" w:customStyle="1" w:styleId="Nameditemlist">
    <w:name w:val="Named item list"/>
    <w:basedOn w:val="BodyText"/>
    <w:qFormat/>
    <w:rsid w:val="008355EB"/>
    <w:pPr>
      <w:tabs>
        <w:tab w:val="left" w:pos="2835"/>
      </w:tabs>
      <w:ind w:left="2835" w:hanging="2835"/>
    </w:pPr>
  </w:style>
  <w:style w:type="paragraph" w:customStyle="1" w:styleId="BodyTextnopadding">
    <w:name w:val="Body Text no padding"/>
    <w:basedOn w:val="BodyText"/>
    <w:qFormat/>
    <w:rsid w:val="008355EB"/>
    <w:pPr>
      <w:spacing w:before="0" w:after="0"/>
    </w:pPr>
  </w:style>
  <w:style w:type="paragraph" w:customStyle="1" w:styleId="BodyTextBold">
    <w:name w:val="Body Text Bold"/>
    <w:basedOn w:val="BodyText"/>
    <w:qFormat/>
    <w:rsid w:val="008355EB"/>
    <w:rPr>
      <w:b/>
    </w:rPr>
  </w:style>
  <w:style w:type="character" w:styleId="Hyperlink">
    <w:name w:val="Hyperlink"/>
    <w:basedOn w:val="DefaultParagraphFont"/>
    <w:uiPriority w:val="99"/>
    <w:unhideWhenUsed/>
    <w:rsid w:val="00FC7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5443</Characters>
  <Application>Microsoft Office Word</Application>
  <DocSecurity>0</DocSecurity>
  <Lines>201</Lines>
  <Paragraphs>121</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BSBDES602 Research global design trends</dc:title>
  <dc:subject>Approved</dc:subject>
  <dc:creator>Future Skills Organisation</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