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F5DE5" w:rsidP="005F5DE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BSBDES501 Implement design solutions</w:t>
      </w:r>
      <w:r>
        <w:fldChar w:fldCharType="end"/>
      </w:r>
    </w:p>
    <w:p w:rsidR="005F5DE5" w:rsidP="005F5DE5">
      <w:pPr>
        <w:pStyle w:val="Version"/>
        <w:sectPr w:rsidSect="00F5612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5612D" w:rsidP="00F5612D">
      <w:pPr>
        <w:pStyle w:val="SuperHeading"/>
      </w:pPr>
      <w:r w:rsidRPr="00F5612D">
        <w:t>BSBDES501 Implement design solutions</w:t>
      </w:r>
    </w:p>
    <w:p w:rsidR="00000000" w:rsidRPr="00F5612D" w:rsidP="00F5612D">
      <w:pPr>
        <w:pStyle w:val="Heading1"/>
      </w:pPr>
      <w:bookmarkStart w:id="1" w:name="O_707073"/>
      <w:bookmarkEnd w:id="1"/>
      <w:r w:rsidRPr="00F5612D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F5612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612D" w:rsidP="00F5612D">
            <w:pPr>
              <w:pStyle w:val="BodyText"/>
            </w:pPr>
            <w:r w:rsidRPr="00F5612D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612D">
            <w:pPr>
              <w:pStyle w:val="BodyText"/>
              <w:rPr>
                <w:lang w:val="en-NZ"/>
              </w:rPr>
            </w:pPr>
            <w:r w:rsidRPr="00F5612D">
              <w:rPr>
                <w:rStyle w:val="SpecialBold"/>
              </w:rPr>
              <w:t>Comments</w:t>
            </w:r>
          </w:p>
        </w:tc>
      </w:tr>
      <w:tr w:rsidTr="00F5612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612D">
            <w:pPr>
              <w:pStyle w:val="BodyText"/>
              <w:rPr>
                <w:lang w:val="en-NZ"/>
              </w:rPr>
            </w:pPr>
            <w:r w:rsidRPr="00F5612D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612D" w:rsidP="00F5612D">
            <w:pPr>
              <w:pStyle w:val="BodyText"/>
            </w:pPr>
            <w:r w:rsidRPr="00F5612D">
              <w:t>This version first released with BSB Business Services Training Package Version 1.0.</w:t>
            </w:r>
          </w:p>
        </w:tc>
      </w:tr>
    </w:tbl>
    <w:p w:rsidR="00000000" w:rsidRPr="00F5612D" w:rsidP="00F5612D">
      <w:pPr>
        <w:pStyle w:val="BodyText"/>
      </w:pPr>
    </w:p>
    <w:p w:rsidR="00000000" w:rsidRPr="00F5612D" w:rsidP="00F5612D">
      <w:pPr>
        <w:pStyle w:val="AllowPageBreak"/>
      </w:pPr>
    </w:p>
    <w:p w:rsidR="00000000" w:rsidRPr="00F5612D" w:rsidP="00F5612D">
      <w:pPr>
        <w:pStyle w:val="Heading1"/>
      </w:pPr>
      <w:bookmarkStart w:id="2" w:name="O_707074"/>
      <w:bookmarkEnd w:id="2"/>
      <w:r w:rsidRPr="00F5612D">
        <w:t>Application</w:t>
      </w:r>
    </w:p>
    <w:p w:rsidR="00000000" w:rsidRPr="00F5612D" w:rsidP="005F5DE5">
      <w:pPr>
        <w:pStyle w:val="BodyText"/>
      </w:pPr>
      <w:r w:rsidRPr="00F5612D">
        <w:t xml:space="preserve">This unit describes the skills and knowledge required to take a design concept or solution </w:t>
      </w:r>
      <w:r w:rsidRPr="00F5612D">
        <w:t>to the implementation stage. The outcome of work could be a completed product, object, system or service, but is more likely to be a complete or partial prototype or model for the design. The focus of the unit is on a general knowledge of design techniques</w:t>
      </w:r>
      <w:r w:rsidRPr="00F5612D">
        <w:t xml:space="preserve"> and processes, and practical application to a specific design context.</w:t>
      </w:r>
    </w:p>
    <w:p w:rsidR="00000000" w:rsidRPr="00F5612D" w:rsidP="005F5DE5">
      <w:pPr>
        <w:pStyle w:val="BodyText"/>
      </w:pPr>
      <w:r w:rsidRPr="00F5612D">
        <w:t>It applies to individuals who implement concepts and solutions in response to a design challenge in any industry context.</w:t>
      </w:r>
    </w:p>
    <w:p w:rsidR="00000000" w:rsidRPr="00F5612D" w:rsidP="005F5DE5">
      <w:pPr>
        <w:pStyle w:val="BodyText"/>
      </w:pPr>
      <w:r w:rsidRPr="00F5612D">
        <w:t>No licensing, legislative or certification requirements appl</w:t>
      </w:r>
      <w:r w:rsidRPr="00F5612D">
        <w:t>y to this unit at the time of publication.</w:t>
      </w:r>
    </w:p>
    <w:p w:rsidR="00000000" w:rsidRPr="00F5612D" w:rsidP="00F5612D">
      <w:pPr>
        <w:pStyle w:val="Heading1"/>
      </w:pPr>
      <w:bookmarkStart w:id="3" w:name="O_707077"/>
      <w:bookmarkEnd w:id="3"/>
      <w:r w:rsidRPr="00F5612D">
        <w:t>Unit Sector</w:t>
      </w:r>
    </w:p>
    <w:p w:rsidR="00000000" w:rsidRPr="00F5612D" w:rsidP="005F5DE5">
      <w:pPr>
        <w:pStyle w:val="BodyText"/>
      </w:pPr>
      <w:r w:rsidRPr="00F5612D">
        <w:t>Design – Design Process</w:t>
      </w:r>
    </w:p>
    <w:p w:rsidR="00000000" w:rsidRPr="00F5612D" w:rsidP="00F5612D">
      <w:pPr>
        <w:pStyle w:val="Heading1"/>
      </w:pPr>
      <w:bookmarkStart w:id="4" w:name="O_707078"/>
      <w:bookmarkEnd w:id="4"/>
      <w:r w:rsidRPr="00F5612D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F5612D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612D" w:rsidP="00F5612D">
            <w:pPr>
              <w:pStyle w:val="BodyText"/>
            </w:pPr>
            <w:r w:rsidRPr="00F5612D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612D">
            <w:pPr>
              <w:pStyle w:val="BodyText"/>
              <w:rPr>
                <w:lang w:val="en-NZ"/>
              </w:rPr>
            </w:pPr>
            <w:r w:rsidRPr="00F5612D">
              <w:rPr>
                <w:rStyle w:val="SpecialBold"/>
              </w:rPr>
              <w:t>PERFORMANCE CRITERIA</w:t>
            </w:r>
          </w:p>
        </w:tc>
      </w:tr>
      <w:tr w:rsidTr="00F5612D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612D" w:rsidP="00F5612D">
            <w:pPr>
              <w:pStyle w:val="BodyText"/>
            </w:pPr>
            <w:r w:rsidRPr="00F5612D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612D">
            <w:pPr>
              <w:pStyle w:val="BodyText"/>
              <w:rPr>
                <w:lang w:val="en-NZ"/>
              </w:rPr>
            </w:pPr>
            <w:r w:rsidRPr="00F5612D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F5612D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612D">
            <w:pPr>
              <w:pStyle w:val="BodyText"/>
              <w:rPr>
                <w:lang w:val="en-NZ"/>
              </w:rPr>
            </w:pPr>
            <w:r w:rsidRPr="00F5612D">
              <w:t>1 Organise resources for realising the design solution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612D" w:rsidP="00F5612D">
            <w:pPr>
              <w:pStyle w:val="BodyText"/>
            </w:pPr>
            <w:r w:rsidRPr="00F5612D">
              <w:t xml:space="preserve">1.1 Confirm the nature and scope of the proposed design solution </w:t>
            </w:r>
          </w:p>
          <w:p w:rsidR="00000000" w:rsidRPr="00F5612D" w:rsidP="00F5612D">
            <w:pPr>
              <w:pStyle w:val="BodyText"/>
            </w:pPr>
            <w:r w:rsidRPr="00F5612D">
              <w:t>1.2 Research resources required for de</w:t>
            </w:r>
            <w:r w:rsidRPr="00F5612D">
              <w:t xml:space="preserve">veloping the design concept to implementation stage  </w:t>
            </w:r>
          </w:p>
          <w:p w:rsidR="00000000" w:rsidRPr="00F5612D" w:rsidP="00F5612D">
            <w:pPr>
              <w:pStyle w:val="BodyText"/>
            </w:pPr>
            <w:r w:rsidRPr="00F5612D">
              <w:t xml:space="preserve">1.3 Investigate different factors impacting the selection and use of resources  </w:t>
            </w:r>
          </w:p>
          <w:p w:rsidR="00000000" w:rsidP="00F5612D">
            <w:pPr>
              <w:pStyle w:val="BodyText"/>
              <w:rPr>
                <w:lang w:val="en-NZ"/>
              </w:rPr>
            </w:pPr>
            <w:r w:rsidRPr="00F5612D">
              <w:t xml:space="preserve">1.4 Select and prepare resources based on research and other </w:t>
            </w:r>
            <w:r w:rsidRPr="00F5612D">
              <w:t xml:space="preserve">legislative or organisational requirements </w:t>
            </w:r>
          </w:p>
        </w:tc>
      </w:tr>
      <w:tr w:rsidTr="00F5612D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612D">
            <w:pPr>
              <w:pStyle w:val="BodyText"/>
              <w:rPr>
                <w:lang w:val="en-NZ"/>
              </w:rPr>
            </w:pPr>
            <w:r w:rsidRPr="00F5612D">
              <w:t>2 Test the design solution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612D" w:rsidP="00F5612D">
            <w:pPr>
              <w:pStyle w:val="BodyText"/>
            </w:pPr>
            <w:r w:rsidRPr="00F5612D">
              <w:t xml:space="preserve">2.1 Experiment with a range of different techniques and processes to test the design solution </w:t>
            </w:r>
          </w:p>
          <w:p w:rsidR="00000000" w:rsidRPr="00F5612D" w:rsidP="00F5612D">
            <w:pPr>
              <w:pStyle w:val="BodyText"/>
            </w:pPr>
            <w:r w:rsidRPr="00F5612D">
              <w:t xml:space="preserve">2.2 Evaluate, challenge and refine testing processes </w:t>
            </w:r>
          </w:p>
          <w:p w:rsidR="00000000" w:rsidRPr="00F5612D" w:rsidP="00F5612D">
            <w:pPr>
              <w:pStyle w:val="BodyText"/>
            </w:pPr>
            <w:r w:rsidRPr="00F5612D">
              <w:t xml:space="preserve">2.3 Gain input and feedback from key stakeholders during testing </w:t>
            </w:r>
          </w:p>
          <w:p w:rsidR="00000000" w:rsidRPr="00F5612D" w:rsidP="00F5612D">
            <w:pPr>
              <w:pStyle w:val="BodyText"/>
            </w:pPr>
            <w:r w:rsidRPr="00F5612D">
              <w:t>2.4 Accurately</w:t>
            </w:r>
            <w:r w:rsidRPr="00F5612D">
              <w:t xml:space="preserve"> document outcomes of testing</w:t>
            </w:r>
          </w:p>
          <w:p w:rsidR="00000000" w:rsidP="00F5612D">
            <w:pPr>
              <w:pStyle w:val="BodyText"/>
              <w:rPr>
                <w:lang w:val="en-NZ"/>
              </w:rPr>
            </w:pPr>
            <w:r w:rsidRPr="00F5612D">
              <w:t xml:space="preserve">2.5 Select final design solution based on outcomes of testing and input from others </w:t>
            </w:r>
          </w:p>
        </w:tc>
      </w:tr>
      <w:tr w:rsidTr="00F5612D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612D">
            <w:pPr>
              <w:pStyle w:val="BodyText"/>
              <w:rPr>
                <w:lang w:val="en-NZ"/>
              </w:rPr>
            </w:pPr>
            <w:r w:rsidRPr="00F5612D">
              <w:t>3 Develop prototype or model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612D" w:rsidP="00F5612D">
            <w:pPr>
              <w:pStyle w:val="BodyText"/>
            </w:pPr>
            <w:r w:rsidRPr="00F5612D">
              <w:t xml:space="preserve">3.1 Create prototype or model based on agreed approaches </w:t>
            </w:r>
          </w:p>
          <w:p w:rsidR="00000000" w:rsidRPr="00F5612D" w:rsidP="00F5612D">
            <w:pPr>
              <w:pStyle w:val="BodyText"/>
            </w:pPr>
            <w:r w:rsidRPr="00F5612D">
              <w:t>3.2 Select and organise materials, tools and equipmen</w:t>
            </w:r>
            <w:r w:rsidRPr="00F5612D">
              <w:t xml:space="preserve">t, where appropriate, according to chosen design solution  </w:t>
            </w:r>
          </w:p>
          <w:p w:rsidR="00000000" w:rsidRPr="00F5612D" w:rsidP="00F5612D">
            <w:pPr>
              <w:pStyle w:val="BodyText"/>
            </w:pPr>
            <w:r w:rsidRPr="00F5612D">
              <w:t xml:space="preserve">3.3 Expose model or prototype to quality checks and ongoing analysis, enhancement and refinement  </w:t>
            </w:r>
          </w:p>
          <w:p w:rsidR="00000000" w:rsidP="00F5612D">
            <w:pPr>
              <w:pStyle w:val="BodyText"/>
              <w:rPr>
                <w:lang w:val="en-NZ"/>
              </w:rPr>
            </w:pPr>
            <w:r w:rsidRPr="00F5612D">
              <w:t>3.4 Compare completed prototype or model against identified needs and other considerations and ma</w:t>
            </w:r>
            <w:r w:rsidRPr="00F5612D">
              <w:t xml:space="preserve">ke adjustments as required  </w:t>
            </w:r>
          </w:p>
        </w:tc>
      </w:tr>
      <w:tr w:rsidTr="00F5612D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612D">
            <w:pPr>
              <w:pStyle w:val="BodyText"/>
              <w:rPr>
                <w:lang w:val="en-NZ"/>
              </w:rPr>
            </w:pPr>
            <w:r w:rsidRPr="00F5612D">
              <w:t>4 Present prototype or model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612D" w:rsidP="00F5612D">
            <w:pPr>
              <w:pStyle w:val="BodyText"/>
            </w:pPr>
            <w:r w:rsidRPr="00F5612D">
              <w:t>4.1 Identify key stakeholders design should be presented to</w:t>
            </w:r>
          </w:p>
          <w:p w:rsidR="00000000" w:rsidRPr="00F5612D" w:rsidP="00F5612D">
            <w:pPr>
              <w:pStyle w:val="BodyText"/>
            </w:pPr>
            <w:r w:rsidRPr="00F5612D">
              <w:t xml:space="preserve">4.2 Select appropriate format for presentation based on nature of audience and design  </w:t>
            </w:r>
          </w:p>
          <w:p w:rsidR="00000000" w:rsidRPr="00F5612D" w:rsidP="00F5612D">
            <w:pPr>
              <w:pStyle w:val="BodyText"/>
            </w:pPr>
            <w:r w:rsidRPr="00F5612D">
              <w:t>4.3 Present prototype or model to optimise clarit</w:t>
            </w:r>
            <w:r w:rsidRPr="00F5612D">
              <w:t xml:space="preserve">y, conciseness and appeal  </w:t>
            </w:r>
          </w:p>
        </w:tc>
      </w:tr>
    </w:tbl>
    <w:p w:rsidR="00000000" w:rsidRPr="00F5612D" w:rsidP="00F5612D">
      <w:pPr>
        <w:pStyle w:val="BodyText"/>
      </w:pPr>
    </w:p>
    <w:p w:rsidR="00000000" w:rsidRPr="00F5612D" w:rsidP="00F5612D">
      <w:pPr>
        <w:pStyle w:val="AllowPageBreak"/>
      </w:pPr>
    </w:p>
    <w:p w:rsidR="00000000" w:rsidRPr="00F5612D" w:rsidP="00F5612D">
      <w:pPr>
        <w:pStyle w:val="Heading1"/>
      </w:pPr>
      <w:bookmarkStart w:id="5" w:name="O_707079"/>
      <w:bookmarkEnd w:id="5"/>
      <w:r w:rsidRPr="00F5612D">
        <w:t>Foundation Skills</w:t>
      </w:r>
    </w:p>
    <w:p w:rsidR="00000000" w:rsidRPr="005F5DE5" w:rsidP="005F5DE5">
      <w:pPr>
        <w:pStyle w:val="BodyText"/>
        <w:rPr>
          <w:i/>
        </w:rPr>
      </w:pPr>
      <w:r w:rsidRPr="005F5DE5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8"/>
        <w:gridCol w:w="5797"/>
      </w:tblGrid>
      <w:tr w:rsidTr="00F5612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612D" w:rsidP="00F5612D">
            <w:pPr>
              <w:pStyle w:val="BodyText"/>
            </w:pPr>
            <w:r w:rsidRPr="00F5612D">
              <w:rPr>
                <w:rStyle w:val="SpecialBold"/>
              </w:rPr>
              <w:t>Skill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612D" w:rsidP="00F5612D">
            <w:pPr>
              <w:pStyle w:val="BodyText"/>
            </w:pPr>
            <w:r w:rsidRPr="00F5612D">
              <w:rPr>
                <w:rStyle w:val="SpecialBold"/>
              </w:rPr>
              <w:t>Performance</w:t>
            </w:r>
          </w:p>
          <w:p w:rsidR="00000000" w:rsidRPr="00F5612D" w:rsidP="00F5612D">
            <w:pPr>
              <w:pStyle w:val="BodyText"/>
            </w:pPr>
            <w:r w:rsidRPr="00F5612D">
              <w:rPr>
                <w:rStyle w:val="SpecialBold"/>
              </w:rPr>
              <w:t>Criteria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612D">
            <w:pPr>
              <w:pStyle w:val="BodyText"/>
              <w:rPr>
                <w:lang w:val="en-NZ"/>
              </w:rPr>
            </w:pPr>
            <w:r w:rsidRPr="00F5612D">
              <w:rPr>
                <w:rStyle w:val="SpecialBold"/>
              </w:rPr>
              <w:t>Description</w:t>
            </w:r>
          </w:p>
        </w:tc>
      </w:tr>
      <w:tr w:rsidTr="00F5612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612D">
            <w:pPr>
              <w:pStyle w:val="BodyText"/>
              <w:rPr>
                <w:lang w:val="en-NZ"/>
              </w:rPr>
            </w:pPr>
            <w:r w:rsidRPr="00F5612D">
              <w:t>Reading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612D">
            <w:pPr>
              <w:pStyle w:val="BodyText"/>
              <w:rPr>
                <w:lang w:val="en-NZ"/>
              </w:rPr>
            </w:pPr>
            <w:r w:rsidRPr="00F5612D">
              <w:t>1.1-1.4, 3.4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612D">
            <w:pPr>
              <w:pStyle w:val="ListBullet"/>
              <w:rPr>
                <w:lang w:val="en-NZ"/>
              </w:rPr>
            </w:pPr>
            <w:r w:rsidRPr="00F5612D">
              <w:t>Researches and accurately interprets textual information from a wide range of sources</w:t>
            </w:r>
          </w:p>
        </w:tc>
      </w:tr>
      <w:tr w:rsidTr="00F5612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612D">
            <w:pPr>
              <w:pStyle w:val="BodyText"/>
              <w:rPr>
                <w:lang w:val="en-NZ"/>
              </w:rPr>
            </w:pPr>
            <w:r w:rsidRPr="00F5612D">
              <w:t>Writing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612D">
            <w:pPr>
              <w:pStyle w:val="BodyText"/>
              <w:rPr>
                <w:lang w:val="en-NZ"/>
              </w:rPr>
            </w:pPr>
            <w:r w:rsidRPr="00F5612D">
              <w:t>1.2, 1.3, 2.3, 2.4, 3.4, 4.3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612D">
            <w:pPr>
              <w:pStyle w:val="ListBullet"/>
              <w:rPr>
                <w:lang w:val="en-NZ"/>
              </w:rPr>
            </w:pPr>
            <w:r w:rsidRPr="00F5612D">
              <w:t>Documents research, resource requirements and testing outcomes using appropriate language and formats</w:t>
            </w:r>
          </w:p>
        </w:tc>
      </w:tr>
      <w:tr w:rsidTr="00F5612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612D">
            <w:pPr>
              <w:pStyle w:val="BodyText"/>
              <w:rPr>
                <w:lang w:val="en-NZ"/>
              </w:rPr>
            </w:pPr>
            <w:r w:rsidRPr="00F5612D">
              <w:t>Oral Communication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612D">
            <w:pPr>
              <w:pStyle w:val="BodyText"/>
              <w:rPr>
                <w:lang w:val="en-NZ"/>
              </w:rPr>
            </w:pPr>
            <w:r w:rsidRPr="00F5612D">
              <w:t>1.1, 2.3, 4.3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612D" w:rsidP="00F5612D">
            <w:pPr>
              <w:pStyle w:val="ListBullet"/>
            </w:pPr>
            <w:r w:rsidRPr="00F5612D">
              <w:t xml:space="preserve">Participates in a range of verbal exchanges and presentations using appropriate tone and vocabulary to suit audience </w:t>
            </w:r>
          </w:p>
          <w:p w:rsidR="00000000" w:rsidP="00F5612D">
            <w:pPr>
              <w:pStyle w:val="ListBullet"/>
              <w:rPr>
                <w:lang w:val="en-NZ"/>
              </w:rPr>
            </w:pPr>
            <w:r w:rsidRPr="00F5612D">
              <w:t>U</w:t>
            </w:r>
            <w:r w:rsidRPr="00F5612D">
              <w:t>ses active listening and questioning techniques to gain input and feedback</w:t>
            </w:r>
          </w:p>
        </w:tc>
      </w:tr>
      <w:tr w:rsidTr="00F5612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612D">
            <w:pPr>
              <w:pStyle w:val="BodyText"/>
              <w:rPr>
                <w:lang w:val="en-NZ"/>
              </w:rPr>
            </w:pPr>
            <w:r w:rsidRPr="00F5612D">
              <w:t>Numeracy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612D">
            <w:pPr>
              <w:pStyle w:val="BodyText"/>
              <w:rPr>
                <w:lang w:val="en-NZ"/>
              </w:rPr>
            </w:pPr>
            <w:r w:rsidRPr="00F5612D">
              <w:t>1.1-1.3, 2.4, 2.5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612D" w:rsidP="00F5612D">
            <w:pPr>
              <w:pStyle w:val="ListBullet"/>
            </w:pPr>
            <w:r w:rsidRPr="00F5612D">
              <w:t xml:space="preserve">Interprets and applies numeric information relevant to design solution </w:t>
            </w:r>
          </w:p>
          <w:p w:rsidR="00000000" w:rsidP="00F5612D">
            <w:pPr>
              <w:pStyle w:val="ListBullet"/>
              <w:rPr>
                <w:lang w:val="en-NZ"/>
              </w:rPr>
            </w:pPr>
            <w:r w:rsidRPr="00F5612D">
              <w:t>Compares numerical data gathered from testing</w:t>
            </w:r>
          </w:p>
        </w:tc>
      </w:tr>
      <w:tr w:rsidTr="00F5612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612D">
            <w:pPr>
              <w:pStyle w:val="BodyText"/>
              <w:rPr>
                <w:lang w:val="en-NZ"/>
              </w:rPr>
            </w:pPr>
            <w:r w:rsidRPr="00F5612D">
              <w:t>Navigate the world of work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612D">
            <w:pPr>
              <w:pStyle w:val="BodyText"/>
              <w:rPr>
                <w:lang w:val="en-NZ"/>
              </w:rPr>
            </w:pPr>
            <w:r w:rsidRPr="00F5612D">
              <w:t>1.4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612D">
            <w:pPr>
              <w:pStyle w:val="ListBullet"/>
              <w:rPr>
                <w:lang w:val="en-NZ"/>
              </w:rPr>
            </w:pPr>
            <w:r w:rsidRPr="00F5612D">
              <w:t xml:space="preserve">Understands and adheres to organisational policies, procedures and legislative requirements during planning and implementation of design solution </w:t>
            </w:r>
          </w:p>
        </w:tc>
      </w:tr>
      <w:tr w:rsidTr="00F5612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612D">
            <w:pPr>
              <w:pStyle w:val="BodyText"/>
              <w:rPr>
                <w:lang w:val="en-NZ"/>
              </w:rPr>
            </w:pPr>
            <w:r w:rsidRPr="00F5612D">
              <w:t>Interact with others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612D">
            <w:pPr>
              <w:pStyle w:val="BodyText"/>
              <w:rPr>
                <w:lang w:val="en-NZ"/>
              </w:rPr>
            </w:pPr>
            <w:r w:rsidRPr="00F5612D">
              <w:t>4.3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612D">
            <w:pPr>
              <w:pStyle w:val="ListBullet"/>
              <w:rPr>
                <w:lang w:val="en-NZ"/>
              </w:rPr>
            </w:pPr>
            <w:r w:rsidRPr="00F5612D">
              <w:t>Recognises importance of taking audience, purpose and contextual factors into acco</w:t>
            </w:r>
            <w:r w:rsidRPr="00F5612D">
              <w:t>unt when making decisions about what to communicate, with whom, why and how</w:t>
            </w:r>
          </w:p>
        </w:tc>
      </w:tr>
      <w:tr w:rsidTr="00F5612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612D">
            <w:pPr>
              <w:pStyle w:val="BodyText"/>
              <w:rPr>
                <w:lang w:val="en-NZ"/>
              </w:rPr>
            </w:pPr>
            <w:r w:rsidRPr="00F5612D">
              <w:t>Get the work done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612D">
            <w:pPr>
              <w:pStyle w:val="BodyText"/>
              <w:rPr>
                <w:lang w:val="en-NZ"/>
              </w:rPr>
            </w:pPr>
            <w:r w:rsidRPr="00F5612D">
              <w:t>1.1-1.4, 2.1, 2.2, 2.5, 3.1-3.4, 4.1, 4.2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612D" w:rsidP="00F5612D">
            <w:pPr>
              <w:pStyle w:val="ListBullet"/>
            </w:pPr>
            <w:r w:rsidRPr="00F5612D">
              <w:t>Sequences and schedules routine and complex activities, monitors implementation, and manages relevant communication</w:t>
            </w:r>
          </w:p>
          <w:p w:rsidR="00000000" w:rsidRPr="00F5612D" w:rsidP="00F5612D">
            <w:pPr>
              <w:pStyle w:val="ListBullet"/>
            </w:pPr>
            <w:r w:rsidRPr="00F5612D">
              <w:t>Ap</w:t>
            </w:r>
            <w:r w:rsidRPr="00F5612D">
              <w:t>plies formal problem-solving processes when responding to unpredictable issues and challenges that arise during the testing process</w:t>
            </w:r>
          </w:p>
          <w:p w:rsidR="00000000" w:rsidRPr="00F5612D" w:rsidP="00F5612D">
            <w:pPr>
              <w:pStyle w:val="ListBullet"/>
            </w:pPr>
            <w:r w:rsidRPr="00F5612D">
              <w:t xml:space="preserve">Makes a range of critical and non-critical decisions in relatively complex situations, taking client requirements and range </w:t>
            </w:r>
            <w:r w:rsidRPr="00F5612D">
              <w:t>of constraints into account</w:t>
            </w:r>
          </w:p>
          <w:p w:rsidR="00000000" w:rsidRPr="00F5612D" w:rsidP="00F5612D">
            <w:pPr>
              <w:pStyle w:val="ListBullet"/>
            </w:pPr>
            <w:r w:rsidRPr="00F5612D">
              <w:t xml:space="preserve">Creates new or innovative ideas through exploration, analysis and critical thinking </w:t>
            </w:r>
          </w:p>
        </w:tc>
      </w:tr>
    </w:tbl>
    <w:p w:rsidR="00000000" w:rsidRPr="00F5612D" w:rsidP="00F5612D">
      <w:pPr>
        <w:pStyle w:val="BodyText"/>
      </w:pPr>
    </w:p>
    <w:p w:rsidR="00000000" w:rsidRPr="00F5612D" w:rsidP="00F5612D">
      <w:pPr>
        <w:pStyle w:val="AllowPageBreak"/>
      </w:pPr>
    </w:p>
    <w:p w:rsidR="00000000" w:rsidRPr="00F5612D" w:rsidP="00F5612D">
      <w:pPr>
        <w:pStyle w:val="Heading1"/>
      </w:pPr>
      <w:bookmarkStart w:id="6" w:name="O_707081"/>
      <w:bookmarkEnd w:id="6"/>
      <w:r w:rsidRPr="00F5612D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55"/>
        <w:gridCol w:w="2160"/>
        <w:gridCol w:w="2295"/>
        <w:gridCol w:w="2295"/>
      </w:tblGrid>
      <w:tr w:rsidTr="00F5612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612D" w:rsidP="00F5612D">
            <w:pPr>
              <w:pStyle w:val="BodyText"/>
            </w:pPr>
            <w:r w:rsidRPr="00F5612D">
              <w:rPr>
                <w:rStyle w:val="SpecialBold"/>
              </w:rPr>
              <w:t xml:space="preserve">Code and title </w:t>
            </w:r>
          </w:p>
          <w:p w:rsidR="00000000" w:rsidRPr="00F5612D" w:rsidP="00F5612D">
            <w:pPr>
              <w:pStyle w:val="BodyText"/>
            </w:pPr>
            <w:r w:rsidRPr="00F5612D">
              <w:rPr>
                <w:rStyle w:val="SpecialBold"/>
              </w:rPr>
              <w:t>current version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612D" w:rsidP="00F5612D">
            <w:pPr>
              <w:pStyle w:val="BodyText"/>
            </w:pPr>
            <w:r w:rsidRPr="00F5612D">
              <w:rPr>
                <w:rStyle w:val="SpecialBold"/>
              </w:rPr>
              <w:t>Code and title</w:t>
            </w:r>
          </w:p>
          <w:p w:rsidR="00000000" w:rsidRPr="00F5612D" w:rsidP="00F5612D">
            <w:pPr>
              <w:pStyle w:val="BodyText"/>
            </w:pPr>
            <w:r w:rsidRPr="00F5612D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612D" w:rsidP="00F5612D">
            <w:pPr>
              <w:pStyle w:val="BodyText"/>
            </w:pPr>
            <w:r w:rsidRPr="00F5612D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612D">
            <w:pPr>
              <w:pStyle w:val="BodyText"/>
              <w:rPr>
                <w:lang w:val="en-NZ"/>
              </w:rPr>
            </w:pPr>
            <w:r w:rsidRPr="00F5612D">
              <w:rPr>
                <w:rStyle w:val="SpecialBold"/>
              </w:rPr>
              <w:t>Equivalence status</w:t>
            </w:r>
          </w:p>
        </w:tc>
      </w:tr>
      <w:tr w:rsidTr="00F5612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612D">
            <w:pPr>
              <w:pStyle w:val="BodyText"/>
              <w:rPr>
                <w:lang w:val="en-NZ"/>
              </w:rPr>
            </w:pPr>
            <w:r w:rsidRPr="00F5612D">
              <w:t>BSBDES501 Implement design solutions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612D">
            <w:pPr>
              <w:pStyle w:val="BodyText"/>
              <w:rPr>
                <w:lang w:val="en-NZ"/>
              </w:rPr>
            </w:pPr>
            <w:r w:rsidRPr="00F5612D">
              <w:t xml:space="preserve">BSBDES501A Implement design solutions 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612D">
            <w:pPr>
              <w:pStyle w:val="BodyText"/>
              <w:rPr>
                <w:lang w:val="en-NZ"/>
              </w:rPr>
            </w:pPr>
            <w:r w:rsidRPr="00F5612D">
              <w:t>Updated to meet Standards for Training Packages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612D" w:rsidP="00F5612D">
            <w:pPr>
              <w:pStyle w:val="BodyText"/>
            </w:pPr>
            <w:r w:rsidRPr="00F5612D">
              <w:t>Equivalent unit</w:t>
            </w:r>
          </w:p>
        </w:tc>
      </w:tr>
    </w:tbl>
    <w:p w:rsidR="00000000" w:rsidRPr="00F5612D" w:rsidP="00F5612D">
      <w:pPr>
        <w:pStyle w:val="BodyText"/>
      </w:pPr>
    </w:p>
    <w:p w:rsidR="00000000" w:rsidRPr="00F5612D" w:rsidP="00F5612D">
      <w:pPr>
        <w:pStyle w:val="AllowPageBreak"/>
      </w:pPr>
    </w:p>
    <w:p w:rsidR="00000000" w:rsidRPr="00F5612D" w:rsidP="00F5612D">
      <w:pPr>
        <w:pStyle w:val="Heading1"/>
      </w:pPr>
      <w:bookmarkStart w:id="7" w:name="O_707088"/>
      <w:bookmarkEnd w:id="7"/>
      <w:r w:rsidRPr="00F5612D">
        <w:t>Links</w:t>
      </w:r>
    </w:p>
    <w:p w:rsidR="00000000" w:rsidRPr="00F5612D" w:rsidP="005F5DE5">
      <w:pPr>
        <w:pStyle w:val="BodyText"/>
      </w:pPr>
      <w:r w:rsidRPr="00F5612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353887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F5612D" w:rsidP="005F5DE5">
      <w:pPr>
        <w:pStyle w:val="BodyText"/>
        <w:sectPr w:rsidSect="00F5612D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F5612D" w:rsidP="00F5612D">
      <w:pPr>
        <w:pStyle w:val="SuperHeading"/>
      </w:pPr>
      <w:r w:rsidRPr="00F5612D">
        <w:t xml:space="preserve">Assessment </w:t>
      </w:r>
      <w:r w:rsidRPr="00F5612D">
        <w:t>Requirements for BSBDES501 Implement design solutions</w:t>
      </w:r>
    </w:p>
    <w:p w:rsidR="00000000" w:rsidRPr="00F5612D" w:rsidP="00F5612D">
      <w:pPr>
        <w:pStyle w:val="Heading1"/>
      </w:pPr>
      <w:bookmarkStart w:id="8" w:name="O_707083"/>
      <w:bookmarkEnd w:id="8"/>
      <w:r w:rsidRPr="00F5612D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F5612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612D" w:rsidP="00F5612D">
            <w:pPr>
              <w:pStyle w:val="BodyText"/>
            </w:pPr>
            <w:r w:rsidRPr="00F5612D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612D">
            <w:pPr>
              <w:pStyle w:val="BodyText"/>
              <w:rPr>
                <w:lang w:val="en-NZ"/>
              </w:rPr>
            </w:pPr>
            <w:r w:rsidRPr="00F5612D">
              <w:rPr>
                <w:rStyle w:val="SpecialBold"/>
              </w:rPr>
              <w:t>Comments</w:t>
            </w:r>
          </w:p>
        </w:tc>
      </w:tr>
      <w:tr w:rsidTr="00F5612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612D">
            <w:pPr>
              <w:pStyle w:val="BodyText"/>
              <w:rPr>
                <w:lang w:val="en-NZ"/>
              </w:rPr>
            </w:pPr>
            <w:r w:rsidRPr="00F5612D">
              <w:t>Release 1</w:t>
            </w:r>
            <w:r w:rsidRPr="00F5612D">
              <w:tab/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612D" w:rsidP="00F5612D">
            <w:pPr>
              <w:pStyle w:val="BodyText"/>
            </w:pPr>
            <w:r w:rsidRPr="00F5612D">
              <w:t>This version first released with BSB Business Services Training Package Version 1.0.</w:t>
            </w:r>
          </w:p>
        </w:tc>
      </w:tr>
    </w:tbl>
    <w:p w:rsidR="00000000" w:rsidRPr="00F5612D" w:rsidP="00F5612D">
      <w:pPr>
        <w:pStyle w:val="BodyText"/>
      </w:pPr>
    </w:p>
    <w:p w:rsidR="00000000" w:rsidRPr="00F5612D" w:rsidP="00F5612D">
      <w:pPr>
        <w:pStyle w:val="AllowPageBreak"/>
      </w:pPr>
    </w:p>
    <w:p w:rsidR="00000000" w:rsidRPr="00F5612D" w:rsidP="00F5612D">
      <w:pPr>
        <w:pStyle w:val="Heading1"/>
      </w:pPr>
      <w:bookmarkStart w:id="9" w:name="O_707084"/>
      <w:bookmarkEnd w:id="9"/>
      <w:r w:rsidRPr="00F5612D">
        <w:t>Performance Evidence</w:t>
      </w:r>
    </w:p>
    <w:p w:rsidR="00000000" w:rsidRPr="00F5612D" w:rsidP="005F5DE5">
      <w:pPr>
        <w:pStyle w:val="BodyText"/>
      </w:pPr>
      <w:r w:rsidRPr="00F5612D">
        <w:t>Evidence of</w:t>
      </w:r>
      <w:r w:rsidRPr="00F5612D">
        <w:t xml:space="preserve"> the ability to:</w:t>
      </w:r>
    </w:p>
    <w:p w:rsidR="00000000" w:rsidRPr="00F5612D" w:rsidP="00F5612D">
      <w:pPr>
        <w:pStyle w:val="ListBullet"/>
      </w:pPr>
      <w:r w:rsidRPr="00F5612D">
        <w:t>undertake critical analysis, testing and development of a model, prototype or aspect of a design solution to meet an identified need</w:t>
      </w:r>
    </w:p>
    <w:p w:rsidR="00000000" w:rsidRPr="00F5612D" w:rsidP="00F5612D">
      <w:pPr>
        <w:pStyle w:val="ListBullet"/>
      </w:pPr>
      <w:r w:rsidRPr="00F5612D">
        <w:t>present model to key stakeholders using the most appropriate best practice methods.</w:t>
      </w:r>
    </w:p>
    <w:p w:rsidR="00000000" w:rsidRPr="00F5612D" w:rsidP="00F5612D">
      <w:pPr>
        <w:pStyle w:val="BodyText"/>
      </w:pPr>
      <w:r w:rsidRPr="00F5612D">
        <w:tab/>
      </w:r>
    </w:p>
    <w:p w:rsidR="00000000" w:rsidRPr="00F5612D" w:rsidP="005F5DE5">
      <w:pPr>
        <w:pStyle w:val="BodyText"/>
      </w:pPr>
      <w:r w:rsidRPr="00F5612D">
        <w:t>Note: If a specific volume or frequency is not stated, then evidence must be provided at least once.</w:t>
      </w:r>
    </w:p>
    <w:p w:rsidR="00000000" w:rsidRPr="00F5612D" w:rsidP="00F5612D">
      <w:pPr>
        <w:pStyle w:val="Heading1"/>
      </w:pPr>
      <w:bookmarkStart w:id="10" w:name="O_707085"/>
      <w:bookmarkEnd w:id="10"/>
      <w:r w:rsidRPr="00F5612D">
        <w:t>Knowledge Evidence</w:t>
      </w:r>
    </w:p>
    <w:p w:rsidR="00000000" w:rsidRPr="00F5612D" w:rsidP="005F5DE5">
      <w:pPr>
        <w:pStyle w:val="BodyText"/>
      </w:pPr>
      <w:r w:rsidRPr="00F5612D">
        <w:t xml:space="preserve">To complete the unit requirements safely and effectively, the individual must:  </w:t>
      </w:r>
    </w:p>
    <w:p w:rsidR="00000000" w:rsidRPr="00F5612D" w:rsidP="00F5612D">
      <w:pPr>
        <w:pStyle w:val="ListBullet"/>
      </w:pPr>
      <w:r w:rsidRPr="00F5612D">
        <w:t>explain the elements and principles o</w:t>
      </w:r>
      <w:r w:rsidRPr="00F5612D">
        <w:t>f design and their application in relevant design context</w:t>
      </w:r>
    </w:p>
    <w:p w:rsidR="00000000" w:rsidRPr="00F5612D" w:rsidP="00F5612D">
      <w:pPr>
        <w:pStyle w:val="ListBullet"/>
      </w:pPr>
      <w:r w:rsidRPr="00F5612D">
        <w:t>describe key features of the wider industry, with the economic, social and historical context for the design solution</w:t>
      </w:r>
    </w:p>
    <w:p w:rsidR="00000000" w:rsidRPr="00F5612D" w:rsidP="00F5612D">
      <w:pPr>
        <w:pStyle w:val="ListBullet"/>
      </w:pPr>
      <w:r w:rsidRPr="00F5612D">
        <w:t>discuss design trends and technologies including other designs and the work of o</w:t>
      </w:r>
      <w:r w:rsidRPr="00F5612D">
        <w:t>ther design practitioners in the relevant context</w:t>
      </w:r>
    </w:p>
    <w:p w:rsidR="00000000" w:rsidRPr="00F5612D" w:rsidP="00F5612D">
      <w:pPr>
        <w:pStyle w:val="ListBullet"/>
      </w:pPr>
      <w:r w:rsidRPr="00F5612D">
        <w:t>summarise sources of information that support the development of technical and other knowledge</w:t>
      </w:r>
    </w:p>
    <w:p w:rsidR="00000000" w:rsidRPr="00F5612D" w:rsidP="00F5612D">
      <w:pPr>
        <w:pStyle w:val="ListBullet"/>
      </w:pPr>
      <w:r w:rsidRPr="00F5612D">
        <w:t>describe the technical expertise, resources, materials, tools, equipment, techniques and industry processes req</w:t>
      </w:r>
      <w:r w:rsidRPr="00F5612D">
        <w:t>uired for the area the design solutions are being implemented in.</w:t>
      </w:r>
    </w:p>
    <w:p w:rsidR="00000000" w:rsidRPr="00F5612D" w:rsidP="00F5612D">
      <w:pPr>
        <w:pStyle w:val="AllowPageBreak"/>
      </w:pPr>
    </w:p>
    <w:p w:rsidR="00000000" w:rsidRPr="00F5612D" w:rsidP="00F5612D">
      <w:pPr>
        <w:pStyle w:val="Heading1"/>
      </w:pPr>
      <w:bookmarkStart w:id="11" w:name="O_707086"/>
      <w:bookmarkEnd w:id="11"/>
      <w:r w:rsidRPr="00F5612D">
        <w:t>Assessment Conditions</w:t>
      </w:r>
    </w:p>
    <w:p w:rsidR="00000000" w:rsidRPr="00F5612D" w:rsidP="005F5DE5">
      <w:pPr>
        <w:pStyle w:val="BodyText"/>
      </w:pPr>
      <w:r w:rsidRPr="00F5612D">
        <w:t>Assessment must be conducted in a safe environment where evidence gathered demonstrates consistent performance of typical activities experienced in the</w:t>
      </w:r>
      <w:r w:rsidRPr="00F5612D">
        <w:t xml:space="preserve"> design process field of work and include access to:</w:t>
      </w:r>
    </w:p>
    <w:p w:rsidR="00000000" w:rsidRPr="00F5612D" w:rsidP="00F5612D">
      <w:pPr>
        <w:pStyle w:val="ListBullet"/>
      </w:pPr>
      <w:r w:rsidRPr="00F5612D">
        <w:t>other people to reflect the collaborative nature of the design process</w:t>
      </w:r>
    </w:p>
    <w:p w:rsidR="00000000" w:rsidRPr="00F5612D" w:rsidP="00F5612D">
      <w:pPr>
        <w:pStyle w:val="ListBullet"/>
      </w:pPr>
      <w:r w:rsidRPr="00F5612D">
        <w:t>resources required to test a design solution in a given industry context including materials, tools, equipment and expertise.</w:t>
      </w:r>
    </w:p>
    <w:p w:rsidR="00000000" w:rsidRPr="00F5612D" w:rsidP="00F5612D">
      <w:pPr>
        <w:pStyle w:val="BodyText"/>
      </w:pPr>
    </w:p>
    <w:p w:rsidR="00000000" w:rsidRPr="00F5612D" w:rsidP="005F5DE5">
      <w:pPr>
        <w:pStyle w:val="BodyText"/>
      </w:pPr>
      <w:r w:rsidRPr="00F5612D">
        <w:t>Asse</w:t>
      </w:r>
      <w:r w:rsidRPr="00F5612D">
        <w:t>ssors must satisfy NVR/AQTF assessor requirements.</w:t>
      </w:r>
    </w:p>
    <w:p w:rsidR="00000000" w:rsidRPr="00F5612D" w:rsidP="00F5612D">
      <w:pPr>
        <w:pStyle w:val="Heading1"/>
      </w:pPr>
      <w:bookmarkStart w:id="12" w:name="O_707089"/>
      <w:bookmarkEnd w:id="12"/>
      <w:r w:rsidRPr="00F5612D">
        <w:t>Links</w:t>
      </w:r>
    </w:p>
    <w:p w:rsidR="00000000" w:rsidRPr="00F5612D" w:rsidP="005F5DE5">
      <w:pPr>
        <w:pStyle w:val="BodyText"/>
      </w:pPr>
      <w:r w:rsidRPr="00F5612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353887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F5612D" w:rsidP="00F5612D"/>
    <w:sectPr w:rsidSect="00F5612D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612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612D" w:rsidRPr="005F5DE5" w:rsidP="005F5DE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612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5DE5" w:rsidP="00F5612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F5DE5" w:rsidP="00F5612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5F5DE5" w:rsidP="00F5612D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612D" w:rsidP="00F5612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5F5DE5">
      <w:t>Approved</w:t>
    </w:r>
    <w:r w:rsidR="005F5DE5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5F5DE5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5F5DE5">
      <w:rPr>
        <w:noProof/>
      </w:rPr>
      <w:t>4</w:t>
    </w:r>
    <w:r>
      <w:rPr>
        <w:noProof/>
      </w:rPr>
      <w:fldChar w:fldCharType="end"/>
    </w:r>
  </w:p>
  <w:p w:rsidR="00F5612D" w:rsidP="00F5612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5F5DE5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5F5DE5">
      <w:t>Future Skills Organisation</w:t>
    </w:r>
    <w:r w:rsidR="005F5DE5">
      <w:fldChar w:fldCharType="end"/>
    </w:r>
  </w:p>
  <w:p w:rsidR="00F5612D" w:rsidP="00F5612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612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5DE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5612D" w:rsidRPr="005F5DE5" w:rsidP="005F5DE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612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5DE5" w:rsidRPr="002D2AF8" w:rsidP="00F5612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BSBDES501 Implement design solutions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5F5DE5" w:rsidP="00F5612D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612D" w:rsidRPr="002D2AF8" w:rsidP="00F5612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5F5DE5">
      <w:t>BSBDES501 Implement design solutions</w:t>
    </w:r>
    <w:r w:rsidR="005F5DE5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5F5DE5">
      <w:rPr>
        <w:noProof/>
      </w:rPr>
      <w:t>2 March 2025</w:t>
    </w:r>
    <w:r>
      <w:fldChar w:fldCharType="end"/>
    </w:r>
  </w:p>
  <w:p w:rsidR="00F5612D" w:rsidP="00F5612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2F44A84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590D10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5612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5612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5612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5612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5612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5612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5612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5612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5612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5612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5612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5612D"/>
  </w:style>
  <w:style w:type="character" w:customStyle="1" w:styleId="Heading1Char">
    <w:name w:val="Heading 1 Char"/>
    <w:basedOn w:val="DefaultParagraphFont"/>
    <w:link w:val="Heading1"/>
    <w:rsid w:val="00F5612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5612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5612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5612D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5612D"/>
    <w:rPr>
      <w:b/>
      <w:spacing w:val="0"/>
    </w:rPr>
  </w:style>
  <w:style w:type="character" w:styleId="Emphasis">
    <w:name w:val="Emphasis"/>
    <w:basedOn w:val="DefaultParagraphFont"/>
    <w:qFormat/>
    <w:rsid w:val="00F5612D"/>
    <w:rPr>
      <w:i/>
    </w:rPr>
  </w:style>
  <w:style w:type="paragraph" w:customStyle="1" w:styleId="SuperHeading">
    <w:name w:val="SuperHeading"/>
    <w:basedOn w:val="Normal"/>
    <w:rsid w:val="00F5612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5612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5612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5612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5612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5612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5612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5612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5612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5612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5612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5612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5612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5612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5612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5612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5612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5612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5612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5612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5612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5612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5612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5612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5612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5612D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5612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5612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5612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5612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5612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5612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5612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5612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5612D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F5612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5612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5612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5612D"/>
  </w:style>
  <w:style w:type="paragraph" w:styleId="TableofFigures">
    <w:name w:val="table of figures"/>
    <w:basedOn w:val="Normal"/>
    <w:next w:val="Normal"/>
    <w:semiHidden/>
    <w:rsid w:val="00F5612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5612D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F5612D"/>
    <w:rPr>
      <w:rFonts w:ascii="Wingdings" w:hAnsi="Wingdings"/>
    </w:rPr>
  </w:style>
  <w:style w:type="paragraph" w:customStyle="1" w:styleId="TableHeading">
    <w:name w:val="Table Heading"/>
    <w:basedOn w:val="HeadingBase"/>
    <w:rsid w:val="00F5612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5612D"/>
    <w:rPr>
      <w:color w:val="0033CC"/>
      <w:u w:val="none"/>
    </w:rPr>
  </w:style>
  <w:style w:type="paragraph" w:customStyle="1" w:styleId="BodyTextRight">
    <w:name w:val="Body Text Right"/>
    <w:basedOn w:val="BodyText"/>
    <w:rsid w:val="00F5612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5612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5612D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5612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5612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5612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5612D"/>
    <w:rPr>
      <w:sz w:val="32"/>
    </w:rPr>
  </w:style>
  <w:style w:type="paragraph" w:customStyle="1" w:styleId="HeadingProcedure">
    <w:name w:val="Heading Procedure"/>
    <w:basedOn w:val="HeadingBase"/>
    <w:next w:val="Normal"/>
    <w:rsid w:val="00F5612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5612D"/>
    <w:pPr>
      <w:spacing w:before="60" w:after="60"/>
    </w:pPr>
  </w:style>
  <w:style w:type="paragraph" w:styleId="ListContinue">
    <w:name w:val="List Continue"/>
    <w:basedOn w:val="List"/>
    <w:rsid w:val="00F5612D"/>
    <w:pPr>
      <w:ind w:firstLine="0"/>
    </w:pPr>
  </w:style>
  <w:style w:type="paragraph" w:customStyle="1" w:styleId="ListNote">
    <w:name w:val="List Note"/>
    <w:basedOn w:val="List"/>
    <w:rsid w:val="00F5612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5612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5612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5612D"/>
    <w:rPr>
      <w:rFonts w:ascii="Courier New" w:hAnsi="Courier New"/>
    </w:rPr>
  </w:style>
  <w:style w:type="paragraph" w:customStyle="1" w:styleId="NoteBullet">
    <w:name w:val="Note Bullet"/>
    <w:basedOn w:val="Note"/>
    <w:rsid w:val="00F5612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5612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5612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5612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5612D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F5612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5612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5612D"/>
    <w:rPr>
      <w:b/>
      <w:smallCaps/>
    </w:rPr>
  </w:style>
  <w:style w:type="paragraph" w:customStyle="1" w:styleId="TableListNumber">
    <w:name w:val="Table List Number"/>
    <w:basedOn w:val="ListNumber"/>
    <w:rsid w:val="00F5612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5612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5612D"/>
    <w:pPr>
      <w:numPr>
        <w:numId w:val="8"/>
      </w:numPr>
    </w:pPr>
  </w:style>
  <w:style w:type="paragraph" w:customStyle="1" w:styleId="ListAlpha2">
    <w:name w:val="List Alpha 2"/>
    <w:basedOn w:val="List2"/>
    <w:rsid w:val="00F5612D"/>
    <w:pPr>
      <w:numPr>
        <w:numId w:val="7"/>
      </w:numPr>
    </w:pPr>
  </w:style>
  <w:style w:type="paragraph" w:styleId="List2">
    <w:name w:val="List 2"/>
    <w:basedOn w:val="BodyText"/>
    <w:rsid w:val="00F5612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5612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5612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5612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5612D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5612D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F5612D"/>
    <w:pPr>
      <w:numPr>
        <w:numId w:val="3"/>
      </w:numPr>
    </w:pPr>
  </w:style>
  <w:style w:type="paragraph" w:styleId="ListContinue2">
    <w:name w:val="List Continue 2"/>
    <w:basedOn w:val="List2"/>
    <w:rsid w:val="00F5612D"/>
    <w:pPr>
      <w:ind w:firstLine="0"/>
    </w:pPr>
  </w:style>
  <w:style w:type="paragraph" w:styleId="ListContinue3">
    <w:name w:val="List Continue 3"/>
    <w:basedOn w:val="List3"/>
    <w:rsid w:val="00F5612D"/>
    <w:pPr>
      <w:ind w:left="1021" w:firstLine="0"/>
    </w:pPr>
  </w:style>
  <w:style w:type="paragraph" w:styleId="ListContinue4">
    <w:name w:val="List Continue 4"/>
    <w:basedOn w:val="List4"/>
    <w:rsid w:val="00F5612D"/>
    <w:pPr>
      <w:ind w:firstLine="0"/>
    </w:pPr>
  </w:style>
  <w:style w:type="paragraph" w:styleId="ListContinue5">
    <w:name w:val="List Continue 5"/>
    <w:basedOn w:val="List5"/>
    <w:rsid w:val="00F5612D"/>
    <w:pPr>
      <w:ind w:firstLine="0"/>
    </w:pPr>
  </w:style>
  <w:style w:type="paragraph" w:styleId="ListNumber3">
    <w:name w:val="List Number 3"/>
    <w:basedOn w:val="List3"/>
    <w:rsid w:val="00F5612D"/>
    <w:pPr>
      <w:numPr>
        <w:numId w:val="4"/>
      </w:numPr>
    </w:pPr>
  </w:style>
  <w:style w:type="paragraph" w:styleId="ListNumber4">
    <w:name w:val="List Number 4"/>
    <w:basedOn w:val="List4"/>
    <w:rsid w:val="00F5612D"/>
    <w:pPr>
      <w:numPr>
        <w:numId w:val="5"/>
      </w:numPr>
    </w:pPr>
  </w:style>
  <w:style w:type="paragraph" w:styleId="ListNumber5">
    <w:name w:val="List Number 5"/>
    <w:basedOn w:val="List5"/>
    <w:rsid w:val="00F5612D"/>
    <w:pPr>
      <w:numPr>
        <w:numId w:val="6"/>
      </w:numPr>
    </w:pPr>
  </w:style>
  <w:style w:type="paragraph" w:styleId="BlockText">
    <w:name w:val="Block Text"/>
    <w:basedOn w:val="Normal"/>
    <w:rsid w:val="00F5612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5612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5612D"/>
    <w:rPr>
      <w:sz w:val="16"/>
      <w:vertAlign w:val="superscript"/>
    </w:rPr>
  </w:style>
  <w:style w:type="character" w:customStyle="1" w:styleId="Symbols">
    <w:name w:val="Symbols"/>
    <w:basedOn w:val="DefaultParagraphFont"/>
    <w:rsid w:val="00F5612D"/>
    <w:rPr>
      <w:rFonts w:ascii="Symbol" w:hAnsi="Symbol"/>
    </w:rPr>
  </w:style>
  <w:style w:type="character" w:customStyle="1" w:styleId="MenuOptions">
    <w:name w:val="Menu Options"/>
    <w:basedOn w:val="DefaultParagraphFont"/>
    <w:rsid w:val="00F5612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5612D"/>
    <w:rPr>
      <w:b/>
    </w:rPr>
  </w:style>
  <w:style w:type="character" w:customStyle="1" w:styleId="Underlined">
    <w:name w:val="Underlined"/>
    <w:basedOn w:val="DefaultParagraphFont"/>
    <w:rsid w:val="00F5612D"/>
    <w:rPr>
      <w:u w:val="single"/>
    </w:rPr>
  </w:style>
  <w:style w:type="paragraph" w:customStyle="1" w:styleId="TableBodyTextRight">
    <w:name w:val="Table Body Text Right"/>
    <w:basedOn w:val="TableBodyText"/>
    <w:rsid w:val="00F5612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5612D"/>
    <w:rPr>
      <w:sz w:val="18"/>
    </w:rPr>
  </w:style>
  <w:style w:type="paragraph" w:customStyle="1" w:styleId="BodySmallRight">
    <w:name w:val="Body Small Right"/>
    <w:basedOn w:val="BodyTextRight"/>
    <w:rsid w:val="00F5612D"/>
    <w:rPr>
      <w:sz w:val="18"/>
      <w:szCs w:val="18"/>
    </w:rPr>
  </w:style>
  <w:style w:type="paragraph" w:customStyle="1" w:styleId="MarginEdition">
    <w:name w:val="Margin Edition"/>
    <w:basedOn w:val="MarginNote"/>
    <w:rsid w:val="00F5612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5612D"/>
    <w:rPr>
      <w:sz w:val="2"/>
      <w:szCs w:val="2"/>
    </w:rPr>
  </w:style>
  <w:style w:type="character" w:customStyle="1" w:styleId="Small">
    <w:name w:val="Small"/>
    <w:basedOn w:val="DefaultParagraphFont"/>
    <w:rsid w:val="00F5612D"/>
    <w:rPr>
      <w:sz w:val="16"/>
    </w:rPr>
  </w:style>
  <w:style w:type="paragraph" w:customStyle="1" w:styleId="WideTable">
    <w:name w:val="Wide Table"/>
    <w:basedOn w:val="Normal"/>
    <w:rsid w:val="00F5612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5612D"/>
  </w:style>
  <w:style w:type="paragraph" w:styleId="Quote">
    <w:name w:val="Quote"/>
    <w:basedOn w:val="Heading1"/>
    <w:link w:val="QuoteChar"/>
    <w:qFormat/>
    <w:rsid w:val="00F5612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5612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5612D"/>
    <w:pPr>
      <w:pageBreakBefore/>
    </w:pPr>
  </w:style>
  <w:style w:type="paragraph" w:customStyle="1" w:styleId="Border">
    <w:name w:val="Border"/>
    <w:basedOn w:val="Normal"/>
    <w:qFormat/>
    <w:rsid w:val="00F5612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5612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5612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5612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5612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5612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5612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5612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5612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5612D"/>
    <w:rPr>
      <w:u w:val="single"/>
    </w:rPr>
  </w:style>
  <w:style w:type="character" w:customStyle="1" w:styleId="BoldandItalics">
    <w:name w:val="Bold and Italics"/>
    <w:qFormat/>
    <w:rsid w:val="00F5612D"/>
    <w:rPr>
      <w:b/>
      <w:i/>
      <w:u w:val="none"/>
    </w:rPr>
  </w:style>
  <w:style w:type="paragraph" w:styleId="BalloonText">
    <w:name w:val="Balloon Text"/>
    <w:basedOn w:val="Normal"/>
    <w:link w:val="BalloonTextChar"/>
    <w:rsid w:val="00F5612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5612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5612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5612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5612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5612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5612D"/>
    <w:pPr>
      <w:spacing w:before="0" w:after="0"/>
    </w:pPr>
  </w:style>
  <w:style w:type="paragraph" w:customStyle="1" w:styleId="BodyTextBold">
    <w:name w:val="Body Text Bold"/>
    <w:basedOn w:val="BodyText"/>
    <w:qFormat/>
    <w:rsid w:val="00F5612D"/>
    <w:rPr>
      <w:b/>
    </w:rPr>
  </w:style>
  <w:style w:type="character" w:styleId="Hyperlink">
    <w:name w:val="Hyperlink"/>
    <w:basedOn w:val="DefaultParagraphFont"/>
    <w:uiPriority w:val="99"/>
    <w:unhideWhenUsed/>
    <w:rsid w:val="005F5DE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957</Words>
  <Characters>5973</Characters>
  <Application>Microsoft Office Word</Application>
  <DocSecurity>0</DocSecurity>
  <Lines>213</Lines>
  <Paragraphs>130</Paragraphs>
  <ScaleCrop>false</ScaleCrop>
  <Company>Author-it Software Corporation Ltd.</Company>
  <LinksUpToDate>false</LinksUpToDate>
  <CharactersWithSpaces>6800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BSBDES501 Implement design solutions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2025-03-01T21:12:00Z</dcterms:created>
  <dcterms:modified xsi:type="dcterms:W3CDTF">2025-03-01T21:12:00Z</dcterms:modified>
</cp:coreProperties>
</file>