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DF1" w:rsidP="00FE0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BSBDES403 Develop and extend design skills and practice</w:t>
      </w:r>
      <w:r>
        <w:fldChar w:fldCharType="end"/>
      </w:r>
    </w:p>
    <w:p w:rsidR="00FE0DF1" w:rsidP="00FE0DF1">
      <w:pPr>
        <w:pStyle w:val="Version"/>
        <w:sectPr w:rsidSect="00AB5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8A6" w:rsidP="00AB58A6">
      <w:pPr>
        <w:pStyle w:val="SuperHeading"/>
      </w:pPr>
      <w:r w:rsidRPr="00AB58A6">
        <w:t>BSBDES403 Develop and extend design skills and practice</w:t>
      </w:r>
    </w:p>
    <w:p w:rsidR="00000000" w:rsidRPr="00AB58A6" w:rsidP="00AB58A6">
      <w:pPr>
        <w:pStyle w:val="Heading1"/>
      </w:pPr>
      <w:bookmarkStart w:id="1" w:name="O_724553"/>
      <w:bookmarkEnd w:id="1"/>
      <w:r w:rsidRPr="00AB5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5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rPr>
                <w:rStyle w:val="SpecialBold"/>
              </w:rPr>
              <w:t>Comments</w:t>
            </w:r>
          </w:p>
        </w:tc>
      </w:tr>
      <w:tr w:rsidTr="00AB5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>This version first released with BSB Business Services Training Package Version 1.0.</w:t>
            </w:r>
          </w:p>
        </w:tc>
      </w:tr>
    </w:tbl>
    <w:p w:rsidR="00000000" w:rsidRPr="00AB58A6" w:rsidP="00AB58A6">
      <w:pPr>
        <w:pStyle w:val="BodyText"/>
      </w:pPr>
    </w:p>
    <w:p w:rsidR="00000000" w:rsidRPr="00AB58A6" w:rsidP="00AB58A6">
      <w:pPr>
        <w:pStyle w:val="AllowPageBreak"/>
      </w:pPr>
    </w:p>
    <w:p w:rsidR="00000000" w:rsidRPr="00AB58A6" w:rsidP="00AB58A6">
      <w:pPr>
        <w:pStyle w:val="Heading1"/>
      </w:pPr>
      <w:bookmarkStart w:id="2" w:name="O_724554"/>
      <w:bookmarkEnd w:id="2"/>
      <w:r w:rsidRPr="00AB58A6">
        <w:t>Application</w:t>
      </w:r>
    </w:p>
    <w:p w:rsidR="00000000" w:rsidRPr="00AB58A6" w:rsidP="00FE0DF1">
      <w:pPr>
        <w:pStyle w:val="BodyText"/>
      </w:pPr>
      <w:r w:rsidRPr="00AB58A6">
        <w:t>This unit describes the skills and knowledge required to develop and extend</w:t>
      </w:r>
      <w:r w:rsidRPr="00AB58A6">
        <w:t xml:space="preserve"> skills as a practising designer.</w:t>
      </w:r>
    </w:p>
    <w:p w:rsidR="00000000" w:rsidRPr="00AB58A6" w:rsidP="00FE0DF1">
      <w:pPr>
        <w:pStyle w:val="BodyText"/>
      </w:pPr>
      <w:r w:rsidRPr="00AB58A6">
        <w:t>It applies to individuals who work as a designer, in any industry context, either independently or employed by an organisation.</w:t>
      </w:r>
    </w:p>
    <w:p w:rsidR="00000000" w:rsidRPr="00AB58A6" w:rsidP="00FE0DF1">
      <w:pPr>
        <w:pStyle w:val="BodyText"/>
      </w:pPr>
      <w:r w:rsidRPr="00AB58A6">
        <w:t>Designers must continually refine, develop and evaluate their own conceptual and technical s</w:t>
      </w:r>
      <w:r w:rsidRPr="00AB58A6">
        <w:t>kills. Research, experimentation and collaboration are key factors in this process.</w:t>
      </w:r>
    </w:p>
    <w:p w:rsidR="00000000" w:rsidRPr="00AB58A6" w:rsidP="00FE0DF1">
      <w:pPr>
        <w:pStyle w:val="BodyText"/>
      </w:pPr>
      <w:r w:rsidRPr="00AB58A6">
        <w:t>No licensing, legislative or certification requirements apply to this unit at the time of publication.</w:t>
      </w:r>
    </w:p>
    <w:p w:rsidR="00000000" w:rsidRPr="00AB58A6" w:rsidP="00AB58A6">
      <w:pPr>
        <w:pStyle w:val="Heading1"/>
      </w:pPr>
      <w:bookmarkStart w:id="3" w:name="O_724557"/>
      <w:bookmarkEnd w:id="3"/>
      <w:r w:rsidRPr="00AB58A6">
        <w:t>Unit Sector</w:t>
      </w:r>
    </w:p>
    <w:p w:rsidR="00000000" w:rsidRPr="00AB58A6" w:rsidP="00FE0DF1">
      <w:pPr>
        <w:pStyle w:val="BodyText"/>
      </w:pPr>
      <w:r w:rsidRPr="00AB58A6">
        <w:t>Design – Design Process</w:t>
      </w:r>
    </w:p>
    <w:p w:rsidR="00000000" w:rsidRPr="00AB58A6" w:rsidP="00AB58A6">
      <w:pPr>
        <w:pStyle w:val="Heading1"/>
      </w:pPr>
      <w:bookmarkStart w:id="4" w:name="O_724558"/>
      <w:bookmarkEnd w:id="4"/>
      <w:r w:rsidRPr="00AB58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rPr>
                <w:rStyle w:val="SpecialBold"/>
              </w:rPr>
              <w:t>PERFORMANCE CRITERIA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 Acquire and develop technical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>1.1 Pl</w:t>
            </w:r>
            <w:r w:rsidRPr="00AB58A6">
              <w:t xml:space="preserve">an strategies to ensure the development of appropriate technical skills in design practice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1.2 Plan and use opportunities to develop and assess technical skills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1.3 Identify and use practice, feedback, discussion and evaluation </w:t>
            </w:r>
            <w:r w:rsidRPr="00AB58A6">
              <w:t>opportunities to continu</w:t>
            </w:r>
            <w:r w:rsidRPr="00AB58A6">
              <w:t xml:space="preserve">ously improve technical skills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1.4 Develop and extend technical skills through testing capabilities of materials, tools and equipment   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 xml:space="preserve">1.5 Identify and use relevant media to stimulate technical and professional development  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2 Develop conceptual skills and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 xml:space="preserve">2.1 Engage in ongoing experimentation and exploration of different ideas and techniques  </w:t>
            </w:r>
          </w:p>
          <w:p w:rsidR="00000000" w:rsidRPr="00AB58A6" w:rsidP="00AB58A6">
            <w:pPr>
              <w:pStyle w:val="BodyText"/>
            </w:pPr>
            <w:r w:rsidRPr="00AB58A6">
              <w:t>2.2 Discuss ideas with others and apply knowledge gained to inform own work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2.3 Use work practice to gain experience in a range </w:t>
            </w:r>
            <w:r w:rsidRPr="00AB58A6">
              <w:t xml:space="preserve">of genres and interpretations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2.4 Study the work of others to stimulate conceptual and technical skills development </w:t>
            </w:r>
          </w:p>
          <w:p w:rsidR="00000000" w:rsidRPr="00AB58A6" w:rsidP="00AB58A6">
            <w:pPr>
              <w:pStyle w:val="BodyText"/>
            </w:pPr>
            <w:r w:rsidRPr="00AB58A6">
              <w:t>2.5 Research and share ideas across a range of design disciplines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2.6 Identify and use a range of opportunities to develop own skills and</w:t>
            </w:r>
            <w:r w:rsidRPr="00AB58A6">
              <w:t xml:space="preserve"> keep informed about current design practice  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3 Develop own voice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 xml:space="preserve">3.1 Explore and experiment with new ideas in making and/or interpreting design work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3.2 Explore and use technology, where appropriate, to develop own voice and expand practice 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3.3 Demon</w:t>
            </w:r>
            <w:r w:rsidRPr="00AB58A6">
              <w:t>strate own voice through design project realisation implementation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4 Evaluate own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 xml:space="preserve">4.1 Seek and apply constructive criticism from others to improve own work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4.2 Evaluate own work against planned strategy for own practice  </w:t>
            </w:r>
          </w:p>
          <w:p w:rsidR="00000000" w:rsidRPr="00AB58A6" w:rsidP="00AB58A6">
            <w:pPr>
              <w:pStyle w:val="BodyText"/>
            </w:pPr>
            <w:r w:rsidRPr="00AB58A6">
              <w:t>4.3 Evaluate own work in th</w:t>
            </w:r>
            <w:r w:rsidRPr="00AB58A6">
              <w:t>e context of work by others to extend own practice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 xml:space="preserve">4.4 Adjust work processes and practice as necessary to improve technical, conceptual and commercial outcomes  </w:t>
            </w:r>
          </w:p>
        </w:tc>
      </w:tr>
      <w:tr w:rsidTr="00AB58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5 Research work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 xml:space="preserve">5.1 Correctly identify sources of information relating to work </w:t>
            </w:r>
            <w:r w:rsidRPr="00AB58A6">
              <w:t xml:space="preserve">opportunities for designers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5.2 Identify networks and promotional opportunities for designers which may be helpful in developing career opportunities  </w:t>
            </w:r>
          </w:p>
          <w:p w:rsidR="00000000" w:rsidRPr="00AB58A6" w:rsidP="00AB58A6">
            <w:pPr>
              <w:pStyle w:val="BodyText"/>
            </w:pPr>
            <w:r w:rsidRPr="00AB58A6">
              <w:t xml:space="preserve">5.3 Incorporate research results and information into own work and career planning  </w:t>
            </w:r>
          </w:p>
        </w:tc>
      </w:tr>
    </w:tbl>
    <w:p w:rsidR="00000000" w:rsidRPr="00AB58A6" w:rsidP="00AB58A6">
      <w:pPr>
        <w:pStyle w:val="BodyText"/>
      </w:pPr>
    </w:p>
    <w:p w:rsidR="00000000" w:rsidRPr="00AB58A6" w:rsidP="00AB58A6">
      <w:pPr>
        <w:pStyle w:val="AllowPageBreak"/>
      </w:pPr>
    </w:p>
    <w:p w:rsidR="00000000" w:rsidRPr="00AB58A6" w:rsidP="00AB58A6">
      <w:pPr>
        <w:pStyle w:val="Heading1"/>
      </w:pPr>
      <w:bookmarkStart w:id="5" w:name="O_724559"/>
      <w:bookmarkEnd w:id="5"/>
      <w:r w:rsidRPr="00AB58A6">
        <w:t>Foundation Skills</w:t>
      </w:r>
    </w:p>
    <w:p w:rsidR="00000000" w:rsidRPr="00FE0DF1" w:rsidP="00FE0DF1">
      <w:pPr>
        <w:pStyle w:val="BodyText"/>
        <w:rPr>
          <w:i/>
        </w:rPr>
      </w:pPr>
      <w:r w:rsidRPr="00FE0D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Performance</w:t>
            </w:r>
          </w:p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rPr>
                <w:rStyle w:val="SpecialBold"/>
              </w:rPr>
              <w:t>Description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1.1-1.5, 2.2, 2.4, 2.</w:t>
            </w:r>
            <w:r w:rsidRPr="00AB58A6">
              <w:t>6,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 xml:space="preserve">Uses practical strategies to identify and implement improvements in own creative skills and technical design skills and practice 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1.5, 2.4, 2.5,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 xml:space="preserve">Researches and evaluates a variety of textual information from a wide range of sources 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2.5, 4.1, 5.3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>Uses clear and specific language to document ideas, feedback and research results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1.3, 2.2, 2.5, 4.1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ListBullet"/>
            </w:pPr>
            <w:r w:rsidRPr="00AB58A6">
              <w:t>Participates in a rang</w:t>
            </w:r>
            <w:r w:rsidRPr="00AB58A6">
              <w:t xml:space="preserve">e of verbal exchanges and presentations using appropriate tone and vocabulary to suit the audience </w:t>
            </w:r>
          </w:p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>Uses active listening and questioning techniques to clarify and confirm understanding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1.2, 1.3, 2.3, 4.1, 5.2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ListBullet"/>
            </w:pPr>
            <w:r w:rsidRPr="00AB58A6">
              <w:t xml:space="preserve">Recognises the importance of developing technical skills and of learning from feedback and self-reflection </w:t>
            </w:r>
          </w:p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 xml:space="preserve">Begins to broaden areas of interest and focus, seeking new challenges and recognising that expertise can be adapted and applied in diverse contexts 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2.5, 4.1, 5.2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ListBullet"/>
              <w:rPr>
                <w:lang w:val="en-NZ"/>
              </w:rPr>
            </w:pPr>
            <w:r w:rsidRPr="00AB58A6">
              <w:t xml:space="preserve">Begins to cultivate relationships with people with the knowledge, skills and influence to provide collaborative support   </w:t>
            </w:r>
          </w:p>
        </w:tc>
      </w:tr>
      <w:tr w:rsidTr="00AB58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1.1, 1.2, 1.4, 1.5, 2.1, 2.3, 2.6, 3.1-3.3, 4.2,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ListBullet"/>
            </w:pPr>
            <w:r w:rsidRPr="00AB58A6">
              <w:t>Takes responsibil</w:t>
            </w:r>
            <w:r w:rsidRPr="00AB58A6">
              <w:t xml:space="preserve">ity for planning and implementing tasks required to achieve outcomes, including those times when interaction with others is </w:t>
            </w:r>
          </w:p>
          <w:p w:rsidR="00000000" w:rsidRPr="00AB58A6" w:rsidP="00AB58A6">
            <w:pPr>
              <w:pStyle w:val="ListBullet"/>
            </w:pPr>
            <w:r w:rsidRPr="00AB58A6">
              <w:t>Systematically analyses and evaluates information to aid in decision making and problem solving</w:t>
            </w:r>
          </w:p>
          <w:p w:rsidR="00000000" w:rsidRPr="00AB58A6" w:rsidP="00AB58A6">
            <w:pPr>
              <w:pStyle w:val="ListBullet"/>
            </w:pPr>
            <w:r w:rsidRPr="00AB58A6">
              <w:t>Applies some basic principles of la</w:t>
            </w:r>
            <w:r w:rsidRPr="00AB58A6">
              <w:t>teral thinking to generate new or innovative ideas</w:t>
            </w:r>
          </w:p>
          <w:p w:rsidR="00000000" w:rsidRPr="00AB58A6" w:rsidP="00AB58A6">
            <w:pPr>
              <w:pStyle w:val="ListBullet"/>
            </w:pPr>
            <w:r w:rsidRPr="00AB58A6">
              <w:t>Recognises the potential of new approaches to enhance work practices and outcomes</w:t>
            </w:r>
          </w:p>
          <w:p w:rsidR="00000000" w:rsidRPr="00AB58A6" w:rsidP="00AB58A6">
            <w:pPr>
              <w:pStyle w:val="ListBullet"/>
            </w:pPr>
            <w:r w:rsidRPr="00AB58A6">
              <w:t>Evaluates effectiveness of decisions on how well they meet stated goals</w:t>
            </w:r>
          </w:p>
          <w:p w:rsidR="00000000" w:rsidRPr="00AB58A6" w:rsidP="00AB58A6">
            <w:pPr>
              <w:pStyle w:val="ListBullet"/>
            </w:pPr>
            <w:r w:rsidRPr="00AB58A6">
              <w:t>Understands key principles and concepts underpinning the design and operation of digital systems and applies these when seeking to understand the potential of new technology</w:t>
            </w:r>
          </w:p>
        </w:tc>
      </w:tr>
    </w:tbl>
    <w:p w:rsidR="00000000" w:rsidRPr="00AB58A6" w:rsidP="00AB58A6">
      <w:pPr>
        <w:pStyle w:val="BodyText"/>
      </w:pPr>
    </w:p>
    <w:p w:rsidR="00000000" w:rsidRPr="00AB58A6" w:rsidP="00AB58A6">
      <w:pPr>
        <w:pStyle w:val="AllowPageBreak"/>
      </w:pPr>
    </w:p>
    <w:p w:rsidR="00000000" w:rsidRPr="00AB58A6" w:rsidP="00AB58A6">
      <w:pPr>
        <w:pStyle w:val="Heading1"/>
      </w:pPr>
      <w:bookmarkStart w:id="6" w:name="O_724561"/>
      <w:bookmarkEnd w:id="6"/>
      <w:r w:rsidRPr="00AB58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B5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 xml:space="preserve">Code and title </w:t>
            </w:r>
          </w:p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Code a</w:t>
            </w:r>
            <w:r w:rsidRPr="00AB58A6">
              <w:rPr>
                <w:rStyle w:val="SpecialBold"/>
              </w:rPr>
              <w:t>nd title</w:t>
            </w:r>
          </w:p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rPr>
                <w:rStyle w:val="SpecialBold"/>
              </w:rPr>
              <w:t>Equivalence status</w:t>
            </w:r>
          </w:p>
        </w:tc>
      </w:tr>
      <w:tr w:rsidTr="00AB5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>BSBDES403 Develop and extend design skills and practice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 xml:space="preserve">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>BSBDES403A  Develop and extend design skills and practice</w:t>
            </w:r>
          </w:p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 xml:space="preserve">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A6">
            <w:pPr>
              <w:pStyle w:val="BodyText"/>
              <w:rPr>
                <w:lang w:val="en-NZ"/>
              </w:rPr>
            </w:pPr>
            <w:r w:rsidRPr="00AB58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A6" w:rsidP="00AB58A6">
            <w:pPr>
              <w:pStyle w:val="BodyText"/>
            </w:pPr>
            <w:r w:rsidRPr="00AB58A6">
              <w:t>Equivalent unit</w:t>
            </w:r>
          </w:p>
        </w:tc>
      </w:tr>
    </w:tbl>
    <w:p w:rsidR="00000000" w:rsidRPr="00AB58A6" w:rsidP="00AB58A6">
      <w:pPr>
        <w:pStyle w:val="BodyText"/>
      </w:pPr>
    </w:p>
    <w:p w:rsidR="00000000" w:rsidRPr="00AB58A6" w:rsidP="00AB58A6">
      <w:pPr>
        <w:pStyle w:val="AllowPageBreak"/>
      </w:pPr>
    </w:p>
    <w:p w:rsidR="00000000" w:rsidRPr="00AB58A6" w:rsidP="00AB58A6">
      <w:pPr>
        <w:pStyle w:val="Heading1"/>
      </w:pPr>
      <w:bookmarkStart w:id="7" w:name="O_724568"/>
      <w:bookmarkEnd w:id="7"/>
      <w:r w:rsidRPr="00AB58A6">
        <w:t>Links</w:t>
      </w:r>
    </w:p>
    <w:p w:rsidR="00000000" w:rsidRPr="00AB58A6" w:rsidP="00FE0DF1">
      <w:pPr>
        <w:pStyle w:val="BodyText"/>
      </w:pPr>
      <w:r w:rsidRPr="00AB5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21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58A6" w:rsidP="00AB58A6"/>
    <w:sectPr w:rsidSect="00AB5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A6" w:rsidRPr="00FE0DF1" w:rsidP="00FE0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F1" w:rsidP="00AB5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DF1" w:rsidP="00AB5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0DF1" w:rsidP="00AB5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8A6" w:rsidRPr="00FE0DF1" w:rsidP="00FE0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F1" w:rsidRPr="002D2AF8" w:rsidP="00AB5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BSBDES403 Develop and extend design skills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E0DF1" w:rsidP="00AB5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CC4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F8F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8A6"/>
  </w:style>
  <w:style w:type="character" w:customStyle="1" w:styleId="Heading1Char">
    <w:name w:val="Heading 1 Char"/>
    <w:basedOn w:val="DefaultParagraphFont"/>
    <w:link w:val="Heading1"/>
    <w:rsid w:val="00AB5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8A6"/>
    <w:rPr>
      <w:b/>
      <w:spacing w:val="0"/>
    </w:rPr>
  </w:style>
  <w:style w:type="character" w:styleId="Emphasis">
    <w:name w:val="Emphasis"/>
    <w:basedOn w:val="DefaultParagraphFont"/>
    <w:qFormat/>
    <w:rsid w:val="00AB58A6"/>
    <w:rPr>
      <w:i/>
    </w:rPr>
  </w:style>
  <w:style w:type="paragraph" w:customStyle="1" w:styleId="SuperHeading">
    <w:name w:val="SuperHeading"/>
    <w:basedOn w:val="Normal"/>
    <w:rsid w:val="00AB5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8A6"/>
  </w:style>
  <w:style w:type="paragraph" w:styleId="TableofFigures">
    <w:name w:val="table of figures"/>
    <w:basedOn w:val="Normal"/>
    <w:next w:val="Normal"/>
    <w:semiHidden/>
    <w:rsid w:val="00AB5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8A6"/>
    <w:rPr>
      <w:rFonts w:ascii="Wingdings" w:hAnsi="Wingdings"/>
    </w:rPr>
  </w:style>
  <w:style w:type="paragraph" w:customStyle="1" w:styleId="TableHeading">
    <w:name w:val="Table Heading"/>
    <w:basedOn w:val="HeadingBase"/>
    <w:rsid w:val="00AB5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8A6"/>
    <w:rPr>
      <w:color w:val="0033CC"/>
      <w:u w:val="none"/>
    </w:rPr>
  </w:style>
  <w:style w:type="paragraph" w:customStyle="1" w:styleId="BodyTextRight">
    <w:name w:val="Body Text Right"/>
    <w:basedOn w:val="BodyText"/>
    <w:rsid w:val="00AB5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8A6"/>
    <w:rPr>
      <w:sz w:val="32"/>
    </w:rPr>
  </w:style>
  <w:style w:type="paragraph" w:customStyle="1" w:styleId="HeadingProcedure">
    <w:name w:val="Heading Procedure"/>
    <w:basedOn w:val="HeadingBase"/>
    <w:next w:val="Normal"/>
    <w:rsid w:val="00AB5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8A6"/>
    <w:pPr>
      <w:spacing w:before="60" w:after="60"/>
    </w:pPr>
  </w:style>
  <w:style w:type="paragraph" w:styleId="ListContinue">
    <w:name w:val="List Continue"/>
    <w:basedOn w:val="List"/>
    <w:rsid w:val="00AB58A6"/>
    <w:pPr>
      <w:ind w:firstLine="0"/>
    </w:pPr>
  </w:style>
  <w:style w:type="paragraph" w:customStyle="1" w:styleId="ListNote">
    <w:name w:val="List Note"/>
    <w:basedOn w:val="List"/>
    <w:rsid w:val="00AB5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8A6"/>
    <w:rPr>
      <w:rFonts w:ascii="Courier New" w:hAnsi="Courier New"/>
    </w:rPr>
  </w:style>
  <w:style w:type="paragraph" w:customStyle="1" w:styleId="NoteBullet">
    <w:name w:val="Note Bullet"/>
    <w:basedOn w:val="Note"/>
    <w:rsid w:val="00AB5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8A6"/>
    <w:rPr>
      <w:b/>
      <w:smallCaps/>
    </w:rPr>
  </w:style>
  <w:style w:type="paragraph" w:customStyle="1" w:styleId="TableListNumber">
    <w:name w:val="Table List Number"/>
    <w:basedOn w:val="ListNumber"/>
    <w:rsid w:val="00AB5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8A6"/>
    <w:pPr>
      <w:numPr>
        <w:numId w:val="8"/>
      </w:numPr>
    </w:pPr>
  </w:style>
  <w:style w:type="paragraph" w:customStyle="1" w:styleId="ListAlpha2">
    <w:name w:val="List Alpha 2"/>
    <w:basedOn w:val="List2"/>
    <w:rsid w:val="00AB58A6"/>
    <w:pPr>
      <w:numPr>
        <w:numId w:val="7"/>
      </w:numPr>
    </w:pPr>
  </w:style>
  <w:style w:type="paragraph" w:styleId="List2">
    <w:name w:val="List 2"/>
    <w:basedOn w:val="BodyText"/>
    <w:rsid w:val="00AB5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8A6"/>
    <w:pPr>
      <w:numPr>
        <w:numId w:val="3"/>
      </w:numPr>
    </w:pPr>
  </w:style>
  <w:style w:type="paragraph" w:styleId="ListContinue2">
    <w:name w:val="List Continue 2"/>
    <w:basedOn w:val="List2"/>
    <w:rsid w:val="00AB58A6"/>
    <w:pPr>
      <w:ind w:firstLine="0"/>
    </w:pPr>
  </w:style>
  <w:style w:type="paragraph" w:styleId="ListContinue3">
    <w:name w:val="List Continue 3"/>
    <w:basedOn w:val="List3"/>
    <w:rsid w:val="00AB58A6"/>
    <w:pPr>
      <w:ind w:left="1021" w:firstLine="0"/>
    </w:pPr>
  </w:style>
  <w:style w:type="paragraph" w:styleId="ListContinue4">
    <w:name w:val="List Continue 4"/>
    <w:basedOn w:val="List4"/>
    <w:rsid w:val="00AB58A6"/>
    <w:pPr>
      <w:ind w:firstLine="0"/>
    </w:pPr>
  </w:style>
  <w:style w:type="paragraph" w:styleId="ListContinue5">
    <w:name w:val="List Continue 5"/>
    <w:basedOn w:val="List5"/>
    <w:rsid w:val="00AB58A6"/>
    <w:pPr>
      <w:ind w:firstLine="0"/>
    </w:pPr>
  </w:style>
  <w:style w:type="paragraph" w:styleId="ListNumber3">
    <w:name w:val="List Number 3"/>
    <w:basedOn w:val="List3"/>
    <w:rsid w:val="00AB58A6"/>
    <w:pPr>
      <w:numPr>
        <w:numId w:val="4"/>
      </w:numPr>
    </w:pPr>
  </w:style>
  <w:style w:type="paragraph" w:styleId="ListNumber4">
    <w:name w:val="List Number 4"/>
    <w:basedOn w:val="List4"/>
    <w:rsid w:val="00AB58A6"/>
    <w:pPr>
      <w:numPr>
        <w:numId w:val="5"/>
      </w:numPr>
    </w:pPr>
  </w:style>
  <w:style w:type="paragraph" w:styleId="ListNumber5">
    <w:name w:val="List Number 5"/>
    <w:basedOn w:val="List5"/>
    <w:rsid w:val="00AB58A6"/>
    <w:pPr>
      <w:numPr>
        <w:numId w:val="6"/>
      </w:numPr>
    </w:pPr>
  </w:style>
  <w:style w:type="paragraph" w:styleId="BlockText">
    <w:name w:val="Block Text"/>
    <w:basedOn w:val="Normal"/>
    <w:rsid w:val="00AB5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8A6"/>
    <w:rPr>
      <w:sz w:val="16"/>
      <w:vertAlign w:val="superscript"/>
    </w:rPr>
  </w:style>
  <w:style w:type="character" w:customStyle="1" w:styleId="Symbols">
    <w:name w:val="Symbols"/>
    <w:basedOn w:val="DefaultParagraphFont"/>
    <w:rsid w:val="00AB58A6"/>
    <w:rPr>
      <w:rFonts w:ascii="Symbol" w:hAnsi="Symbol"/>
    </w:rPr>
  </w:style>
  <w:style w:type="character" w:customStyle="1" w:styleId="MenuOptions">
    <w:name w:val="Menu Options"/>
    <w:basedOn w:val="DefaultParagraphFont"/>
    <w:rsid w:val="00AB5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8A6"/>
    <w:rPr>
      <w:b/>
    </w:rPr>
  </w:style>
  <w:style w:type="character" w:customStyle="1" w:styleId="Underlined">
    <w:name w:val="Underlined"/>
    <w:basedOn w:val="DefaultParagraphFont"/>
    <w:rsid w:val="00AB58A6"/>
    <w:rPr>
      <w:u w:val="single"/>
    </w:rPr>
  </w:style>
  <w:style w:type="paragraph" w:customStyle="1" w:styleId="TableBodyTextRight">
    <w:name w:val="Table Body Text Right"/>
    <w:basedOn w:val="TableBodyText"/>
    <w:rsid w:val="00AB5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8A6"/>
    <w:rPr>
      <w:sz w:val="18"/>
    </w:rPr>
  </w:style>
  <w:style w:type="paragraph" w:customStyle="1" w:styleId="BodySmallRight">
    <w:name w:val="Body Small Right"/>
    <w:basedOn w:val="BodyTextRight"/>
    <w:rsid w:val="00AB58A6"/>
    <w:rPr>
      <w:sz w:val="18"/>
      <w:szCs w:val="18"/>
    </w:rPr>
  </w:style>
  <w:style w:type="paragraph" w:customStyle="1" w:styleId="MarginEdition">
    <w:name w:val="Margin Edition"/>
    <w:basedOn w:val="MarginNote"/>
    <w:rsid w:val="00AB5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8A6"/>
    <w:rPr>
      <w:sz w:val="2"/>
      <w:szCs w:val="2"/>
    </w:rPr>
  </w:style>
  <w:style w:type="character" w:customStyle="1" w:styleId="Small">
    <w:name w:val="Small"/>
    <w:basedOn w:val="DefaultParagraphFont"/>
    <w:rsid w:val="00AB58A6"/>
    <w:rPr>
      <w:sz w:val="16"/>
    </w:rPr>
  </w:style>
  <w:style w:type="paragraph" w:customStyle="1" w:styleId="WideTable">
    <w:name w:val="Wide Table"/>
    <w:basedOn w:val="Normal"/>
    <w:rsid w:val="00AB5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8A6"/>
  </w:style>
  <w:style w:type="paragraph" w:styleId="Quote">
    <w:name w:val="Quote"/>
    <w:basedOn w:val="Heading1"/>
    <w:link w:val="QuoteChar"/>
    <w:qFormat/>
    <w:rsid w:val="00AB5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8A6"/>
    <w:pPr>
      <w:pageBreakBefore/>
    </w:pPr>
  </w:style>
  <w:style w:type="paragraph" w:customStyle="1" w:styleId="Border">
    <w:name w:val="Border"/>
    <w:basedOn w:val="Normal"/>
    <w:qFormat/>
    <w:rsid w:val="00AB5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8A6"/>
    <w:rPr>
      <w:u w:val="single"/>
    </w:rPr>
  </w:style>
  <w:style w:type="character" w:customStyle="1" w:styleId="BoldandItalics">
    <w:name w:val="Bold and Italics"/>
    <w:qFormat/>
    <w:rsid w:val="00AB58A6"/>
    <w:rPr>
      <w:b/>
      <w:i/>
      <w:u w:val="none"/>
    </w:rPr>
  </w:style>
  <w:style w:type="paragraph" w:styleId="BalloonText">
    <w:name w:val="Balloon Text"/>
    <w:basedOn w:val="Normal"/>
    <w:link w:val="BalloonTextChar"/>
    <w:rsid w:val="00AB5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8A6"/>
    <w:pPr>
      <w:spacing w:before="0" w:after="0"/>
    </w:pPr>
  </w:style>
  <w:style w:type="paragraph" w:customStyle="1" w:styleId="BodyTextBold">
    <w:name w:val="Body Text Bold"/>
    <w:basedOn w:val="BodyText"/>
    <w:qFormat/>
    <w:rsid w:val="00AB58A6"/>
    <w:rPr>
      <w:b/>
    </w:rPr>
  </w:style>
  <w:style w:type="character" w:styleId="Hyperlink">
    <w:name w:val="Hyperlink"/>
    <w:basedOn w:val="DefaultParagraphFont"/>
    <w:uiPriority w:val="99"/>
    <w:unhideWhenUsed/>
    <w:rsid w:val="00FE0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4963</Characters>
  <Application>Microsoft Office Word</Application>
  <DocSecurity>0</DocSecurity>
  <Lines>190</Lines>
  <Paragraphs>111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BSBDES403 Develop and extend design skills and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