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4F76" w:rsidP="00754F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BSBDES403 Develop and extend design skills and practice</w:t>
      </w:r>
      <w:r>
        <w:fldChar w:fldCharType="end"/>
      </w:r>
    </w:p>
    <w:p w:rsidR="00754F76" w:rsidP="00754F76">
      <w:pPr>
        <w:pStyle w:val="Version"/>
        <w:sectPr w:rsidSect="00612B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2B2A" w:rsidP="00612B2A">
      <w:pPr>
        <w:pStyle w:val="SuperHeading"/>
      </w:pPr>
      <w:r w:rsidRPr="00612B2A">
        <w:t>BSBDES403 Develop and extend design skills and practice</w:t>
      </w:r>
    </w:p>
    <w:p w:rsidR="00000000" w:rsidRPr="00612B2A" w:rsidP="00612B2A">
      <w:pPr>
        <w:pStyle w:val="Heading1"/>
      </w:pPr>
      <w:bookmarkStart w:id="1" w:name="O_724553"/>
      <w:bookmarkEnd w:id="1"/>
      <w:r w:rsidRPr="00612B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12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B2A" w:rsidP="00612B2A">
            <w:pPr>
              <w:pStyle w:val="BodyText"/>
            </w:pPr>
            <w:r w:rsidRPr="00612B2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rPr>
                <w:rStyle w:val="SpecialBold"/>
              </w:rPr>
              <w:t>Comments</w:t>
            </w:r>
          </w:p>
        </w:tc>
      </w:tr>
      <w:tr w:rsidTr="00612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B2A" w:rsidP="00612B2A">
            <w:pPr>
              <w:pStyle w:val="BodyText"/>
            </w:pPr>
            <w:r w:rsidRPr="00612B2A">
              <w:t>This version first released with BSB Business Services Training Package Version 1.0.</w:t>
            </w:r>
          </w:p>
        </w:tc>
      </w:tr>
    </w:tbl>
    <w:p w:rsidR="00000000" w:rsidRPr="00612B2A" w:rsidP="00612B2A">
      <w:pPr>
        <w:pStyle w:val="BodyText"/>
      </w:pPr>
    </w:p>
    <w:p w:rsidR="00000000" w:rsidRPr="00612B2A" w:rsidP="00612B2A">
      <w:pPr>
        <w:pStyle w:val="AllowPageBreak"/>
      </w:pPr>
    </w:p>
    <w:p w:rsidR="00000000" w:rsidRPr="00612B2A" w:rsidP="00612B2A">
      <w:pPr>
        <w:pStyle w:val="Heading1"/>
      </w:pPr>
      <w:bookmarkStart w:id="2" w:name="O_724554"/>
      <w:bookmarkEnd w:id="2"/>
      <w:r w:rsidRPr="00612B2A">
        <w:t>Application</w:t>
      </w:r>
    </w:p>
    <w:p w:rsidR="00000000" w:rsidRPr="00612B2A" w:rsidP="00754F76">
      <w:pPr>
        <w:pStyle w:val="BodyText"/>
      </w:pPr>
      <w:r w:rsidRPr="00612B2A">
        <w:t>This unit describes the skills and knowledge required to develop and extend</w:t>
      </w:r>
      <w:r w:rsidRPr="00612B2A">
        <w:t xml:space="preserve"> skills as a practising designer.</w:t>
      </w:r>
    </w:p>
    <w:p w:rsidR="00000000" w:rsidRPr="00612B2A" w:rsidP="00754F76">
      <w:pPr>
        <w:pStyle w:val="BodyText"/>
      </w:pPr>
      <w:r w:rsidRPr="00612B2A">
        <w:t>It applies to individuals who work as a designer, in any industry context, either independently or employed by an organisation.</w:t>
      </w:r>
    </w:p>
    <w:p w:rsidR="00000000" w:rsidRPr="00612B2A" w:rsidP="00754F76">
      <w:pPr>
        <w:pStyle w:val="BodyText"/>
      </w:pPr>
      <w:r w:rsidRPr="00612B2A">
        <w:t>Designers must continually refine, develop and evaluate their own conceptual and technical s</w:t>
      </w:r>
      <w:r w:rsidRPr="00612B2A">
        <w:t>kills. Research, experimentation and collaboration are key factors in this process.</w:t>
      </w:r>
    </w:p>
    <w:p w:rsidR="00000000" w:rsidRPr="00612B2A" w:rsidP="00754F76">
      <w:pPr>
        <w:pStyle w:val="BodyText"/>
      </w:pPr>
      <w:r w:rsidRPr="00612B2A">
        <w:t>No licensing, legislative or certification requirements apply to this unit at the time of publication.</w:t>
      </w:r>
    </w:p>
    <w:p w:rsidR="00000000" w:rsidRPr="00612B2A" w:rsidP="00612B2A">
      <w:pPr>
        <w:pStyle w:val="Heading1"/>
      </w:pPr>
      <w:bookmarkStart w:id="3" w:name="O_724557"/>
      <w:bookmarkEnd w:id="3"/>
      <w:r w:rsidRPr="00612B2A">
        <w:t>Unit Sector</w:t>
      </w:r>
    </w:p>
    <w:p w:rsidR="00000000" w:rsidRPr="00612B2A" w:rsidP="00754F76">
      <w:pPr>
        <w:pStyle w:val="BodyText"/>
      </w:pPr>
      <w:r w:rsidRPr="00612B2A">
        <w:t>Design – Design Process</w:t>
      </w:r>
    </w:p>
    <w:p w:rsidR="00000000" w:rsidRPr="00612B2A" w:rsidP="00612B2A">
      <w:pPr>
        <w:pStyle w:val="Heading1"/>
      </w:pPr>
      <w:bookmarkStart w:id="4" w:name="O_724558"/>
      <w:bookmarkEnd w:id="4"/>
      <w:r w:rsidRPr="00612B2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12B2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B2A" w:rsidP="00612B2A">
            <w:pPr>
              <w:pStyle w:val="BodyText"/>
            </w:pPr>
            <w:r w:rsidRPr="00612B2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rPr>
                <w:rStyle w:val="SpecialBold"/>
              </w:rPr>
              <w:t>PERFORMANCE CRITERIA</w:t>
            </w:r>
          </w:p>
        </w:tc>
      </w:tr>
      <w:tr w:rsidTr="00612B2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B2A" w:rsidP="00612B2A">
            <w:pPr>
              <w:pStyle w:val="BodyText"/>
            </w:pPr>
            <w:r w:rsidRPr="00612B2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2B2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t>1 Acquire and develop technical skills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B2A" w:rsidP="00612B2A">
            <w:pPr>
              <w:pStyle w:val="BodyText"/>
            </w:pPr>
            <w:r w:rsidRPr="00612B2A">
              <w:t>1.1 Pl</w:t>
            </w:r>
            <w:r w:rsidRPr="00612B2A">
              <w:t xml:space="preserve">an strategies to ensure the development of appropriate technical skills in design practice  </w:t>
            </w:r>
          </w:p>
          <w:p w:rsidR="00000000" w:rsidRPr="00612B2A" w:rsidP="00612B2A">
            <w:pPr>
              <w:pStyle w:val="BodyText"/>
            </w:pPr>
            <w:r w:rsidRPr="00612B2A">
              <w:t xml:space="preserve">1.2 Plan and use opportunities to develop and assess technical skills  </w:t>
            </w:r>
          </w:p>
          <w:p w:rsidR="00000000" w:rsidRPr="00612B2A" w:rsidP="00612B2A">
            <w:pPr>
              <w:pStyle w:val="BodyText"/>
            </w:pPr>
            <w:r w:rsidRPr="00612B2A">
              <w:t xml:space="preserve">1.3 Identify and use practice, feedback, discussion and evaluation </w:t>
            </w:r>
            <w:r w:rsidRPr="00612B2A">
              <w:t>opportunities to continu</w:t>
            </w:r>
            <w:r w:rsidRPr="00612B2A">
              <w:t xml:space="preserve">ously improve technical skills </w:t>
            </w:r>
          </w:p>
          <w:p w:rsidR="00000000" w:rsidRPr="00612B2A" w:rsidP="00612B2A">
            <w:pPr>
              <w:pStyle w:val="BodyText"/>
            </w:pPr>
            <w:r w:rsidRPr="00612B2A">
              <w:t xml:space="preserve">1.4 Develop and extend technical skills through testing capabilities of materials, tools and equipment   </w:t>
            </w:r>
          </w:p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t xml:space="preserve">1.5 Identify and use relevant media to stimulate technical and professional development  </w:t>
            </w:r>
          </w:p>
        </w:tc>
      </w:tr>
      <w:tr w:rsidTr="00612B2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t>2 Develop conceptual skill</w:t>
            </w:r>
            <w:r w:rsidRPr="00612B2A">
              <w:t>s and ideas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B2A" w:rsidP="00612B2A">
            <w:pPr>
              <w:pStyle w:val="BodyText"/>
            </w:pPr>
            <w:r w:rsidRPr="00612B2A">
              <w:t xml:space="preserve">2.1 Engage in ongoing experimentation and exploration of different ideas and techniques  </w:t>
            </w:r>
          </w:p>
          <w:p w:rsidR="00000000" w:rsidRPr="00612B2A" w:rsidP="00612B2A">
            <w:pPr>
              <w:pStyle w:val="BodyText"/>
            </w:pPr>
            <w:r w:rsidRPr="00612B2A">
              <w:t>2.2 Discuss ideas with others and apply knowledge gained to inform own work</w:t>
            </w:r>
          </w:p>
          <w:p w:rsidR="00000000" w:rsidRPr="00612B2A" w:rsidP="00612B2A">
            <w:pPr>
              <w:pStyle w:val="BodyText"/>
            </w:pPr>
            <w:r w:rsidRPr="00612B2A">
              <w:t>2.3 Use work practice to gain experience in a range of genres and interpretati</w:t>
            </w:r>
            <w:r w:rsidRPr="00612B2A">
              <w:t xml:space="preserve">ons  </w:t>
            </w:r>
          </w:p>
          <w:p w:rsidR="00000000" w:rsidRPr="00612B2A" w:rsidP="00612B2A">
            <w:pPr>
              <w:pStyle w:val="BodyText"/>
            </w:pPr>
            <w:r w:rsidRPr="00612B2A">
              <w:t xml:space="preserve">2.4 Study the work of others to stimulate conceptual and technical skills development </w:t>
            </w:r>
          </w:p>
          <w:p w:rsidR="00000000" w:rsidRPr="00612B2A" w:rsidP="00612B2A">
            <w:pPr>
              <w:pStyle w:val="BodyText"/>
            </w:pPr>
            <w:r w:rsidRPr="00612B2A">
              <w:t>2.5 Research and share ideas across a range of design disciplines</w:t>
            </w:r>
          </w:p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t>2.6 Identify and use a range of opportunities to develop own skills and keep informed about curre</w:t>
            </w:r>
            <w:r w:rsidRPr="00612B2A">
              <w:t xml:space="preserve">nt design practice  </w:t>
            </w:r>
          </w:p>
        </w:tc>
      </w:tr>
      <w:tr w:rsidTr="00612B2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t>3 Develop own voice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B2A" w:rsidP="00612B2A">
            <w:pPr>
              <w:pStyle w:val="BodyText"/>
            </w:pPr>
            <w:r w:rsidRPr="00612B2A">
              <w:t xml:space="preserve">3.1 Explore and experiment with new ideas in making and/or interpreting design work  </w:t>
            </w:r>
          </w:p>
          <w:p w:rsidR="00000000" w:rsidRPr="00612B2A" w:rsidP="00612B2A">
            <w:pPr>
              <w:pStyle w:val="BodyText"/>
            </w:pPr>
            <w:r w:rsidRPr="00612B2A">
              <w:t xml:space="preserve">3.2 Explore and use technology, where appropriate, to develop own voice and expand practice </w:t>
            </w:r>
          </w:p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t>3.3 Demonstrate own voice through d</w:t>
            </w:r>
            <w:r w:rsidRPr="00612B2A">
              <w:t>esign project realisation implementation</w:t>
            </w:r>
          </w:p>
        </w:tc>
      </w:tr>
      <w:tr w:rsidTr="00612B2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t>4 Evaluate own 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B2A" w:rsidP="00612B2A">
            <w:pPr>
              <w:pStyle w:val="BodyText"/>
            </w:pPr>
            <w:r w:rsidRPr="00612B2A">
              <w:t xml:space="preserve">4.1 Seek and apply constructive criticism from others to improve own work </w:t>
            </w:r>
          </w:p>
          <w:p w:rsidR="00000000" w:rsidRPr="00612B2A" w:rsidP="00612B2A">
            <w:pPr>
              <w:pStyle w:val="BodyText"/>
            </w:pPr>
            <w:r w:rsidRPr="00612B2A">
              <w:t xml:space="preserve">4.2 Evaluate own work against planned strategy for own practice  </w:t>
            </w:r>
          </w:p>
          <w:p w:rsidR="00000000" w:rsidRPr="00612B2A" w:rsidP="00612B2A">
            <w:pPr>
              <w:pStyle w:val="BodyText"/>
            </w:pPr>
            <w:r w:rsidRPr="00612B2A">
              <w:t>4.3 Evaluate own work in the context of work by other</w:t>
            </w:r>
            <w:r w:rsidRPr="00612B2A">
              <w:t>s to extend own practice</w:t>
            </w:r>
          </w:p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t xml:space="preserve">4.4 Adjust work processes and practice as necessary to improve technical, conceptual and commercial outcomes  </w:t>
            </w:r>
          </w:p>
        </w:tc>
      </w:tr>
      <w:tr w:rsidTr="00612B2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t>5 Research work opportunities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B2A" w:rsidP="00612B2A">
            <w:pPr>
              <w:pStyle w:val="BodyText"/>
            </w:pPr>
            <w:r w:rsidRPr="00612B2A">
              <w:t>5.1 Correctly identify sources of information relating to work opportunities for designer</w:t>
            </w:r>
            <w:r w:rsidRPr="00612B2A">
              <w:t xml:space="preserve">s  </w:t>
            </w:r>
          </w:p>
          <w:p w:rsidR="00000000" w:rsidRPr="00612B2A" w:rsidP="00612B2A">
            <w:pPr>
              <w:pStyle w:val="BodyText"/>
            </w:pPr>
            <w:r w:rsidRPr="00612B2A">
              <w:t xml:space="preserve">5.2 Identify networks and promotional opportunities for designers which may be helpful in developing career opportunities  </w:t>
            </w:r>
          </w:p>
          <w:p w:rsidR="00000000" w:rsidRPr="00612B2A" w:rsidP="00612B2A">
            <w:pPr>
              <w:pStyle w:val="BodyText"/>
            </w:pPr>
            <w:r w:rsidRPr="00612B2A">
              <w:t xml:space="preserve">5.3 Incorporate research results and information into own work and career planning  </w:t>
            </w:r>
          </w:p>
        </w:tc>
      </w:tr>
    </w:tbl>
    <w:p w:rsidR="00000000" w:rsidRPr="00612B2A" w:rsidP="00612B2A">
      <w:pPr>
        <w:pStyle w:val="BodyText"/>
      </w:pPr>
    </w:p>
    <w:p w:rsidR="00000000" w:rsidRPr="00612B2A" w:rsidP="00612B2A">
      <w:pPr>
        <w:pStyle w:val="AllowPageBreak"/>
      </w:pPr>
    </w:p>
    <w:p w:rsidR="00000000" w:rsidRPr="00612B2A" w:rsidP="00612B2A">
      <w:pPr>
        <w:pStyle w:val="Heading1"/>
      </w:pPr>
      <w:bookmarkStart w:id="5" w:name="O_724559"/>
      <w:bookmarkEnd w:id="5"/>
      <w:r w:rsidRPr="00612B2A">
        <w:t>Foundation Skills</w:t>
      </w:r>
    </w:p>
    <w:p w:rsidR="00000000" w:rsidRPr="00754F76" w:rsidP="00754F76">
      <w:pPr>
        <w:pStyle w:val="BodyText"/>
        <w:rPr>
          <w:i/>
        </w:rPr>
      </w:pPr>
      <w:r w:rsidRPr="00754F7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612B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B2A" w:rsidP="00612B2A">
            <w:pPr>
              <w:pStyle w:val="BodyText"/>
            </w:pPr>
            <w:r w:rsidRPr="00612B2A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B2A" w:rsidP="00612B2A">
            <w:pPr>
              <w:pStyle w:val="BodyText"/>
            </w:pPr>
            <w:r w:rsidRPr="00612B2A">
              <w:rPr>
                <w:rStyle w:val="SpecialBold"/>
              </w:rPr>
              <w:t>Performance</w:t>
            </w:r>
          </w:p>
          <w:p w:rsidR="00000000" w:rsidRPr="00612B2A" w:rsidP="00612B2A">
            <w:pPr>
              <w:pStyle w:val="BodyText"/>
            </w:pPr>
            <w:r w:rsidRPr="00612B2A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rPr>
                <w:rStyle w:val="SpecialBold"/>
              </w:rPr>
              <w:t>Description</w:t>
            </w:r>
          </w:p>
        </w:tc>
      </w:tr>
      <w:tr w:rsidTr="00612B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t>1.1-1.5, 2.2, 2.4, 2.6, 3.2,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ListBullet"/>
              <w:rPr>
                <w:lang w:val="en-NZ"/>
              </w:rPr>
            </w:pPr>
            <w:r w:rsidRPr="00612B2A">
              <w:t>Uses prac</w:t>
            </w:r>
            <w:r w:rsidRPr="00612B2A">
              <w:t xml:space="preserve">tical strategies to identify and implement improvements in own creative skills and technical design skills and practice </w:t>
            </w:r>
          </w:p>
        </w:tc>
      </w:tr>
      <w:tr w:rsidTr="00612B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t>1.5, 2.4, 2.5, 5.1-5.3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ListBullet"/>
              <w:rPr>
                <w:lang w:val="en-NZ"/>
              </w:rPr>
            </w:pPr>
            <w:r w:rsidRPr="00612B2A">
              <w:t xml:space="preserve">Researches and evaluates a variety of textual information from a wide range of sources </w:t>
            </w:r>
          </w:p>
        </w:tc>
      </w:tr>
      <w:tr w:rsidTr="00612B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t>2.5, 4.1, 5.3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ListBullet"/>
              <w:rPr>
                <w:lang w:val="en-NZ"/>
              </w:rPr>
            </w:pPr>
            <w:r w:rsidRPr="00612B2A">
              <w:t>Uses clear and specific language to document ideas, feedback and research results</w:t>
            </w:r>
          </w:p>
        </w:tc>
      </w:tr>
      <w:tr w:rsidTr="00612B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t>1.3, 2.2, 2.5, 4.1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B2A" w:rsidP="00612B2A">
            <w:pPr>
              <w:pStyle w:val="ListBullet"/>
            </w:pPr>
            <w:r w:rsidRPr="00612B2A">
              <w:t>Participates in a range of verbal exchanges and presentations using appropriate tone and vocabulary to suit the audienc</w:t>
            </w:r>
            <w:r w:rsidRPr="00612B2A">
              <w:t xml:space="preserve">e </w:t>
            </w:r>
          </w:p>
          <w:p w:rsidR="00000000" w:rsidP="00612B2A">
            <w:pPr>
              <w:pStyle w:val="ListBullet"/>
              <w:rPr>
                <w:lang w:val="en-NZ"/>
              </w:rPr>
            </w:pPr>
            <w:r w:rsidRPr="00612B2A">
              <w:t>Uses active listening and questioning techniques to clarify and confirm understanding</w:t>
            </w:r>
          </w:p>
        </w:tc>
      </w:tr>
      <w:tr w:rsidTr="00612B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t>1.2, 1.3, 2.3, 4.1, 5.2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B2A" w:rsidP="00612B2A">
            <w:pPr>
              <w:pStyle w:val="ListBullet"/>
            </w:pPr>
            <w:r w:rsidRPr="00612B2A">
              <w:t xml:space="preserve">Recognises the importance of developing technical skills and of learning from feedback and self-reflection </w:t>
            </w:r>
          </w:p>
          <w:p w:rsidR="00000000" w:rsidP="00612B2A">
            <w:pPr>
              <w:pStyle w:val="ListBullet"/>
              <w:rPr>
                <w:lang w:val="en-NZ"/>
              </w:rPr>
            </w:pPr>
            <w:r w:rsidRPr="00612B2A">
              <w:t xml:space="preserve">Begins to broaden areas of interest and focus, seeking new challenges and recognising that expertise can be adapted and applied in diverse contexts </w:t>
            </w:r>
          </w:p>
        </w:tc>
      </w:tr>
      <w:tr w:rsidTr="00612B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t>2.5, 4.1, 5.2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ListBullet"/>
              <w:rPr>
                <w:lang w:val="en-NZ"/>
              </w:rPr>
            </w:pPr>
            <w:r w:rsidRPr="00612B2A">
              <w:t>Begins to cultivate relationships with people with the knowledge, skil</w:t>
            </w:r>
            <w:r w:rsidRPr="00612B2A">
              <w:t xml:space="preserve">ls and influence to provide collaborative support   </w:t>
            </w:r>
          </w:p>
        </w:tc>
      </w:tr>
      <w:tr w:rsidTr="00612B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t>1.1, 1.2, 1.4, 1.5, 2.1, 2.3, 2.6, 3.1-3.3, 4.2, 4.4,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B2A" w:rsidP="00612B2A">
            <w:pPr>
              <w:pStyle w:val="ListBullet"/>
            </w:pPr>
            <w:r w:rsidRPr="00612B2A">
              <w:t>Takes responsibility for planning and implementing tasks required to achieve outcomes, including those times when interaction</w:t>
            </w:r>
            <w:r w:rsidRPr="00612B2A">
              <w:t xml:space="preserve"> with others is </w:t>
            </w:r>
          </w:p>
          <w:p w:rsidR="00000000" w:rsidRPr="00612B2A" w:rsidP="00612B2A">
            <w:pPr>
              <w:pStyle w:val="ListBullet"/>
            </w:pPr>
            <w:r w:rsidRPr="00612B2A">
              <w:t>Systematically analyses and evaluates information to aid in decision making and problem solving</w:t>
            </w:r>
          </w:p>
          <w:p w:rsidR="00000000" w:rsidRPr="00612B2A" w:rsidP="00612B2A">
            <w:pPr>
              <w:pStyle w:val="ListBullet"/>
            </w:pPr>
            <w:r w:rsidRPr="00612B2A">
              <w:t>Applies some basic principles of lateral thinking to generate new or innovative ideas</w:t>
            </w:r>
          </w:p>
          <w:p w:rsidR="00000000" w:rsidRPr="00612B2A" w:rsidP="00612B2A">
            <w:pPr>
              <w:pStyle w:val="ListBullet"/>
            </w:pPr>
            <w:r w:rsidRPr="00612B2A">
              <w:t>Recognises the potential of new approaches to enhance work practices and outcomes</w:t>
            </w:r>
          </w:p>
          <w:p w:rsidR="00000000" w:rsidRPr="00612B2A" w:rsidP="00612B2A">
            <w:pPr>
              <w:pStyle w:val="ListBullet"/>
            </w:pPr>
            <w:r w:rsidRPr="00612B2A">
              <w:t>Evaluates effectiveness of decisions on how well they meet stated goals</w:t>
            </w:r>
          </w:p>
          <w:p w:rsidR="00000000" w:rsidRPr="00612B2A" w:rsidP="00612B2A">
            <w:pPr>
              <w:pStyle w:val="ListBullet"/>
            </w:pPr>
            <w:r w:rsidRPr="00612B2A">
              <w:t>Understands key principles and concepts underpinning the design and operation of digital systems and a</w:t>
            </w:r>
            <w:r w:rsidRPr="00612B2A">
              <w:t>pplies these when seeking to understand the potential of new technology</w:t>
            </w:r>
          </w:p>
        </w:tc>
      </w:tr>
    </w:tbl>
    <w:p w:rsidR="00000000" w:rsidRPr="00612B2A" w:rsidP="00612B2A">
      <w:pPr>
        <w:pStyle w:val="BodyText"/>
      </w:pPr>
    </w:p>
    <w:p w:rsidR="00000000" w:rsidRPr="00612B2A" w:rsidP="00612B2A">
      <w:pPr>
        <w:pStyle w:val="AllowPageBreak"/>
      </w:pPr>
    </w:p>
    <w:p w:rsidR="00000000" w:rsidRPr="00612B2A" w:rsidP="00612B2A">
      <w:pPr>
        <w:pStyle w:val="Heading1"/>
      </w:pPr>
      <w:bookmarkStart w:id="6" w:name="O_724561"/>
      <w:bookmarkEnd w:id="6"/>
      <w:r w:rsidRPr="00612B2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612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B2A" w:rsidP="00612B2A">
            <w:pPr>
              <w:pStyle w:val="BodyText"/>
            </w:pPr>
            <w:r w:rsidRPr="00612B2A">
              <w:rPr>
                <w:rStyle w:val="SpecialBold"/>
              </w:rPr>
              <w:t xml:space="preserve">Code and title </w:t>
            </w:r>
          </w:p>
          <w:p w:rsidR="00000000" w:rsidRPr="00612B2A" w:rsidP="00612B2A">
            <w:pPr>
              <w:pStyle w:val="BodyText"/>
            </w:pPr>
            <w:r w:rsidRPr="00612B2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B2A" w:rsidP="00612B2A">
            <w:pPr>
              <w:pStyle w:val="BodyText"/>
            </w:pPr>
            <w:r w:rsidRPr="00612B2A">
              <w:rPr>
                <w:rStyle w:val="SpecialBold"/>
              </w:rPr>
              <w:t>Code and title</w:t>
            </w:r>
          </w:p>
          <w:p w:rsidR="00000000" w:rsidRPr="00612B2A" w:rsidP="00612B2A">
            <w:pPr>
              <w:pStyle w:val="BodyText"/>
            </w:pPr>
            <w:r w:rsidRPr="00612B2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B2A" w:rsidP="00612B2A">
            <w:pPr>
              <w:pStyle w:val="BodyText"/>
            </w:pPr>
            <w:r w:rsidRPr="00612B2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rPr>
                <w:rStyle w:val="SpecialBold"/>
              </w:rPr>
              <w:t>Equivalence status</w:t>
            </w:r>
          </w:p>
        </w:tc>
      </w:tr>
      <w:tr w:rsidTr="00612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B2A" w:rsidP="00612B2A">
            <w:pPr>
              <w:pStyle w:val="BodyText"/>
            </w:pPr>
            <w:r w:rsidRPr="00612B2A">
              <w:t>BSBDES403 Develop and extend design skills and practice</w:t>
            </w:r>
          </w:p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t xml:space="preserve">   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B2A" w:rsidP="00612B2A">
            <w:pPr>
              <w:pStyle w:val="BodyText"/>
            </w:pPr>
            <w:r w:rsidRPr="00612B2A">
              <w:t>BSBDES403A  Develop and extend design skills and practice</w:t>
            </w:r>
          </w:p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t xml:space="preserve">   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B2A" w:rsidP="00612B2A">
            <w:pPr>
              <w:pStyle w:val="BodyText"/>
            </w:pPr>
            <w:r w:rsidRPr="00612B2A">
              <w:t>Equivalent unit</w:t>
            </w:r>
          </w:p>
        </w:tc>
      </w:tr>
    </w:tbl>
    <w:p w:rsidR="00000000" w:rsidRPr="00612B2A" w:rsidP="00612B2A">
      <w:pPr>
        <w:pStyle w:val="BodyText"/>
      </w:pPr>
    </w:p>
    <w:p w:rsidR="00000000" w:rsidRPr="00612B2A" w:rsidP="00612B2A">
      <w:pPr>
        <w:pStyle w:val="AllowPageBreak"/>
      </w:pPr>
    </w:p>
    <w:p w:rsidR="00000000" w:rsidRPr="00612B2A" w:rsidP="00612B2A">
      <w:pPr>
        <w:pStyle w:val="Heading1"/>
      </w:pPr>
      <w:bookmarkStart w:id="7" w:name="O_724568"/>
      <w:bookmarkEnd w:id="7"/>
      <w:r w:rsidRPr="00612B2A">
        <w:t>Links</w:t>
      </w:r>
    </w:p>
    <w:p w:rsidR="00000000" w:rsidRPr="00612B2A" w:rsidP="00754F76">
      <w:pPr>
        <w:pStyle w:val="BodyText"/>
      </w:pPr>
      <w:r w:rsidRPr="00612B2A">
        <w:t>Companion Volume implementatio</w:t>
      </w:r>
      <w:r w:rsidRPr="00612B2A">
        <w:t xml:space="preserve">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15CB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12B2A" w:rsidP="00754F76">
      <w:pPr>
        <w:pStyle w:val="BodyText"/>
        <w:sectPr w:rsidSect="00612B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2B2A" w:rsidP="00612B2A">
      <w:pPr>
        <w:pStyle w:val="SuperHeading"/>
      </w:pPr>
      <w:r w:rsidRPr="00612B2A">
        <w:t>Assessment Requirements for BSBDES403 Develop and extend design skills and practice</w:t>
      </w:r>
    </w:p>
    <w:p w:rsidR="00000000" w:rsidRPr="00612B2A" w:rsidP="00612B2A">
      <w:pPr>
        <w:pStyle w:val="Heading1"/>
      </w:pPr>
      <w:bookmarkStart w:id="8" w:name="O_724563"/>
      <w:bookmarkEnd w:id="8"/>
      <w:r w:rsidRPr="00612B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12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B2A" w:rsidP="00612B2A">
            <w:pPr>
              <w:pStyle w:val="BodyText"/>
            </w:pPr>
            <w:r w:rsidRPr="00612B2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rPr>
                <w:rStyle w:val="SpecialBold"/>
              </w:rPr>
              <w:t>Comments</w:t>
            </w:r>
          </w:p>
        </w:tc>
      </w:tr>
      <w:tr w:rsidTr="00612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B2A">
            <w:pPr>
              <w:pStyle w:val="BodyText"/>
              <w:rPr>
                <w:lang w:val="en-NZ"/>
              </w:rPr>
            </w:pPr>
            <w:r w:rsidRPr="00612B2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B2A" w:rsidP="00612B2A">
            <w:pPr>
              <w:pStyle w:val="BodyText"/>
            </w:pPr>
            <w:r w:rsidRPr="00612B2A">
              <w:t>This version first released with BSB Business Services Training Package Version 1.0.</w:t>
            </w:r>
          </w:p>
        </w:tc>
      </w:tr>
    </w:tbl>
    <w:p w:rsidR="00000000" w:rsidRPr="00612B2A" w:rsidP="00612B2A">
      <w:pPr>
        <w:pStyle w:val="BodyText"/>
      </w:pPr>
    </w:p>
    <w:p w:rsidR="00000000" w:rsidRPr="00612B2A" w:rsidP="00612B2A">
      <w:pPr>
        <w:pStyle w:val="AllowPageBreak"/>
      </w:pPr>
    </w:p>
    <w:p w:rsidR="00000000" w:rsidRPr="00612B2A" w:rsidP="00612B2A">
      <w:pPr>
        <w:pStyle w:val="Heading1"/>
      </w:pPr>
      <w:bookmarkStart w:id="9" w:name="O_724564"/>
      <w:bookmarkEnd w:id="9"/>
      <w:r w:rsidRPr="00612B2A">
        <w:t>Performance Evidence</w:t>
      </w:r>
    </w:p>
    <w:p w:rsidR="00000000" w:rsidRPr="00612B2A" w:rsidP="00754F76">
      <w:pPr>
        <w:pStyle w:val="BodyText"/>
      </w:pPr>
      <w:r w:rsidRPr="00612B2A">
        <w:t>Evidence of the ability to:</w:t>
      </w:r>
    </w:p>
    <w:p w:rsidR="00000000" w:rsidRPr="00612B2A" w:rsidP="00612B2A">
      <w:pPr>
        <w:pStyle w:val="ListBullet"/>
      </w:pPr>
      <w:r w:rsidRPr="00612B2A">
        <w:t>use strategies to develop or extend skills, i</w:t>
      </w:r>
      <w:r w:rsidRPr="00612B2A">
        <w:t>deas and a unique voice</w:t>
      </w:r>
    </w:p>
    <w:p w:rsidR="00000000" w:rsidRPr="00612B2A" w:rsidP="00612B2A">
      <w:pPr>
        <w:pStyle w:val="ListBullet"/>
      </w:pPr>
      <w:r w:rsidRPr="00612B2A">
        <w:t>adjust work processes as a result of peer feedback and self-evaluation</w:t>
      </w:r>
    </w:p>
    <w:p w:rsidR="00000000" w:rsidRPr="00612B2A" w:rsidP="00612B2A">
      <w:pPr>
        <w:pStyle w:val="ListBullet"/>
      </w:pPr>
      <w:r w:rsidRPr="00612B2A">
        <w:t xml:space="preserve">research work options, networking and promotional opportunities and incorporate information  into own work and career development. </w:t>
      </w:r>
    </w:p>
    <w:p w:rsidR="00000000" w:rsidRPr="00612B2A" w:rsidP="00612B2A">
      <w:pPr>
        <w:pStyle w:val="BodyText"/>
      </w:pPr>
    </w:p>
    <w:p w:rsidR="00000000" w:rsidRPr="00612B2A" w:rsidP="00754F76">
      <w:pPr>
        <w:pStyle w:val="BodyText"/>
      </w:pPr>
      <w:r w:rsidRPr="00612B2A">
        <w:t>Note: If a specific volume or frequency is not stated, then evidence must be provided at least once.</w:t>
      </w:r>
    </w:p>
    <w:p w:rsidR="00000000" w:rsidRPr="00612B2A" w:rsidP="00612B2A">
      <w:pPr>
        <w:pStyle w:val="Heading1"/>
      </w:pPr>
      <w:bookmarkStart w:id="10" w:name="O_724565"/>
      <w:bookmarkEnd w:id="10"/>
      <w:r w:rsidRPr="00612B2A">
        <w:t>Knowledge Evidence</w:t>
      </w:r>
    </w:p>
    <w:p w:rsidR="00000000" w:rsidRPr="00612B2A" w:rsidP="00754F76">
      <w:pPr>
        <w:pStyle w:val="BodyText"/>
      </w:pPr>
      <w:r w:rsidRPr="00612B2A">
        <w:t xml:space="preserve">To complete the unit requirements safely and effectively, the individual must:  </w:t>
      </w:r>
    </w:p>
    <w:p w:rsidR="00000000" w:rsidRPr="00612B2A" w:rsidP="00612B2A">
      <w:pPr>
        <w:pStyle w:val="ListBullet"/>
      </w:pPr>
      <w:r w:rsidRPr="00612B2A">
        <w:t>list current and emerging designers i</w:t>
      </w:r>
      <w:r w:rsidRPr="00612B2A">
        <w:t>n the relevant design discipline</w:t>
      </w:r>
    </w:p>
    <w:p w:rsidR="00000000" w:rsidRPr="00612B2A" w:rsidP="00612B2A">
      <w:pPr>
        <w:pStyle w:val="ListBullet"/>
      </w:pPr>
      <w:r w:rsidRPr="00612B2A">
        <w:t>discuss current and emerging trends and technologies in the relevant design discipline, and the opportunities and challenges they represent</w:t>
      </w:r>
    </w:p>
    <w:p w:rsidR="00000000" w:rsidRPr="00612B2A" w:rsidP="00612B2A">
      <w:pPr>
        <w:pStyle w:val="ListBullet"/>
      </w:pPr>
      <w:r w:rsidRPr="00612B2A">
        <w:t>identify professional development information and resources available to designers</w:t>
      </w:r>
    </w:p>
    <w:p w:rsidR="00000000" w:rsidRPr="00612B2A" w:rsidP="00612B2A">
      <w:pPr>
        <w:pStyle w:val="ListBullet"/>
      </w:pPr>
      <w:r w:rsidRPr="00612B2A">
        <w:t>summarise sources of information relating to work opportunities and career planning.</w:t>
      </w:r>
    </w:p>
    <w:p w:rsidR="00000000" w:rsidRPr="00612B2A" w:rsidP="00612B2A">
      <w:pPr>
        <w:pStyle w:val="AllowPageBreak"/>
      </w:pPr>
    </w:p>
    <w:p w:rsidR="00000000" w:rsidRPr="00612B2A" w:rsidP="00612B2A">
      <w:pPr>
        <w:pStyle w:val="Heading1"/>
      </w:pPr>
      <w:bookmarkStart w:id="11" w:name="O_724566"/>
      <w:bookmarkEnd w:id="11"/>
      <w:r w:rsidRPr="00612B2A">
        <w:t>Assessment Conditions</w:t>
      </w:r>
    </w:p>
    <w:p w:rsidR="00000000" w:rsidRPr="00612B2A" w:rsidP="00754F76">
      <w:pPr>
        <w:pStyle w:val="BodyText"/>
      </w:pPr>
      <w:r w:rsidRPr="00612B2A">
        <w:t>Assessment must be conducted in a safe environment where evidence gathered demonstrates consistent performance of typical activities</w:t>
      </w:r>
      <w:r w:rsidRPr="00612B2A">
        <w:t xml:space="preserve"> experienced in the design process field of work and include access to materials, resources and equipment used in the development of technical and conceptual skills in the relevant design context.</w:t>
      </w:r>
    </w:p>
    <w:p w:rsidR="00000000" w:rsidRPr="00612B2A" w:rsidP="00754F76">
      <w:pPr>
        <w:pStyle w:val="BodyText"/>
      </w:pPr>
      <w:r w:rsidRPr="00612B2A">
        <w:t>Assessors must satisfy NVR/AQTF assessor requirements.</w:t>
      </w:r>
    </w:p>
    <w:p w:rsidR="00000000" w:rsidRPr="00612B2A" w:rsidP="00612B2A">
      <w:pPr>
        <w:pStyle w:val="Heading1"/>
      </w:pPr>
      <w:bookmarkStart w:id="12" w:name="O_724569"/>
      <w:bookmarkEnd w:id="12"/>
      <w:r w:rsidRPr="00612B2A">
        <w:t>Links</w:t>
      </w:r>
    </w:p>
    <w:p w:rsidR="00000000" w:rsidRPr="00612B2A" w:rsidP="00754F76">
      <w:pPr>
        <w:pStyle w:val="BodyText"/>
      </w:pPr>
      <w:r w:rsidRPr="00612B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15CB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12B2A" w:rsidP="00612B2A"/>
    <w:sectPr w:rsidSect="00612B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B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B2A" w:rsidRPr="00754F76" w:rsidP="00754F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B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F76" w:rsidP="00612B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4F76" w:rsidP="00612B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54F76" w:rsidP="00612B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B2A" w:rsidP="00612B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4F76">
      <w:t>Approved</w:t>
    </w:r>
    <w:r w:rsidR="00754F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4F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4F76">
      <w:rPr>
        <w:noProof/>
      </w:rPr>
      <w:t>4</w:t>
    </w:r>
    <w:r>
      <w:rPr>
        <w:noProof/>
      </w:rPr>
      <w:fldChar w:fldCharType="end"/>
    </w:r>
  </w:p>
  <w:p w:rsidR="00612B2A" w:rsidP="00612B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4F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4F76">
      <w:t>Future Skills Organisation</w:t>
    </w:r>
    <w:r w:rsidR="00754F76">
      <w:fldChar w:fldCharType="end"/>
    </w:r>
  </w:p>
  <w:p w:rsidR="00612B2A" w:rsidP="00612B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B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F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2B2A" w:rsidRPr="00754F76" w:rsidP="00754F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B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F76" w:rsidRPr="002D2AF8" w:rsidP="00612B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BSBDES403 Develop and extend design skills and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4F76" w:rsidP="00612B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B2A" w:rsidRPr="002D2AF8" w:rsidP="00612B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4F76">
      <w:t>BSBDES403 Develop and extend design skills and practice</w:t>
    </w:r>
    <w:r w:rsidR="00754F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4F76">
      <w:rPr>
        <w:noProof/>
      </w:rPr>
      <w:t>2 March 2025</w:t>
    </w:r>
    <w:r>
      <w:fldChar w:fldCharType="end"/>
    </w:r>
  </w:p>
  <w:p w:rsidR="00612B2A" w:rsidP="00612B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5652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2078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B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2B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2B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2B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2B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2B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2B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2B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2B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2B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2B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2B2A"/>
  </w:style>
  <w:style w:type="character" w:customStyle="1" w:styleId="Heading1Char">
    <w:name w:val="Heading 1 Char"/>
    <w:basedOn w:val="DefaultParagraphFont"/>
    <w:link w:val="Heading1"/>
    <w:rsid w:val="00612B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2B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2B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2B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2B2A"/>
    <w:rPr>
      <w:b/>
      <w:spacing w:val="0"/>
    </w:rPr>
  </w:style>
  <w:style w:type="character" w:styleId="Emphasis">
    <w:name w:val="Emphasis"/>
    <w:basedOn w:val="DefaultParagraphFont"/>
    <w:qFormat/>
    <w:rsid w:val="00612B2A"/>
    <w:rPr>
      <w:i/>
    </w:rPr>
  </w:style>
  <w:style w:type="paragraph" w:customStyle="1" w:styleId="SuperHeading">
    <w:name w:val="SuperHeading"/>
    <w:basedOn w:val="Normal"/>
    <w:rsid w:val="00612B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2B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2B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2B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2B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2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2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2B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2B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2B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2B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2B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2B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2B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2B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2B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2B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2B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2B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2B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2B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2B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2B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2B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2B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2B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2B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2B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2B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2B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2B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2B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2B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2B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2B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2B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2B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2B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2B2A"/>
  </w:style>
  <w:style w:type="paragraph" w:styleId="TableofFigures">
    <w:name w:val="table of figures"/>
    <w:basedOn w:val="Normal"/>
    <w:next w:val="Normal"/>
    <w:semiHidden/>
    <w:rsid w:val="00612B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2B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2B2A"/>
    <w:rPr>
      <w:rFonts w:ascii="Wingdings" w:hAnsi="Wingdings"/>
    </w:rPr>
  </w:style>
  <w:style w:type="paragraph" w:customStyle="1" w:styleId="TableHeading">
    <w:name w:val="Table Heading"/>
    <w:basedOn w:val="HeadingBase"/>
    <w:rsid w:val="00612B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2B2A"/>
    <w:rPr>
      <w:color w:val="0033CC"/>
      <w:u w:val="none"/>
    </w:rPr>
  </w:style>
  <w:style w:type="paragraph" w:customStyle="1" w:styleId="BodyTextRight">
    <w:name w:val="Body Text Right"/>
    <w:basedOn w:val="BodyText"/>
    <w:rsid w:val="00612B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2B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2B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2B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2B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2B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2B2A"/>
    <w:rPr>
      <w:sz w:val="32"/>
    </w:rPr>
  </w:style>
  <w:style w:type="paragraph" w:customStyle="1" w:styleId="HeadingProcedure">
    <w:name w:val="Heading Procedure"/>
    <w:basedOn w:val="HeadingBase"/>
    <w:next w:val="Normal"/>
    <w:rsid w:val="00612B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2B2A"/>
    <w:pPr>
      <w:spacing w:before="60" w:after="60"/>
    </w:pPr>
  </w:style>
  <w:style w:type="paragraph" w:styleId="ListContinue">
    <w:name w:val="List Continue"/>
    <w:basedOn w:val="List"/>
    <w:rsid w:val="00612B2A"/>
    <w:pPr>
      <w:ind w:firstLine="0"/>
    </w:pPr>
  </w:style>
  <w:style w:type="paragraph" w:customStyle="1" w:styleId="ListNote">
    <w:name w:val="List Note"/>
    <w:basedOn w:val="List"/>
    <w:rsid w:val="00612B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2B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2B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2B2A"/>
    <w:rPr>
      <w:rFonts w:ascii="Courier New" w:hAnsi="Courier New"/>
    </w:rPr>
  </w:style>
  <w:style w:type="paragraph" w:customStyle="1" w:styleId="NoteBullet">
    <w:name w:val="Note Bullet"/>
    <w:basedOn w:val="Note"/>
    <w:rsid w:val="00612B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2B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2B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2B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2B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2B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2B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2B2A"/>
    <w:rPr>
      <w:b/>
      <w:smallCaps/>
    </w:rPr>
  </w:style>
  <w:style w:type="paragraph" w:customStyle="1" w:styleId="TableListNumber">
    <w:name w:val="Table List Number"/>
    <w:basedOn w:val="ListNumber"/>
    <w:rsid w:val="00612B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2B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2B2A"/>
    <w:pPr>
      <w:numPr>
        <w:numId w:val="8"/>
      </w:numPr>
    </w:pPr>
  </w:style>
  <w:style w:type="paragraph" w:customStyle="1" w:styleId="ListAlpha2">
    <w:name w:val="List Alpha 2"/>
    <w:basedOn w:val="List2"/>
    <w:rsid w:val="00612B2A"/>
    <w:pPr>
      <w:numPr>
        <w:numId w:val="7"/>
      </w:numPr>
    </w:pPr>
  </w:style>
  <w:style w:type="paragraph" w:styleId="List2">
    <w:name w:val="List 2"/>
    <w:basedOn w:val="BodyText"/>
    <w:rsid w:val="00612B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2B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2B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2B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2B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2B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2B2A"/>
    <w:pPr>
      <w:numPr>
        <w:numId w:val="3"/>
      </w:numPr>
    </w:pPr>
  </w:style>
  <w:style w:type="paragraph" w:styleId="ListContinue2">
    <w:name w:val="List Continue 2"/>
    <w:basedOn w:val="List2"/>
    <w:rsid w:val="00612B2A"/>
    <w:pPr>
      <w:ind w:firstLine="0"/>
    </w:pPr>
  </w:style>
  <w:style w:type="paragraph" w:styleId="ListContinue3">
    <w:name w:val="List Continue 3"/>
    <w:basedOn w:val="List3"/>
    <w:rsid w:val="00612B2A"/>
    <w:pPr>
      <w:ind w:left="1021" w:firstLine="0"/>
    </w:pPr>
  </w:style>
  <w:style w:type="paragraph" w:styleId="ListContinue4">
    <w:name w:val="List Continue 4"/>
    <w:basedOn w:val="List4"/>
    <w:rsid w:val="00612B2A"/>
    <w:pPr>
      <w:ind w:firstLine="0"/>
    </w:pPr>
  </w:style>
  <w:style w:type="paragraph" w:styleId="ListContinue5">
    <w:name w:val="List Continue 5"/>
    <w:basedOn w:val="List5"/>
    <w:rsid w:val="00612B2A"/>
    <w:pPr>
      <w:ind w:firstLine="0"/>
    </w:pPr>
  </w:style>
  <w:style w:type="paragraph" w:styleId="ListNumber3">
    <w:name w:val="List Number 3"/>
    <w:basedOn w:val="List3"/>
    <w:rsid w:val="00612B2A"/>
    <w:pPr>
      <w:numPr>
        <w:numId w:val="4"/>
      </w:numPr>
    </w:pPr>
  </w:style>
  <w:style w:type="paragraph" w:styleId="ListNumber4">
    <w:name w:val="List Number 4"/>
    <w:basedOn w:val="List4"/>
    <w:rsid w:val="00612B2A"/>
    <w:pPr>
      <w:numPr>
        <w:numId w:val="5"/>
      </w:numPr>
    </w:pPr>
  </w:style>
  <w:style w:type="paragraph" w:styleId="ListNumber5">
    <w:name w:val="List Number 5"/>
    <w:basedOn w:val="List5"/>
    <w:rsid w:val="00612B2A"/>
    <w:pPr>
      <w:numPr>
        <w:numId w:val="6"/>
      </w:numPr>
    </w:pPr>
  </w:style>
  <w:style w:type="paragraph" w:styleId="BlockText">
    <w:name w:val="Block Text"/>
    <w:basedOn w:val="Normal"/>
    <w:rsid w:val="00612B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2B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2B2A"/>
    <w:rPr>
      <w:sz w:val="16"/>
      <w:vertAlign w:val="superscript"/>
    </w:rPr>
  </w:style>
  <w:style w:type="character" w:customStyle="1" w:styleId="Symbols">
    <w:name w:val="Symbols"/>
    <w:basedOn w:val="DefaultParagraphFont"/>
    <w:rsid w:val="00612B2A"/>
    <w:rPr>
      <w:rFonts w:ascii="Symbol" w:hAnsi="Symbol"/>
    </w:rPr>
  </w:style>
  <w:style w:type="character" w:customStyle="1" w:styleId="MenuOptions">
    <w:name w:val="Menu Options"/>
    <w:basedOn w:val="DefaultParagraphFont"/>
    <w:rsid w:val="00612B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2B2A"/>
    <w:rPr>
      <w:b/>
    </w:rPr>
  </w:style>
  <w:style w:type="character" w:customStyle="1" w:styleId="Underlined">
    <w:name w:val="Underlined"/>
    <w:basedOn w:val="DefaultParagraphFont"/>
    <w:rsid w:val="00612B2A"/>
    <w:rPr>
      <w:u w:val="single"/>
    </w:rPr>
  </w:style>
  <w:style w:type="paragraph" w:customStyle="1" w:styleId="TableBodyTextRight">
    <w:name w:val="Table Body Text Right"/>
    <w:basedOn w:val="TableBodyText"/>
    <w:rsid w:val="00612B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2B2A"/>
    <w:rPr>
      <w:sz w:val="18"/>
    </w:rPr>
  </w:style>
  <w:style w:type="paragraph" w:customStyle="1" w:styleId="BodySmallRight">
    <w:name w:val="Body Small Right"/>
    <w:basedOn w:val="BodyTextRight"/>
    <w:rsid w:val="00612B2A"/>
    <w:rPr>
      <w:sz w:val="18"/>
      <w:szCs w:val="18"/>
    </w:rPr>
  </w:style>
  <w:style w:type="paragraph" w:customStyle="1" w:styleId="MarginEdition">
    <w:name w:val="Margin Edition"/>
    <w:basedOn w:val="MarginNote"/>
    <w:rsid w:val="00612B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2B2A"/>
    <w:rPr>
      <w:sz w:val="2"/>
      <w:szCs w:val="2"/>
    </w:rPr>
  </w:style>
  <w:style w:type="character" w:customStyle="1" w:styleId="Small">
    <w:name w:val="Small"/>
    <w:basedOn w:val="DefaultParagraphFont"/>
    <w:rsid w:val="00612B2A"/>
    <w:rPr>
      <w:sz w:val="16"/>
    </w:rPr>
  </w:style>
  <w:style w:type="paragraph" w:customStyle="1" w:styleId="WideTable">
    <w:name w:val="Wide Table"/>
    <w:basedOn w:val="Normal"/>
    <w:rsid w:val="00612B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2B2A"/>
  </w:style>
  <w:style w:type="paragraph" w:styleId="Quote">
    <w:name w:val="Quote"/>
    <w:basedOn w:val="Heading1"/>
    <w:link w:val="QuoteChar"/>
    <w:qFormat/>
    <w:rsid w:val="00612B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2B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2B2A"/>
    <w:pPr>
      <w:pageBreakBefore/>
    </w:pPr>
  </w:style>
  <w:style w:type="paragraph" w:customStyle="1" w:styleId="Border">
    <w:name w:val="Border"/>
    <w:basedOn w:val="Normal"/>
    <w:qFormat/>
    <w:rsid w:val="00612B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2B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B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B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2B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2B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2B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2B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2B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2B2A"/>
    <w:rPr>
      <w:u w:val="single"/>
    </w:rPr>
  </w:style>
  <w:style w:type="character" w:customStyle="1" w:styleId="BoldandItalics">
    <w:name w:val="Bold and Italics"/>
    <w:qFormat/>
    <w:rsid w:val="00612B2A"/>
    <w:rPr>
      <w:b/>
      <w:i/>
      <w:u w:val="none"/>
    </w:rPr>
  </w:style>
  <w:style w:type="paragraph" w:styleId="BalloonText">
    <w:name w:val="Balloon Text"/>
    <w:basedOn w:val="Normal"/>
    <w:link w:val="BalloonTextChar"/>
    <w:rsid w:val="00612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2B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2B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2B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2B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2B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2B2A"/>
    <w:pPr>
      <w:spacing w:before="0" w:after="0"/>
    </w:pPr>
  </w:style>
  <w:style w:type="paragraph" w:customStyle="1" w:styleId="BodyTextBold">
    <w:name w:val="Body Text Bold"/>
    <w:basedOn w:val="BodyText"/>
    <w:qFormat/>
    <w:rsid w:val="00612B2A"/>
    <w:rPr>
      <w:b/>
    </w:rPr>
  </w:style>
  <w:style w:type="character" w:styleId="Hyperlink">
    <w:name w:val="Hyperlink"/>
    <w:basedOn w:val="DefaultParagraphFont"/>
    <w:uiPriority w:val="99"/>
    <w:unhideWhenUsed/>
    <w:rsid w:val="00754F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1062</Words>
  <Characters>6511</Characters>
  <Application>Microsoft Office Word</Application>
  <DocSecurity>0</DocSecurity>
  <Lines>232</Lines>
  <Paragraphs>140</Paragraphs>
  <ScaleCrop>false</ScaleCrop>
  <Company>Author-it Software Corporation Ltd.</Company>
  <LinksUpToDate>false</LinksUpToDate>
  <CharactersWithSpaces>7433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BSBDES403 Develop and extend design skills and practice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2025-03-01T19:13:00Z</dcterms:created>
  <dcterms:modified xsi:type="dcterms:W3CDTF">2025-03-01T19:13:00Z</dcterms:modified>
</cp:coreProperties>
</file>